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B" w:rsidRDefault="00135C2B" w:rsidP="00135C2B">
      <w:pPr>
        <w:pStyle w:val="Bodytext"/>
        <w:rPr>
          <w:b/>
          <w:u w:val="single"/>
        </w:rPr>
      </w:pPr>
    </w:p>
    <w:p w:rsidR="00135C2B" w:rsidRDefault="00135C2B" w:rsidP="00135C2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Web Supplement Table 6.</w:t>
      </w:r>
      <w:proofErr w:type="gramEnd"/>
      <w:r>
        <w:rPr>
          <w:b/>
          <w:u w:val="single"/>
        </w:rPr>
        <w:t xml:space="preserve"> Fluid Management</w:t>
      </w:r>
    </w:p>
    <w:p w:rsidR="00135C2B" w:rsidRDefault="00135C2B" w:rsidP="00135C2B">
      <w:pPr>
        <w:jc w:val="center"/>
        <w:rPr>
          <w:b/>
          <w:u w:val="single"/>
        </w:rPr>
      </w:pPr>
    </w:p>
    <w:tbl>
      <w:tblPr>
        <w:tblW w:w="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858"/>
        <w:gridCol w:w="849"/>
        <w:gridCol w:w="1162"/>
        <w:gridCol w:w="1150"/>
        <w:gridCol w:w="799"/>
      </w:tblGrid>
      <w:tr w:rsidR="00135C2B" w:rsidTr="000D4115">
        <w:trPr>
          <w:trHeight w:val="81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Pt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Labor and/or</w:t>
            </w:r>
          </w:p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Hours of Labor 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Calculated</w:t>
            </w:r>
          </w:p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per Hour</w:t>
            </w:r>
          </w:p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mL</w:t>
            </w:r>
            <w:proofErr w:type="spellEnd"/>
            <w:r>
              <w:rPr>
                <w:rFonts w:ascii="Arial" w:hAnsi="Arial"/>
                <w:sz w:val="20"/>
              </w:rPr>
              <w:t>/hr)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Fluids*</w:t>
            </w:r>
          </w:p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mL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EBL</w:t>
            </w:r>
          </w:p>
        </w:tc>
      </w:tr>
      <w:tr w:rsidR="00135C2B" w:rsidTr="000D4115">
        <w:trPr>
          <w:trHeight w:val="49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&amp; 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</w:tr>
      <w:tr w:rsidR="00135C2B" w:rsidTr="000D4115">
        <w:trPr>
          <w:trHeight w:val="48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135C2B" w:rsidTr="000D4115">
        <w:trPr>
          <w:trHeight w:val="70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135C2B" w:rsidTr="000D4115">
        <w:trPr>
          <w:trHeight w:val="645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</w:t>
            </w:r>
          </w:p>
        </w:tc>
      </w:tr>
      <w:tr w:rsidR="00135C2B" w:rsidTr="000D4115">
        <w:trPr>
          <w:trHeight w:val="75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750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135C2B" w:rsidTr="000D4115">
        <w:trPr>
          <w:trHeight w:val="57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135C2B" w:rsidTr="000D4115">
        <w:trPr>
          <w:trHeight w:val="750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</w:tr>
      <w:tr w:rsidR="00135C2B" w:rsidTr="000D4115">
        <w:trPr>
          <w:trHeight w:val="48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76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9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135C2B" w:rsidTr="000D4115">
        <w:trPr>
          <w:trHeight w:val="25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245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25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36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61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</w:tr>
      <w:tr w:rsidR="00135C2B" w:rsidTr="000D4115">
        <w:trPr>
          <w:trHeight w:val="57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76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135C2B" w:rsidTr="000D4115">
        <w:trPr>
          <w:trHeight w:val="54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8.5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</w:t>
            </w:r>
          </w:p>
        </w:tc>
      </w:tr>
      <w:tr w:rsidR="00135C2B" w:rsidTr="000D4115">
        <w:trPr>
          <w:trHeight w:val="54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135C2B" w:rsidTr="000D4115">
        <w:trPr>
          <w:trHeight w:val="54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25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&amp; 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</w:tr>
      <w:tr w:rsidR="00135C2B" w:rsidTr="000D4115">
        <w:trPr>
          <w:trHeight w:val="102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333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</w:t>
            </w:r>
          </w:p>
        </w:tc>
      </w:tr>
      <w:tr w:rsidR="00135C2B" w:rsidTr="000D4115">
        <w:trPr>
          <w:trHeight w:val="765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158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135C2B" w:rsidTr="000D4115">
        <w:trPr>
          <w:trHeight w:val="51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&amp; CS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</w:tr>
      <w:tr w:rsidR="00135C2B" w:rsidTr="000D4115">
        <w:trPr>
          <w:trHeight w:val="102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</w:tr>
      <w:tr w:rsidR="00135C2B" w:rsidTr="000D4115">
        <w:trPr>
          <w:trHeight w:val="1530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19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&amp; CS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</w:tr>
      <w:tr w:rsidR="00135C2B" w:rsidTr="000D4115">
        <w:trPr>
          <w:trHeight w:val="510"/>
          <w:jc w:val="center"/>
        </w:trPr>
        <w:tc>
          <w:tcPr>
            <w:tcW w:w="79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Crystalloid </w:t>
            </w: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  <w:r>
              <w:rPr>
                <w:rFonts w:ascii="Arial" w:hAnsi="Arial"/>
                <w:sz w:val="20"/>
              </w:rPr>
              <w:t xml:space="preserve"> (+2 u </w:t>
            </w:r>
            <w:proofErr w:type="spellStart"/>
            <w:r>
              <w:rPr>
                <w:rFonts w:ascii="Arial" w:hAnsi="Arial"/>
                <w:sz w:val="20"/>
              </w:rPr>
              <w:t>pRBC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1200 </w:t>
            </w:r>
          </w:p>
        </w:tc>
      </w:tr>
      <w:tr w:rsidR="00135C2B" w:rsidTr="000D4115">
        <w:trPr>
          <w:trHeight w:val="510"/>
          <w:jc w:val="center"/>
        </w:trPr>
        <w:tc>
          <w:tcPr>
            <w:tcW w:w="79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925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938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39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</w:t>
            </w:r>
          </w:p>
        </w:tc>
        <w:tc>
          <w:tcPr>
            <w:tcW w:w="923" w:type="dxa"/>
            <w:vAlign w:val="center"/>
          </w:tcPr>
          <w:p w:rsidR="00135C2B" w:rsidRDefault="00135C2B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</w:tr>
    </w:tbl>
    <w:p w:rsidR="00135C2B" w:rsidRDefault="00135C2B" w:rsidP="00135C2B"/>
    <w:p w:rsidR="00135C2B" w:rsidRDefault="00135C2B" w:rsidP="00135C2B"/>
    <w:p w:rsidR="00135C2B" w:rsidRDefault="00135C2B" w:rsidP="00135C2B">
      <w:pPr>
        <w:rPr>
          <w:i/>
        </w:rPr>
      </w:pPr>
      <w:r>
        <w:rPr>
          <w:i/>
        </w:rPr>
        <w:t xml:space="preserve">*All fluids were crystalloid.  </w:t>
      </w:r>
    </w:p>
    <w:p w:rsidR="00135C2B" w:rsidRDefault="00135C2B" w:rsidP="00135C2B">
      <w:pPr>
        <w:rPr>
          <w:i/>
        </w:rPr>
      </w:pPr>
      <w:proofErr w:type="spellStart"/>
      <w:r>
        <w:rPr>
          <w:i/>
        </w:rPr>
        <w:t>NAp</w:t>
      </w:r>
      <w:proofErr w:type="spellEnd"/>
      <w:r>
        <w:rPr>
          <w:i/>
        </w:rPr>
        <w:t xml:space="preserve">= Not applicable; </w:t>
      </w:r>
      <w:proofErr w:type="spellStart"/>
      <w:r>
        <w:rPr>
          <w:i/>
        </w:rPr>
        <w:t>NAv</w:t>
      </w:r>
      <w:proofErr w:type="spellEnd"/>
      <w:r>
        <w:rPr>
          <w:i/>
        </w:rPr>
        <w:t>= data not available; EBL= estimated blood loss; L= labor; CS= Cesarean delivery</w:t>
      </w:r>
    </w:p>
    <w:p w:rsidR="00135C2B" w:rsidRDefault="00135C2B" w:rsidP="00135C2B">
      <w:pPr>
        <w:spacing w:before="40" w:after="40"/>
        <w:ind w:left="461" w:hanging="461"/>
      </w:pPr>
      <w:r>
        <w:t xml:space="preserve">Pt = patient; </w:t>
      </w:r>
      <w:proofErr w:type="spellStart"/>
      <w:r>
        <w:t>pRBC</w:t>
      </w:r>
      <w:proofErr w:type="spellEnd"/>
      <w:r>
        <w:t xml:space="preserve"> packed red blood cells</w:t>
      </w:r>
    </w:p>
    <w:p w:rsidR="007358E6" w:rsidRDefault="00135C2B"/>
    <w:sectPr w:rsidR="007358E6">
      <w:headerReference w:type="even" r:id="rId4"/>
      <w:headerReference w:type="default" r:id="rId5"/>
      <w:footerReference w:type="default" r:id="rId6"/>
      <w:footnotePr>
        <w:numFmt w:val="chicago"/>
      </w:footnotePr>
      <w:endnotePr>
        <w:numFmt w:val="decimal"/>
      </w:endnotePr>
      <w:pgSz w:w="15840" w:h="12240" w:orient="landscape" w:code="1"/>
      <w:pgMar w:top="1440" w:right="1440" w:bottom="1440" w:left="1440" w:header="432" w:footer="43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C2B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C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35C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C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35C2B">
    <w:pPr>
      <w:tabs>
        <w:tab w:val="center" w:pos="4680"/>
        <w:tab w:val="right" w:pos="9360"/>
      </w:tabs>
      <w:ind w:right="360"/>
      <w:jc w:val="center"/>
    </w:pPr>
  </w:p>
  <w:p w:rsidR="00000000" w:rsidRDefault="00135C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</w:footnotePr>
  <w:endnotePr>
    <w:numFmt w:val="decimal"/>
  </w:endnotePr>
  <w:compat/>
  <w:rsids>
    <w:rsidRoot w:val="00135C2B"/>
    <w:rsid w:val="00044ADD"/>
    <w:rsid w:val="00135C2B"/>
    <w:rsid w:val="00182514"/>
    <w:rsid w:val="0018461B"/>
    <w:rsid w:val="00582FDF"/>
    <w:rsid w:val="0069731C"/>
    <w:rsid w:val="009352BF"/>
    <w:rsid w:val="00D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2B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135C2B"/>
  </w:style>
  <w:style w:type="paragraph" w:customStyle="1" w:styleId="Bodytext">
    <w:name w:val="Body text"/>
    <w:basedOn w:val="Normal"/>
    <w:qFormat/>
    <w:rsid w:val="00135C2B"/>
    <w:pPr>
      <w:spacing w:before="120" w:line="480" w:lineRule="auto"/>
    </w:pPr>
  </w:style>
  <w:style w:type="paragraph" w:styleId="Header">
    <w:name w:val="header"/>
    <w:basedOn w:val="Normal"/>
    <w:link w:val="HeaderChar"/>
    <w:semiHidden/>
    <w:rsid w:val="00135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5C2B"/>
    <w:rPr>
      <w:rFonts w:ascii="Times New Roman" w:eastAsia="Times" w:hAnsi="Times New Roman" w:cs="Times New Roman"/>
      <w:sz w:val="24"/>
      <w:szCs w:val="20"/>
      <w:lang w:bidi="bn-IN"/>
    </w:rPr>
  </w:style>
  <w:style w:type="paragraph" w:styleId="Footer">
    <w:name w:val="footer"/>
    <w:basedOn w:val="Normal"/>
    <w:link w:val="FooterChar"/>
    <w:semiHidden/>
    <w:rsid w:val="00135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5C2B"/>
    <w:rPr>
      <w:rFonts w:ascii="Times New Roman" w:eastAsia="Times" w:hAnsi="Times New Roman" w:cs="Times New Roman"/>
      <w:sz w:val="24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>Wolters Kluwer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2011-03-18T15:12:00Z</dcterms:created>
  <dcterms:modified xsi:type="dcterms:W3CDTF">2011-03-18T15:12:00Z</dcterms:modified>
</cp:coreProperties>
</file>