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DACAD" w14:textId="76DA9877" w:rsidR="00757A9D" w:rsidRDefault="00540225" w:rsidP="000075FF">
      <w:pPr>
        <w:widowControl w:val="0"/>
        <w:autoSpaceDE w:val="0"/>
        <w:autoSpaceDN w:val="0"/>
        <w:adjustRightInd w:val="0"/>
        <w:spacing w:after="0" w:line="480" w:lineRule="auto"/>
        <w:rPr>
          <w:b/>
          <w:noProof w:val="0"/>
          <w:szCs w:val="24"/>
          <w:lang w:bidi="ar-SA"/>
        </w:rPr>
      </w:pPr>
      <w:r>
        <w:rPr>
          <w:b/>
          <w:noProof w:val="0"/>
          <w:szCs w:val="24"/>
          <w:lang w:bidi="ar-SA"/>
        </w:rPr>
        <w:t xml:space="preserve">Supplemental Digital </w:t>
      </w:r>
      <w:r w:rsidR="00757A9D">
        <w:rPr>
          <w:b/>
          <w:noProof w:val="0"/>
          <w:szCs w:val="24"/>
          <w:lang w:bidi="ar-SA"/>
        </w:rPr>
        <w:t>Content</w:t>
      </w:r>
    </w:p>
    <w:p w14:paraId="39A6B791" w14:textId="77777777" w:rsidR="00757A9D" w:rsidRDefault="00757A9D" w:rsidP="000075FF">
      <w:pPr>
        <w:widowControl w:val="0"/>
        <w:autoSpaceDE w:val="0"/>
        <w:autoSpaceDN w:val="0"/>
        <w:adjustRightInd w:val="0"/>
        <w:spacing w:after="0" w:line="480" w:lineRule="auto"/>
        <w:rPr>
          <w:b/>
          <w:noProof w:val="0"/>
          <w:szCs w:val="24"/>
          <w:lang w:bidi="ar-SA"/>
        </w:rPr>
      </w:pPr>
    </w:p>
    <w:p w14:paraId="37AABB11" w14:textId="34764E4D" w:rsidR="00540225" w:rsidRDefault="00540225" w:rsidP="000075FF">
      <w:pPr>
        <w:widowControl w:val="0"/>
        <w:autoSpaceDE w:val="0"/>
        <w:autoSpaceDN w:val="0"/>
        <w:adjustRightInd w:val="0"/>
        <w:spacing w:after="0" w:line="480" w:lineRule="auto"/>
        <w:rPr>
          <w:b/>
          <w:noProof w:val="0"/>
          <w:szCs w:val="24"/>
          <w:lang w:bidi="ar-SA"/>
        </w:rPr>
      </w:pPr>
      <w:r w:rsidRPr="00E043CA">
        <w:rPr>
          <w:b/>
          <w:noProof w:val="0"/>
          <w:szCs w:val="24"/>
          <w:lang w:bidi="ar-SA"/>
        </w:rPr>
        <w:t>Multiple regression model development steps for all infant (&lt;1 year old) heart transplant recipients studied</w:t>
      </w:r>
      <w:r>
        <w:rPr>
          <w:b/>
          <w:noProof w:val="0"/>
          <w:szCs w:val="24"/>
          <w:lang w:bidi="ar-SA"/>
        </w:rPr>
        <w:t xml:space="preserve"> (Table 1)</w:t>
      </w:r>
      <w:r w:rsidRPr="00E043CA">
        <w:rPr>
          <w:b/>
          <w:noProof w:val="0"/>
          <w:szCs w:val="24"/>
          <w:lang w:bidi="ar-SA"/>
        </w:rPr>
        <w:t xml:space="preserve"> and for only those who survived &gt;30 days after transplant</w:t>
      </w:r>
      <w:r>
        <w:rPr>
          <w:b/>
          <w:noProof w:val="0"/>
          <w:szCs w:val="24"/>
          <w:lang w:bidi="ar-SA"/>
        </w:rPr>
        <w:t xml:space="preserve"> (Table 2)</w:t>
      </w:r>
      <w:r w:rsidRPr="00E043CA">
        <w:rPr>
          <w:b/>
          <w:noProof w:val="0"/>
          <w:szCs w:val="24"/>
          <w:lang w:bidi="ar-SA"/>
        </w:rPr>
        <w:t>.</w:t>
      </w:r>
    </w:p>
    <w:p w14:paraId="78EC6F33" w14:textId="77777777" w:rsidR="00757A9D" w:rsidRPr="00E043CA" w:rsidRDefault="00757A9D" w:rsidP="000075FF">
      <w:pPr>
        <w:widowControl w:val="0"/>
        <w:autoSpaceDE w:val="0"/>
        <w:autoSpaceDN w:val="0"/>
        <w:adjustRightInd w:val="0"/>
        <w:spacing w:after="0" w:line="480" w:lineRule="auto"/>
        <w:rPr>
          <w:noProof w:val="0"/>
          <w:szCs w:val="24"/>
          <w:lang w:bidi="ar-SA"/>
        </w:rPr>
      </w:pPr>
    </w:p>
    <w:p w14:paraId="693013C6" w14:textId="36370CA2" w:rsidR="00067BC8" w:rsidRDefault="00540225" w:rsidP="000075FF">
      <w:pPr>
        <w:widowControl w:val="0"/>
        <w:autoSpaceDE w:val="0"/>
        <w:autoSpaceDN w:val="0"/>
        <w:adjustRightInd w:val="0"/>
        <w:spacing w:after="0" w:line="480" w:lineRule="auto"/>
        <w:rPr>
          <w:szCs w:val="24"/>
        </w:rPr>
      </w:pPr>
      <w:r w:rsidRPr="00E043CA">
        <w:rPr>
          <w:noProof w:val="0"/>
          <w:szCs w:val="24"/>
          <w:lang w:bidi="ar-SA"/>
        </w:rPr>
        <w:t>Notes:</w:t>
      </w:r>
      <w:r w:rsidRPr="00E043CA">
        <w:rPr>
          <w:szCs w:val="24"/>
        </w:rPr>
        <w:t xml:space="preserve"> </w:t>
      </w:r>
      <w:r w:rsidRPr="00E043CA">
        <w:rPr>
          <w:noProof w:val="0"/>
          <w:szCs w:val="24"/>
          <w:lang w:bidi="ar-SA"/>
        </w:rPr>
        <w:t xml:space="preserve">Initial univariate analyses were conducted to evaluate the relationships between RBC transfusion volume, Log LOS and the secondary outcomes. </w:t>
      </w:r>
    </w:p>
    <w:p w14:paraId="1C5A7088" w14:textId="77777777" w:rsidR="00757A9D" w:rsidRDefault="00757A9D" w:rsidP="000075FF">
      <w:pPr>
        <w:widowControl w:val="0"/>
        <w:autoSpaceDE w:val="0"/>
        <w:autoSpaceDN w:val="0"/>
        <w:adjustRightInd w:val="0"/>
        <w:spacing w:after="0" w:line="480" w:lineRule="auto"/>
        <w:rPr>
          <w:noProof w:val="0"/>
          <w:szCs w:val="24"/>
          <w:lang w:bidi="ar-SA"/>
        </w:rPr>
      </w:pPr>
    </w:p>
    <w:p w14:paraId="0FA9DEFE" w14:textId="77777777" w:rsidR="00067BC8" w:rsidRDefault="00540225" w:rsidP="000075FF">
      <w:pPr>
        <w:widowControl w:val="0"/>
        <w:autoSpaceDE w:val="0"/>
        <w:autoSpaceDN w:val="0"/>
        <w:adjustRightInd w:val="0"/>
        <w:spacing w:after="0" w:line="480" w:lineRule="auto"/>
        <w:rPr>
          <w:noProof w:val="0"/>
          <w:szCs w:val="24"/>
          <w:lang w:bidi="ar-SA"/>
        </w:rPr>
      </w:pPr>
      <w:r w:rsidRPr="00E043CA">
        <w:rPr>
          <w:noProof w:val="0"/>
          <w:szCs w:val="24"/>
          <w:lang w:bidi="ar-SA"/>
        </w:rPr>
        <w:t xml:space="preserve">Identified significant confounding variables were subjected to multiple regression analysis to evaluate the effects of confounding factors on LOS in a stepwise manner. Variables were included in the model if they were independent predictors of LOS or if they were associated with a ≥10% change in the beta estimate for RBC effect. </w:t>
      </w:r>
    </w:p>
    <w:p w14:paraId="549BCF4C" w14:textId="77777777" w:rsidR="00757A9D" w:rsidRDefault="00757A9D" w:rsidP="000075FF">
      <w:pPr>
        <w:widowControl w:val="0"/>
        <w:autoSpaceDE w:val="0"/>
        <w:autoSpaceDN w:val="0"/>
        <w:adjustRightInd w:val="0"/>
        <w:spacing w:after="0" w:line="480" w:lineRule="auto"/>
        <w:rPr>
          <w:noProof w:val="0"/>
          <w:szCs w:val="24"/>
          <w:lang w:bidi="ar-SA"/>
        </w:rPr>
      </w:pPr>
    </w:p>
    <w:p w14:paraId="603B951B" w14:textId="77777777" w:rsidR="00067BC8" w:rsidRDefault="00540225" w:rsidP="000075FF">
      <w:pPr>
        <w:widowControl w:val="0"/>
        <w:autoSpaceDE w:val="0"/>
        <w:autoSpaceDN w:val="0"/>
        <w:adjustRightInd w:val="0"/>
        <w:spacing w:after="0" w:line="480" w:lineRule="auto"/>
        <w:rPr>
          <w:noProof w:val="0"/>
          <w:szCs w:val="24"/>
          <w:lang w:bidi="ar-SA"/>
        </w:rPr>
      </w:pPr>
      <w:r w:rsidRPr="00E043CA">
        <w:rPr>
          <w:noProof w:val="0"/>
          <w:szCs w:val="24"/>
          <w:lang w:bidi="ar-SA"/>
        </w:rPr>
        <w:t xml:space="preserve">All regression assumptions were checked by visually investigating residual plots. </w:t>
      </w:r>
      <w:r w:rsidR="00FC5B4A" w:rsidRPr="00FC5B4A">
        <w:rPr>
          <w:noProof w:val="0"/>
          <w:szCs w:val="24"/>
          <w:lang w:bidi="ar-SA"/>
        </w:rPr>
        <w:t xml:space="preserve">Linearity was additionally assessed via partial regression plots between the predictors and the log transformed LOS. </w:t>
      </w:r>
      <w:r w:rsidRPr="00E043CA">
        <w:rPr>
          <w:noProof w:val="0"/>
          <w:szCs w:val="24"/>
          <w:lang w:bidi="ar-SA"/>
        </w:rPr>
        <w:t xml:space="preserve">Results are presented as beta coefficients and their standard error. </w:t>
      </w:r>
    </w:p>
    <w:p w14:paraId="786C71CB" w14:textId="77777777" w:rsidR="00757A9D" w:rsidRDefault="00757A9D" w:rsidP="000075FF">
      <w:pPr>
        <w:widowControl w:val="0"/>
        <w:autoSpaceDE w:val="0"/>
        <w:autoSpaceDN w:val="0"/>
        <w:adjustRightInd w:val="0"/>
        <w:spacing w:after="0" w:line="480" w:lineRule="auto"/>
        <w:rPr>
          <w:noProof w:val="0"/>
          <w:szCs w:val="24"/>
          <w:lang w:bidi="ar-SA"/>
        </w:rPr>
      </w:pPr>
    </w:p>
    <w:p w14:paraId="2BD73ED6" w14:textId="68D41363" w:rsidR="00540225" w:rsidRDefault="00540225" w:rsidP="000075FF">
      <w:pPr>
        <w:widowControl w:val="0"/>
        <w:autoSpaceDE w:val="0"/>
        <w:autoSpaceDN w:val="0"/>
        <w:adjustRightInd w:val="0"/>
        <w:spacing w:after="0" w:line="480" w:lineRule="auto"/>
        <w:rPr>
          <w:noProof w:val="0"/>
          <w:szCs w:val="24"/>
          <w:lang w:bidi="ar-SA"/>
        </w:rPr>
      </w:pPr>
      <w:r w:rsidRPr="00E043CA">
        <w:rPr>
          <w:noProof w:val="0"/>
          <w:szCs w:val="24"/>
          <w:lang w:bidi="ar-SA"/>
        </w:rPr>
        <w:t xml:space="preserve">The analysis was performed using SAS/STAT software, Version 9.4 of the SAS System for Windows, SAS Institute </w:t>
      </w:r>
      <w:proofErr w:type="spellStart"/>
      <w:r w:rsidRPr="00E043CA">
        <w:rPr>
          <w:noProof w:val="0"/>
          <w:szCs w:val="24"/>
          <w:lang w:bidi="ar-SA"/>
        </w:rPr>
        <w:t>Inc</w:t>
      </w:r>
      <w:proofErr w:type="spellEnd"/>
      <w:r w:rsidRPr="00E043CA">
        <w:rPr>
          <w:noProof w:val="0"/>
          <w:szCs w:val="24"/>
          <w:lang w:bidi="ar-SA"/>
        </w:rPr>
        <w:t xml:space="preserve">, Cary, NC, </w:t>
      </w:r>
      <w:proofErr w:type="gramStart"/>
      <w:r w:rsidRPr="00E043CA">
        <w:rPr>
          <w:noProof w:val="0"/>
          <w:szCs w:val="24"/>
          <w:lang w:bidi="ar-SA"/>
        </w:rPr>
        <w:lastRenderedPageBreak/>
        <w:t>USA</w:t>
      </w:r>
      <w:proofErr w:type="gramEnd"/>
      <w:r w:rsidRPr="00E043CA">
        <w:rPr>
          <w:noProof w:val="0"/>
          <w:szCs w:val="24"/>
          <w:lang w:bidi="ar-SA"/>
        </w:rPr>
        <w:t>.</w:t>
      </w:r>
    </w:p>
    <w:p w14:paraId="73567B1E" w14:textId="77777777" w:rsidR="00757A9D" w:rsidRPr="00E043CA" w:rsidRDefault="00757A9D" w:rsidP="000075FF">
      <w:pPr>
        <w:widowControl w:val="0"/>
        <w:autoSpaceDE w:val="0"/>
        <w:autoSpaceDN w:val="0"/>
        <w:adjustRightInd w:val="0"/>
        <w:spacing w:after="0" w:line="480" w:lineRule="auto"/>
        <w:rPr>
          <w:noProof w:val="0"/>
          <w:szCs w:val="24"/>
          <w:lang w:bidi="ar-SA"/>
        </w:rPr>
      </w:pPr>
    </w:p>
    <w:p w14:paraId="079BF989" w14:textId="77777777" w:rsidR="00067BC8" w:rsidRDefault="00067BC8" w:rsidP="00067BC8">
      <w:pPr>
        <w:widowControl w:val="0"/>
        <w:autoSpaceDE w:val="0"/>
        <w:autoSpaceDN w:val="0"/>
        <w:adjustRightInd w:val="0"/>
        <w:spacing w:after="0" w:line="480" w:lineRule="auto"/>
      </w:pPr>
      <w:r w:rsidRPr="00067BC8">
        <w:t>Postoperative major adverse events were defined as cardiac arrest, primary open chest (open sternum at conclusion of primary operation), reoperation (additional postoperative surgical intervention), new dialysis, or new onset of seizures.</w:t>
      </w:r>
    </w:p>
    <w:p w14:paraId="3B17F695" w14:textId="77777777" w:rsidR="00757A9D" w:rsidRDefault="00757A9D" w:rsidP="00067BC8">
      <w:pPr>
        <w:widowControl w:val="0"/>
        <w:autoSpaceDE w:val="0"/>
        <w:autoSpaceDN w:val="0"/>
        <w:adjustRightInd w:val="0"/>
        <w:spacing w:after="0" w:line="480" w:lineRule="auto"/>
      </w:pPr>
    </w:p>
    <w:p w14:paraId="7B927267" w14:textId="61747B51" w:rsidR="00540225" w:rsidRPr="00067BC8" w:rsidRDefault="00540225" w:rsidP="000075FF">
      <w:pPr>
        <w:widowControl w:val="0"/>
        <w:autoSpaceDE w:val="0"/>
        <w:autoSpaceDN w:val="0"/>
        <w:adjustRightInd w:val="0"/>
        <w:spacing w:after="0" w:line="480" w:lineRule="auto"/>
        <w:rPr>
          <w:noProof w:val="0"/>
          <w:szCs w:val="24"/>
          <w:lang w:bidi="ar-SA"/>
        </w:rPr>
      </w:pPr>
      <w:r w:rsidRPr="00067BC8">
        <w:rPr>
          <w:noProof w:val="0"/>
          <w:szCs w:val="24"/>
          <w:lang w:bidi="ar-SA"/>
        </w:rPr>
        <w:t>Abbreviations used:</w:t>
      </w:r>
      <w:r w:rsidR="00FC5B4A" w:rsidRPr="00067BC8">
        <w:rPr>
          <w:noProof w:val="0"/>
          <w:szCs w:val="24"/>
          <w:lang w:bidi="ar-SA"/>
        </w:rPr>
        <w:t xml:space="preserve"> LOS = postoperative length of stay; </w:t>
      </w:r>
      <w:proofErr w:type="spellStart"/>
      <w:r w:rsidR="00F11EB6" w:rsidRPr="00067BC8">
        <w:rPr>
          <w:noProof w:val="0"/>
          <w:szCs w:val="24"/>
          <w:lang w:bidi="ar-SA"/>
        </w:rPr>
        <w:t>corr</w:t>
      </w:r>
      <w:proofErr w:type="spellEnd"/>
      <w:r w:rsidR="00F11EB6" w:rsidRPr="00067BC8">
        <w:rPr>
          <w:noProof w:val="0"/>
          <w:szCs w:val="24"/>
          <w:lang w:bidi="ar-SA"/>
        </w:rPr>
        <w:t xml:space="preserve"> = correlation; </w:t>
      </w:r>
      <w:r w:rsidRPr="00067BC8">
        <w:rPr>
          <w:noProof w:val="0"/>
          <w:szCs w:val="24"/>
          <w:lang w:bidi="ar-SA"/>
        </w:rPr>
        <w:t xml:space="preserve">RBC = </w:t>
      </w:r>
      <w:r w:rsidR="00FC5B4A" w:rsidRPr="00067BC8">
        <w:rPr>
          <w:noProof w:val="0"/>
          <w:szCs w:val="24"/>
          <w:lang w:bidi="ar-SA"/>
        </w:rPr>
        <w:t xml:space="preserve">intraoperative </w:t>
      </w:r>
      <w:r w:rsidRPr="00067BC8">
        <w:rPr>
          <w:noProof w:val="0"/>
          <w:szCs w:val="24"/>
          <w:lang w:bidi="ar-SA"/>
        </w:rPr>
        <w:t>red blood cell transfusion volume</w:t>
      </w:r>
    </w:p>
    <w:p w14:paraId="215B7498" w14:textId="77777777" w:rsidR="00757A9D" w:rsidRDefault="00757A9D" w:rsidP="000075FF">
      <w:pPr>
        <w:spacing w:after="0" w:line="480" w:lineRule="auto"/>
        <w:rPr>
          <w:b/>
          <w:szCs w:val="24"/>
        </w:rPr>
      </w:pPr>
    </w:p>
    <w:p w14:paraId="5DDC48BC" w14:textId="77777777" w:rsidR="00540225" w:rsidRPr="00E043CA" w:rsidRDefault="00540225" w:rsidP="000075FF">
      <w:pPr>
        <w:spacing w:after="0" w:line="480" w:lineRule="auto"/>
        <w:rPr>
          <w:szCs w:val="24"/>
        </w:rPr>
      </w:pPr>
      <w:r w:rsidRPr="00E043CA">
        <w:rPr>
          <w:b/>
          <w:szCs w:val="24"/>
        </w:rPr>
        <w:t>Table 1</w:t>
      </w:r>
      <w:r w:rsidRPr="00E043CA">
        <w:rPr>
          <w:szCs w:val="24"/>
        </w:rPr>
        <w:t>: Multiple regression model development steps for all infant heart transplant recipients studied (N = 307)</w:t>
      </w:r>
    </w:p>
    <w:tbl>
      <w:tblPr>
        <w:tblW w:w="8633" w:type="dxa"/>
        <w:jc w:val="center"/>
        <w:tblLook w:val="04A0" w:firstRow="1" w:lastRow="0" w:firstColumn="1" w:lastColumn="0" w:noHBand="0" w:noVBand="1"/>
      </w:tblPr>
      <w:tblGrid>
        <w:gridCol w:w="901"/>
        <w:gridCol w:w="1857"/>
        <w:gridCol w:w="2395"/>
        <w:gridCol w:w="2383"/>
        <w:gridCol w:w="1097"/>
      </w:tblGrid>
      <w:tr w:rsidR="001D7E4B" w:rsidRPr="00E043CA" w14:paraId="4BDA5905" w14:textId="77777777" w:rsidTr="003C76C9">
        <w:trPr>
          <w:trHeight w:val="300"/>
          <w:jc w:val="center"/>
        </w:trPr>
        <w:tc>
          <w:tcPr>
            <w:tcW w:w="901" w:type="dxa"/>
            <w:tcBorders>
              <w:top w:val="nil"/>
              <w:left w:val="nil"/>
              <w:bottom w:val="single" w:sz="8" w:space="0" w:color="auto"/>
            </w:tcBorders>
            <w:shd w:val="clear" w:color="000000" w:fill="FFFFFF"/>
            <w:noWrap/>
            <w:vAlign w:val="bottom"/>
            <w:hideMark/>
          </w:tcPr>
          <w:p w14:paraId="66DF2D9C" w14:textId="77777777" w:rsidR="001D7E4B" w:rsidRPr="00E043CA" w:rsidRDefault="001D7E4B" w:rsidP="001D7E4B">
            <w:pPr>
              <w:spacing w:after="0" w:line="480" w:lineRule="auto"/>
              <w:jc w:val="center"/>
              <w:rPr>
                <w:rFonts w:eastAsia="Times New Roman"/>
                <w:b/>
                <w:bCs/>
                <w:noProof w:val="0"/>
                <w:color w:val="7030A0"/>
                <w:szCs w:val="24"/>
                <w:lang w:bidi="ar-SA"/>
              </w:rPr>
            </w:pPr>
            <w:r w:rsidRPr="00E043CA">
              <w:rPr>
                <w:rFonts w:eastAsia="Times New Roman"/>
                <w:b/>
                <w:bCs/>
                <w:noProof w:val="0"/>
                <w:color w:val="7030A0"/>
                <w:szCs w:val="24"/>
                <w:lang w:bidi="ar-SA"/>
              </w:rPr>
              <w:t> </w:t>
            </w:r>
          </w:p>
        </w:tc>
        <w:tc>
          <w:tcPr>
            <w:tcW w:w="1857" w:type="dxa"/>
            <w:tcBorders>
              <w:bottom w:val="single" w:sz="8" w:space="0" w:color="auto"/>
            </w:tcBorders>
            <w:shd w:val="clear" w:color="000000" w:fill="FFFFFF"/>
            <w:vAlign w:val="bottom"/>
            <w:hideMark/>
          </w:tcPr>
          <w:p w14:paraId="1AE5A74B" w14:textId="77777777" w:rsidR="001D7E4B" w:rsidRPr="00E043CA" w:rsidRDefault="001D7E4B" w:rsidP="001D7E4B">
            <w:pPr>
              <w:spacing w:after="0" w:line="480" w:lineRule="auto"/>
              <w:rPr>
                <w:rFonts w:eastAsia="Times New Roman"/>
                <w:b/>
                <w:bCs/>
                <w:noProof w:val="0"/>
                <w:color w:val="000000"/>
                <w:szCs w:val="24"/>
                <w:lang w:bidi="ar-SA"/>
              </w:rPr>
            </w:pPr>
            <w:r w:rsidRPr="00E043CA">
              <w:rPr>
                <w:rFonts w:eastAsia="Times New Roman"/>
                <w:b/>
                <w:bCs/>
                <w:noProof w:val="0"/>
                <w:color w:val="000000"/>
                <w:szCs w:val="24"/>
                <w:lang w:bidi="ar-SA"/>
              </w:rPr>
              <w:t>Variable</w:t>
            </w:r>
          </w:p>
        </w:tc>
        <w:tc>
          <w:tcPr>
            <w:tcW w:w="2395" w:type="dxa"/>
            <w:tcBorders>
              <w:bottom w:val="single" w:sz="8" w:space="0" w:color="auto"/>
            </w:tcBorders>
            <w:shd w:val="clear" w:color="000000" w:fill="FFFFFF"/>
            <w:noWrap/>
            <w:vAlign w:val="bottom"/>
            <w:hideMark/>
          </w:tcPr>
          <w:p w14:paraId="485748DD" w14:textId="77777777" w:rsidR="001D7E4B" w:rsidRPr="00E043CA" w:rsidRDefault="001D7E4B" w:rsidP="001D7E4B">
            <w:pPr>
              <w:spacing w:after="0" w:line="480" w:lineRule="auto"/>
              <w:jc w:val="center"/>
              <w:rPr>
                <w:rFonts w:eastAsia="Times New Roman"/>
                <w:b/>
                <w:bCs/>
                <w:noProof w:val="0"/>
                <w:color w:val="000000"/>
                <w:szCs w:val="24"/>
                <w:lang w:bidi="ar-SA"/>
              </w:rPr>
            </w:pPr>
            <w:r w:rsidRPr="00E043CA">
              <w:rPr>
                <w:rFonts w:eastAsia="Times New Roman"/>
                <w:b/>
                <w:bCs/>
                <w:noProof w:val="0"/>
                <w:color w:val="000000"/>
                <w:szCs w:val="24"/>
                <w:lang w:bidi="ar-SA"/>
              </w:rPr>
              <w:t>Parameter Estimate</w:t>
            </w:r>
          </w:p>
        </w:tc>
        <w:tc>
          <w:tcPr>
            <w:tcW w:w="2383" w:type="dxa"/>
            <w:tcBorders>
              <w:bottom w:val="single" w:sz="8" w:space="0" w:color="auto"/>
            </w:tcBorders>
            <w:shd w:val="clear" w:color="000000" w:fill="FFFFFF"/>
            <w:noWrap/>
            <w:vAlign w:val="bottom"/>
            <w:hideMark/>
          </w:tcPr>
          <w:p w14:paraId="57932AC3" w14:textId="77777777" w:rsidR="001D7E4B" w:rsidRPr="00540225" w:rsidRDefault="001D7E4B" w:rsidP="001D7E4B">
            <w:pPr>
              <w:spacing w:after="0" w:line="480" w:lineRule="auto"/>
              <w:jc w:val="center"/>
              <w:rPr>
                <w:rFonts w:eastAsia="Times New Roman"/>
                <w:b/>
                <w:bCs/>
                <w:noProof w:val="0"/>
                <w:szCs w:val="24"/>
                <w:lang w:bidi="ar-SA"/>
              </w:rPr>
            </w:pPr>
            <w:r w:rsidRPr="00540225">
              <w:rPr>
                <w:rFonts w:eastAsia="Times New Roman"/>
                <w:b/>
                <w:bCs/>
                <w:noProof w:val="0"/>
                <w:szCs w:val="24"/>
                <w:lang w:bidi="ar-SA"/>
              </w:rPr>
              <w:t>Confidence Interval</w:t>
            </w:r>
          </w:p>
        </w:tc>
        <w:tc>
          <w:tcPr>
            <w:tcW w:w="1097" w:type="dxa"/>
            <w:tcBorders>
              <w:bottom w:val="single" w:sz="8" w:space="0" w:color="auto"/>
            </w:tcBorders>
            <w:shd w:val="clear" w:color="000000" w:fill="FFFFFF"/>
            <w:noWrap/>
            <w:vAlign w:val="bottom"/>
            <w:hideMark/>
          </w:tcPr>
          <w:p w14:paraId="43DC6AEF" w14:textId="40CB0F60" w:rsidR="001D7E4B" w:rsidRPr="00E043CA" w:rsidRDefault="001D7E4B" w:rsidP="001D7E4B">
            <w:pPr>
              <w:spacing w:after="0" w:line="480" w:lineRule="auto"/>
              <w:jc w:val="center"/>
              <w:rPr>
                <w:rFonts w:eastAsia="Times New Roman"/>
                <w:noProof w:val="0"/>
                <w:color w:val="000000"/>
                <w:szCs w:val="24"/>
                <w:lang w:bidi="ar-SA"/>
              </w:rPr>
            </w:pPr>
            <w:r>
              <w:rPr>
                <w:rFonts w:eastAsia="Times New Roman"/>
                <w:b/>
                <w:bCs/>
                <w:noProof w:val="0"/>
                <w:color w:val="000000"/>
                <w:szCs w:val="24"/>
                <w:lang w:bidi="ar-SA"/>
              </w:rPr>
              <w:t>p-value</w:t>
            </w:r>
          </w:p>
        </w:tc>
      </w:tr>
      <w:tr w:rsidR="001D7E4B" w:rsidRPr="00E043CA" w14:paraId="1064CCE1" w14:textId="77777777" w:rsidTr="003C76C9">
        <w:trPr>
          <w:trHeight w:val="300"/>
          <w:jc w:val="center"/>
        </w:trPr>
        <w:tc>
          <w:tcPr>
            <w:tcW w:w="901" w:type="dxa"/>
            <w:tcBorders>
              <w:top w:val="single" w:sz="8" w:space="0" w:color="auto"/>
              <w:left w:val="nil"/>
              <w:right w:val="nil"/>
            </w:tcBorders>
            <w:shd w:val="clear" w:color="000000" w:fill="FFFFFF"/>
            <w:noWrap/>
            <w:vAlign w:val="bottom"/>
            <w:hideMark/>
          </w:tcPr>
          <w:p w14:paraId="1295DF60" w14:textId="77777777" w:rsidR="001D7E4B" w:rsidRPr="00E043CA" w:rsidRDefault="001D7E4B" w:rsidP="001D7E4B">
            <w:pPr>
              <w:spacing w:after="0" w:line="480" w:lineRule="auto"/>
              <w:jc w:val="center"/>
              <w:rPr>
                <w:rFonts w:eastAsia="Times New Roman"/>
                <w:b/>
                <w:bCs/>
                <w:noProof w:val="0"/>
                <w:color w:val="7030A0"/>
                <w:szCs w:val="24"/>
                <w:lang w:bidi="ar-SA"/>
              </w:rPr>
            </w:pPr>
            <w:r w:rsidRPr="00E043CA">
              <w:rPr>
                <w:rFonts w:eastAsia="Times New Roman"/>
                <w:b/>
                <w:bCs/>
                <w:noProof w:val="0"/>
                <w:color w:val="7030A0"/>
                <w:szCs w:val="24"/>
                <w:lang w:bidi="ar-SA"/>
              </w:rPr>
              <w:t>0</w:t>
            </w:r>
          </w:p>
        </w:tc>
        <w:tc>
          <w:tcPr>
            <w:tcW w:w="1857" w:type="dxa"/>
            <w:tcBorders>
              <w:top w:val="single" w:sz="8" w:space="0" w:color="auto"/>
              <w:left w:val="nil"/>
              <w:right w:val="nil"/>
            </w:tcBorders>
            <w:shd w:val="clear" w:color="000000" w:fill="FFFFFF"/>
            <w:vAlign w:val="bottom"/>
            <w:hideMark/>
          </w:tcPr>
          <w:p w14:paraId="1AA70F17" w14:textId="77777777" w:rsidR="001D7E4B" w:rsidRPr="00E043CA" w:rsidRDefault="001D7E4B" w:rsidP="001D7E4B">
            <w:pPr>
              <w:spacing w:after="0" w:line="480" w:lineRule="auto"/>
              <w:rPr>
                <w:rFonts w:eastAsia="Times New Roman"/>
                <w:noProof w:val="0"/>
                <w:color w:val="000000"/>
                <w:szCs w:val="24"/>
                <w:lang w:bidi="ar-SA"/>
              </w:rPr>
            </w:pPr>
            <w:r w:rsidRPr="00E043CA">
              <w:rPr>
                <w:rFonts w:eastAsia="Times New Roman"/>
                <w:noProof w:val="0"/>
                <w:color w:val="000000"/>
                <w:szCs w:val="24"/>
                <w:lang w:bidi="ar-SA"/>
              </w:rPr>
              <w:t>Intercept</w:t>
            </w:r>
          </w:p>
        </w:tc>
        <w:tc>
          <w:tcPr>
            <w:tcW w:w="2395" w:type="dxa"/>
            <w:tcBorders>
              <w:top w:val="single" w:sz="8" w:space="0" w:color="auto"/>
              <w:left w:val="nil"/>
              <w:right w:val="nil"/>
            </w:tcBorders>
            <w:shd w:val="clear" w:color="000000" w:fill="FFFFFF"/>
            <w:noWrap/>
            <w:vAlign w:val="bottom"/>
            <w:hideMark/>
          </w:tcPr>
          <w:p w14:paraId="49363B84" w14:textId="77777777" w:rsidR="001D7E4B" w:rsidRPr="00E043CA" w:rsidRDefault="001D7E4B" w:rsidP="001D7E4B">
            <w:pPr>
              <w:spacing w:after="0" w:line="480" w:lineRule="auto"/>
              <w:jc w:val="center"/>
              <w:rPr>
                <w:rFonts w:eastAsia="Times New Roman"/>
                <w:noProof w:val="0"/>
                <w:color w:val="000000"/>
                <w:szCs w:val="24"/>
                <w:lang w:bidi="ar-SA"/>
              </w:rPr>
            </w:pPr>
            <w:r w:rsidRPr="00E043CA">
              <w:rPr>
                <w:rFonts w:eastAsia="Times New Roman"/>
                <w:noProof w:val="0"/>
                <w:color w:val="000000"/>
                <w:szCs w:val="24"/>
                <w:lang w:bidi="ar-SA"/>
              </w:rPr>
              <w:t>2.934</w:t>
            </w:r>
          </w:p>
        </w:tc>
        <w:tc>
          <w:tcPr>
            <w:tcW w:w="2383" w:type="dxa"/>
            <w:tcBorders>
              <w:top w:val="single" w:sz="8" w:space="0" w:color="auto"/>
              <w:left w:val="nil"/>
              <w:right w:val="nil"/>
            </w:tcBorders>
            <w:shd w:val="clear" w:color="000000" w:fill="FFFFFF"/>
            <w:noWrap/>
            <w:vAlign w:val="bottom"/>
            <w:hideMark/>
          </w:tcPr>
          <w:p w14:paraId="40961E94" w14:textId="77777777" w:rsidR="001D7E4B" w:rsidRPr="00540225" w:rsidRDefault="001D7E4B" w:rsidP="001D7E4B">
            <w:pPr>
              <w:spacing w:after="0" w:line="480" w:lineRule="auto"/>
              <w:jc w:val="center"/>
              <w:rPr>
                <w:rFonts w:eastAsia="Times New Roman"/>
                <w:noProof w:val="0"/>
                <w:szCs w:val="24"/>
                <w:lang w:bidi="ar-SA"/>
              </w:rPr>
            </w:pPr>
            <w:r w:rsidRPr="00540225">
              <w:rPr>
                <w:rFonts w:eastAsia="Times New Roman"/>
                <w:noProof w:val="0"/>
                <w:szCs w:val="24"/>
                <w:lang w:bidi="ar-SA"/>
              </w:rPr>
              <w:t>(2.733, 3.136)</w:t>
            </w:r>
          </w:p>
        </w:tc>
        <w:tc>
          <w:tcPr>
            <w:tcW w:w="1097" w:type="dxa"/>
            <w:tcBorders>
              <w:top w:val="single" w:sz="8" w:space="0" w:color="auto"/>
              <w:left w:val="nil"/>
              <w:right w:val="nil"/>
            </w:tcBorders>
            <w:shd w:val="clear" w:color="000000" w:fill="FFFFFF"/>
            <w:noWrap/>
            <w:vAlign w:val="bottom"/>
            <w:hideMark/>
          </w:tcPr>
          <w:p w14:paraId="5A1FF59F" w14:textId="4919B4CF" w:rsidR="001D7E4B" w:rsidRPr="00E043CA" w:rsidRDefault="001D7E4B" w:rsidP="001D7E4B">
            <w:pPr>
              <w:spacing w:after="0" w:line="480" w:lineRule="auto"/>
              <w:jc w:val="center"/>
              <w:rPr>
                <w:rFonts w:eastAsia="Times New Roman"/>
                <w:noProof w:val="0"/>
                <w:color w:val="000000"/>
                <w:szCs w:val="24"/>
                <w:lang w:bidi="ar-SA"/>
              </w:rPr>
            </w:pPr>
            <w:r w:rsidRPr="00E043CA">
              <w:rPr>
                <w:rFonts w:eastAsia="Times New Roman"/>
                <w:noProof w:val="0"/>
                <w:color w:val="000000"/>
                <w:szCs w:val="24"/>
                <w:lang w:bidi="ar-SA"/>
              </w:rPr>
              <w:t>&lt;.0001</w:t>
            </w:r>
          </w:p>
        </w:tc>
      </w:tr>
      <w:tr w:rsidR="001D7E4B" w:rsidRPr="00E043CA" w14:paraId="65C41411" w14:textId="77777777" w:rsidTr="003C76C9">
        <w:trPr>
          <w:trHeight w:val="300"/>
          <w:jc w:val="center"/>
        </w:trPr>
        <w:tc>
          <w:tcPr>
            <w:tcW w:w="901" w:type="dxa"/>
            <w:tcBorders>
              <w:top w:val="nil"/>
              <w:left w:val="nil"/>
              <w:bottom w:val="single" w:sz="8" w:space="0" w:color="auto"/>
              <w:right w:val="nil"/>
            </w:tcBorders>
            <w:shd w:val="clear" w:color="000000" w:fill="FFFFFF"/>
            <w:noWrap/>
            <w:vAlign w:val="bottom"/>
            <w:hideMark/>
          </w:tcPr>
          <w:p w14:paraId="06147D54" w14:textId="77777777" w:rsidR="001D7E4B" w:rsidRPr="00E043CA" w:rsidRDefault="001D7E4B" w:rsidP="001D7E4B">
            <w:pPr>
              <w:spacing w:after="0" w:line="480" w:lineRule="auto"/>
              <w:jc w:val="center"/>
              <w:rPr>
                <w:rFonts w:eastAsia="Times New Roman"/>
                <w:b/>
                <w:bCs/>
                <w:noProof w:val="0"/>
                <w:color w:val="7030A0"/>
                <w:szCs w:val="24"/>
                <w:lang w:bidi="ar-SA"/>
              </w:rPr>
            </w:pPr>
            <w:r w:rsidRPr="00E043CA">
              <w:rPr>
                <w:rFonts w:eastAsia="Times New Roman"/>
                <w:b/>
                <w:bCs/>
                <w:noProof w:val="0"/>
                <w:color w:val="7030A0"/>
                <w:szCs w:val="24"/>
                <w:lang w:bidi="ar-SA"/>
              </w:rPr>
              <w:t> </w:t>
            </w:r>
          </w:p>
        </w:tc>
        <w:tc>
          <w:tcPr>
            <w:tcW w:w="1857" w:type="dxa"/>
            <w:tcBorders>
              <w:top w:val="nil"/>
              <w:left w:val="nil"/>
              <w:bottom w:val="single" w:sz="8" w:space="0" w:color="auto"/>
              <w:right w:val="nil"/>
            </w:tcBorders>
            <w:shd w:val="clear" w:color="000000" w:fill="FFFFFF"/>
            <w:vAlign w:val="bottom"/>
            <w:hideMark/>
          </w:tcPr>
          <w:p w14:paraId="5B18ABB9" w14:textId="77777777" w:rsidR="001D7E4B" w:rsidRPr="00E043CA" w:rsidRDefault="001D7E4B" w:rsidP="001D7E4B">
            <w:pPr>
              <w:spacing w:after="0" w:line="480" w:lineRule="auto"/>
              <w:rPr>
                <w:rFonts w:eastAsia="Times New Roman"/>
                <w:noProof w:val="0"/>
                <w:color w:val="000000"/>
                <w:szCs w:val="24"/>
                <w:lang w:bidi="ar-SA"/>
              </w:rPr>
            </w:pPr>
            <w:r w:rsidRPr="00E043CA">
              <w:rPr>
                <w:rFonts w:eastAsia="Times New Roman"/>
                <w:noProof w:val="0"/>
                <w:color w:val="000000"/>
                <w:szCs w:val="24"/>
                <w:lang w:bidi="ar-SA"/>
              </w:rPr>
              <w:t xml:space="preserve">RBC </w:t>
            </w:r>
            <w:r w:rsidRPr="00540225">
              <w:rPr>
                <w:rFonts w:eastAsia="Times New Roman"/>
                <w:noProof w:val="0"/>
                <w:szCs w:val="24"/>
                <w:lang w:bidi="ar-SA"/>
              </w:rPr>
              <w:t>100</w:t>
            </w:r>
            <w:r>
              <w:rPr>
                <w:rFonts w:eastAsia="Times New Roman"/>
                <w:noProof w:val="0"/>
                <w:color w:val="000000"/>
                <w:szCs w:val="24"/>
                <w:lang w:bidi="ar-SA"/>
              </w:rPr>
              <w:t xml:space="preserve"> </w:t>
            </w:r>
            <w:r w:rsidRPr="00E043CA">
              <w:rPr>
                <w:rFonts w:eastAsia="Times New Roman"/>
                <w:noProof w:val="0"/>
                <w:color w:val="000000"/>
                <w:szCs w:val="24"/>
                <w:lang w:bidi="ar-SA"/>
              </w:rPr>
              <w:t>ml/kg</w:t>
            </w:r>
          </w:p>
        </w:tc>
        <w:tc>
          <w:tcPr>
            <w:tcW w:w="2395" w:type="dxa"/>
            <w:tcBorders>
              <w:top w:val="nil"/>
              <w:left w:val="nil"/>
              <w:bottom w:val="single" w:sz="8" w:space="0" w:color="auto"/>
              <w:right w:val="nil"/>
            </w:tcBorders>
            <w:shd w:val="clear" w:color="000000" w:fill="FFFFFF"/>
            <w:noWrap/>
            <w:vAlign w:val="bottom"/>
            <w:hideMark/>
          </w:tcPr>
          <w:p w14:paraId="51327CE9" w14:textId="77777777" w:rsidR="001D7E4B" w:rsidRPr="00E043CA" w:rsidRDefault="001D7E4B" w:rsidP="001D7E4B">
            <w:pPr>
              <w:spacing w:after="0" w:line="480" w:lineRule="auto"/>
              <w:jc w:val="center"/>
              <w:rPr>
                <w:rFonts w:eastAsia="Times New Roman"/>
                <w:noProof w:val="0"/>
                <w:color w:val="000000"/>
                <w:szCs w:val="24"/>
                <w:lang w:bidi="ar-SA"/>
              </w:rPr>
            </w:pPr>
            <w:r w:rsidRPr="00E043CA">
              <w:rPr>
                <w:rFonts w:eastAsia="Times New Roman"/>
                <w:noProof w:val="0"/>
                <w:color w:val="000000"/>
                <w:szCs w:val="24"/>
                <w:lang w:bidi="ar-SA"/>
              </w:rPr>
              <w:t>0.00</w:t>
            </w:r>
            <w:r>
              <w:rPr>
                <w:rFonts w:eastAsia="Times New Roman"/>
                <w:noProof w:val="0"/>
                <w:color w:val="000000"/>
                <w:szCs w:val="24"/>
                <w:lang w:bidi="ar-SA"/>
              </w:rPr>
              <w:t>4</w:t>
            </w:r>
          </w:p>
        </w:tc>
        <w:tc>
          <w:tcPr>
            <w:tcW w:w="2383" w:type="dxa"/>
            <w:tcBorders>
              <w:top w:val="nil"/>
              <w:left w:val="nil"/>
              <w:bottom w:val="single" w:sz="8" w:space="0" w:color="auto"/>
              <w:right w:val="nil"/>
            </w:tcBorders>
            <w:shd w:val="clear" w:color="000000" w:fill="FFFFFF"/>
            <w:noWrap/>
            <w:vAlign w:val="bottom"/>
            <w:hideMark/>
          </w:tcPr>
          <w:p w14:paraId="18EEC6E5" w14:textId="77777777" w:rsidR="001D7E4B" w:rsidRPr="00540225" w:rsidRDefault="001D7E4B" w:rsidP="001D7E4B">
            <w:pPr>
              <w:spacing w:after="0" w:line="480" w:lineRule="auto"/>
              <w:jc w:val="center"/>
              <w:rPr>
                <w:rFonts w:eastAsia="Times New Roman"/>
                <w:noProof w:val="0"/>
                <w:szCs w:val="24"/>
                <w:lang w:bidi="ar-SA"/>
              </w:rPr>
            </w:pPr>
            <w:r w:rsidRPr="00540225">
              <w:rPr>
                <w:rFonts w:eastAsia="Times New Roman"/>
                <w:noProof w:val="0"/>
                <w:szCs w:val="24"/>
                <w:lang w:bidi="ar-SA"/>
              </w:rPr>
              <w:t>(-0.154, 0.162)</w:t>
            </w:r>
          </w:p>
        </w:tc>
        <w:tc>
          <w:tcPr>
            <w:tcW w:w="1097" w:type="dxa"/>
            <w:tcBorders>
              <w:top w:val="nil"/>
              <w:left w:val="nil"/>
              <w:bottom w:val="single" w:sz="8" w:space="0" w:color="auto"/>
              <w:right w:val="nil"/>
            </w:tcBorders>
            <w:shd w:val="clear" w:color="000000" w:fill="FFFFFF"/>
            <w:noWrap/>
            <w:vAlign w:val="bottom"/>
            <w:hideMark/>
          </w:tcPr>
          <w:p w14:paraId="1B510746" w14:textId="7A3A485B" w:rsidR="001D7E4B" w:rsidRPr="00E043CA" w:rsidRDefault="001D7E4B" w:rsidP="001D7E4B">
            <w:pPr>
              <w:spacing w:after="0" w:line="480" w:lineRule="auto"/>
              <w:jc w:val="center"/>
              <w:rPr>
                <w:rFonts w:eastAsia="Times New Roman"/>
                <w:noProof w:val="0"/>
                <w:color w:val="000000"/>
                <w:szCs w:val="24"/>
                <w:lang w:bidi="ar-SA"/>
              </w:rPr>
            </w:pPr>
            <w:r w:rsidRPr="00E043CA">
              <w:rPr>
                <w:rFonts w:eastAsia="Times New Roman"/>
                <w:noProof w:val="0"/>
                <w:color w:val="000000"/>
                <w:szCs w:val="24"/>
                <w:lang w:bidi="ar-SA"/>
              </w:rPr>
              <w:t>0.960</w:t>
            </w:r>
          </w:p>
        </w:tc>
      </w:tr>
    </w:tbl>
    <w:p w14:paraId="53C0CA24" w14:textId="77777777" w:rsidR="00540225" w:rsidRDefault="00540225" w:rsidP="000075FF">
      <w:pPr>
        <w:spacing w:line="480" w:lineRule="auto"/>
      </w:pPr>
    </w:p>
    <w:tbl>
      <w:tblPr>
        <w:tblW w:w="12960" w:type="dxa"/>
        <w:tblInd w:w="93" w:type="dxa"/>
        <w:tblLook w:val="04A0" w:firstRow="1" w:lastRow="0" w:firstColumn="1" w:lastColumn="0" w:noHBand="0" w:noVBand="1"/>
      </w:tblPr>
      <w:tblGrid>
        <w:gridCol w:w="12960"/>
      </w:tblGrid>
      <w:tr w:rsidR="001D7E4B" w:rsidRPr="00E043CA" w14:paraId="4FC5866C" w14:textId="77777777" w:rsidTr="0022174C">
        <w:trPr>
          <w:trHeight w:val="920"/>
        </w:trPr>
        <w:tc>
          <w:tcPr>
            <w:tcW w:w="12960" w:type="dxa"/>
            <w:tcBorders>
              <w:top w:val="single" w:sz="4" w:space="0" w:color="auto"/>
              <w:left w:val="single" w:sz="4" w:space="0" w:color="auto"/>
              <w:bottom w:val="single" w:sz="4" w:space="0" w:color="auto"/>
              <w:right w:val="single" w:sz="4" w:space="0" w:color="000000"/>
            </w:tcBorders>
            <w:shd w:val="clear" w:color="000000" w:fill="FFFFFF"/>
            <w:hideMark/>
          </w:tcPr>
          <w:p w14:paraId="081604DF" w14:textId="77777777" w:rsidR="001D7E4B" w:rsidRPr="00E043CA" w:rsidRDefault="001D7E4B" w:rsidP="0022174C">
            <w:pPr>
              <w:spacing w:after="0" w:line="480" w:lineRule="auto"/>
              <w:rPr>
                <w:rFonts w:eastAsia="Times New Roman"/>
                <w:noProof w:val="0"/>
                <w:color w:val="000000"/>
                <w:szCs w:val="24"/>
                <w:lang w:bidi="ar-SA"/>
              </w:rPr>
            </w:pPr>
            <w:r w:rsidRPr="00E043CA">
              <w:rPr>
                <w:rFonts w:eastAsia="Times New Roman"/>
                <w:noProof w:val="0"/>
                <w:color w:val="000000"/>
                <w:szCs w:val="24"/>
                <w:lang w:bidi="ar-SA"/>
              </w:rPr>
              <w:t xml:space="preserve">Univariate analysis of each possible predictor and Log LOS was used to determine which variables to use in the multiple regression model building process. This is documentation of the decision of adding those variables into our final multiple regression model. </w:t>
            </w:r>
          </w:p>
        </w:tc>
      </w:tr>
    </w:tbl>
    <w:p w14:paraId="358D4828" w14:textId="77777777" w:rsidR="001D7E4B" w:rsidRDefault="001D7E4B" w:rsidP="000075FF">
      <w:pPr>
        <w:spacing w:line="480" w:lineRule="auto"/>
      </w:pPr>
    </w:p>
    <w:tbl>
      <w:tblPr>
        <w:tblW w:w="11439" w:type="dxa"/>
        <w:jc w:val="center"/>
        <w:tblLook w:val="04A0" w:firstRow="1" w:lastRow="0" w:firstColumn="1" w:lastColumn="0" w:noHBand="0" w:noVBand="1"/>
      </w:tblPr>
      <w:tblGrid>
        <w:gridCol w:w="1060"/>
        <w:gridCol w:w="2810"/>
        <w:gridCol w:w="1309"/>
        <w:gridCol w:w="1680"/>
        <w:gridCol w:w="1060"/>
        <w:gridCol w:w="1150"/>
        <w:gridCol w:w="1150"/>
        <w:gridCol w:w="1220"/>
      </w:tblGrid>
      <w:tr w:rsidR="003C76C9" w:rsidRPr="00540225" w14:paraId="39F9D9AD" w14:textId="77777777" w:rsidTr="003C76C9">
        <w:trPr>
          <w:trHeight w:val="300"/>
          <w:jc w:val="center"/>
        </w:trPr>
        <w:tc>
          <w:tcPr>
            <w:tcW w:w="1060" w:type="dxa"/>
            <w:tcBorders>
              <w:top w:val="nil"/>
              <w:left w:val="nil"/>
              <w:right w:val="nil"/>
            </w:tcBorders>
            <w:shd w:val="clear" w:color="000000" w:fill="FFFFFF"/>
            <w:noWrap/>
            <w:vAlign w:val="center"/>
            <w:hideMark/>
          </w:tcPr>
          <w:p w14:paraId="26179BC0" w14:textId="77777777" w:rsidR="003C76C9" w:rsidRPr="00540225" w:rsidRDefault="003C76C9"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2810" w:type="dxa"/>
            <w:vMerge w:val="restart"/>
            <w:tcBorders>
              <w:top w:val="nil"/>
              <w:left w:val="nil"/>
              <w:bottom w:val="single" w:sz="8" w:space="0" w:color="000000"/>
              <w:right w:val="nil"/>
            </w:tcBorders>
            <w:shd w:val="clear" w:color="000000" w:fill="FFFFFF"/>
            <w:vAlign w:val="bottom"/>
            <w:hideMark/>
          </w:tcPr>
          <w:p w14:paraId="72BED1F7" w14:textId="77777777" w:rsidR="003C76C9" w:rsidRPr="00540225" w:rsidRDefault="003C76C9"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Variable</w:t>
            </w:r>
          </w:p>
        </w:tc>
        <w:tc>
          <w:tcPr>
            <w:tcW w:w="1309" w:type="dxa"/>
            <w:tcBorders>
              <w:top w:val="nil"/>
              <w:left w:val="nil"/>
              <w:bottom w:val="nil"/>
              <w:right w:val="nil"/>
            </w:tcBorders>
            <w:shd w:val="clear" w:color="000000" w:fill="FFFFFF"/>
            <w:noWrap/>
            <w:vAlign w:val="center"/>
            <w:hideMark/>
          </w:tcPr>
          <w:p w14:paraId="4C7A5A33" w14:textId="77777777" w:rsidR="003C76C9" w:rsidRPr="00540225" w:rsidRDefault="003C76C9"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Parameter</w:t>
            </w:r>
          </w:p>
        </w:tc>
        <w:tc>
          <w:tcPr>
            <w:tcW w:w="1680" w:type="dxa"/>
            <w:vMerge w:val="restart"/>
            <w:tcBorders>
              <w:top w:val="nil"/>
              <w:left w:val="nil"/>
              <w:bottom w:val="single" w:sz="8" w:space="0" w:color="000000"/>
              <w:right w:val="nil"/>
            </w:tcBorders>
            <w:shd w:val="clear" w:color="000000" w:fill="FFFFFF"/>
            <w:vAlign w:val="bottom"/>
            <w:hideMark/>
          </w:tcPr>
          <w:p w14:paraId="0CE32F19" w14:textId="77777777" w:rsidR="003C76C9" w:rsidRPr="00540225" w:rsidRDefault="003C76C9"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 xml:space="preserve">Confidence </w:t>
            </w:r>
            <w:r w:rsidRPr="00540225">
              <w:rPr>
                <w:rFonts w:eastAsia="Times New Roman"/>
                <w:b/>
                <w:bCs/>
                <w:noProof w:val="0"/>
                <w:color w:val="000000"/>
                <w:szCs w:val="24"/>
                <w:lang w:bidi="ar-SA"/>
              </w:rPr>
              <w:lastRenderedPageBreak/>
              <w:t>Interval</w:t>
            </w:r>
          </w:p>
        </w:tc>
        <w:tc>
          <w:tcPr>
            <w:tcW w:w="1060" w:type="dxa"/>
            <w:vMerge w:val="restart"/>
            <w:tcBorders>
              <w:top w:val="nil"/>
              <w:left w:val="nil"/>
              <w:bottom w:val="single" w:sz="8" w:space="0" w:color="000000"/>
              <w:right w:val="nil"/>
            </w:tcBorders>
            <w:shd w:val="clear" w:color="000000" w:fill="FFFFFF"/>
            <w:noWrap/>
            <w:vAlign w:val="bottom"/>
            <w:hideMark/>
          </w:tcPr>
          <w:p w14:paraId="485FE489" w14:textId="5B0AB1F6" w:rsidR="003C76C9" w:rsidRPr="00540225" w:rsidRDefault="003C76C9" w:rsidP="000075FF">
            <w:pPr>
              <w:spacing w:after="0" w:line="480" w:lineRule="auto"/>
              <w:jc w:val="center"/>
              <w:rPr>
                <w:rFonts w:eastAsia="Times New Roman"/>
                <w:b/>
                <w:bCs/>
                <w:noProof w:val="0"/>
                <w:color w:val="000000"/>
                <w:szCs w:val="24"/>
                <w:lang w:bidi="ar-SA"/>
              </w:rPr>
            </w:pPr>
            <w:r>
              <w:rPr>
                <w:rFonts w:eastAsia="Times New Roman"/>
                <w:b/>
                <w:bCs/>
                <w:noProof w:val="0"/>
                <w:color w:val="000000"/>
                <w:szCs w:val="24"/>
                <w:lang w:bidi="ar-SA"/>
              </w:rPr>
              <w:lastRenderedPageBreak/>
              <w:t>p-value</w:t>
            </w:r>
          </w:p>
        </w:tc>
        <w:tc>
          <w:tcPr>
            <w:tcW w:w="1150" w:type="dxa"/>
            <w:tcBorders>
              <w:top w:val="nil"/>
              <w:left w:val="nil"/>
              <w:bottom w:val="nil"/>
              <w:right w:val="nil"/>
            </w:tcBorders>
            <w:shd w:val="clear" w:color="000000" w:fill="FFFFFF"/>
            <w:noWrap/>
            <w:vAlign w:val="center"/>
            <w:hideMark/>
          </w:tcPr>
          <w:p w14:paraId="21CF49FE" w14:textId="77777777" w:rsidR="003C76C9" w:rsidRPr="00540225" w:rsidRDefault="003C76C9"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Variance</w:t>
            </w:r>
          </w:p>
        </w:tc>
        <w:tc>
          <w:tcPr>
            <w:tcW w:w="1150" w:type="dxa"/>
            <w:vMerge w:val="restart"/>
            <w:tcBorders>
              <w:top w:val="nil"/>
              <w:left w:val="nil"/>
              <w:bottom w:val="single" w:sz="8" w:space="0" w:color="000000"/>
              <w:right w:val="nil"/>
            </w:tcBorders>
            <w:shd w:val="clear" w:color="000000" w:fill="FFFFFF"/>
            <w:vAlign w:val="center"/>
            <w:hideMark/>
          </w:tcPr>
          <w:p w14:paraId="2856672C" w14:textId="77777777" w:rsidR="003C76C9" w:rsidRPr="00540225" w:rsidRDefault="003C76C9"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 xml:space="preserve">Adjusted </w:t>
            </w:r>
            <w:r w:rsidRPr="00540225">
              <w:rPr>
                <w:rFonts w:eastAsia="Times New Roman"/>
                <w:b/>
                <w:bCs/>
                <w:noProof w:val="0"/>
                <w:color w:val="000000"/>
                <w:szCs w:val="24"/>
                <w:lang w:bidi="ar-SA"/>
              </w:rPr>
              <w:lastRenderedPageBreak/>
              <w:t>R</w:t>
            </w:r>
            <w:r w:rsidRPr="00540225">
              <w:rPr>
                <w:rFonts w:eastAsia="Times New Roman"/>
                <w:b/>
                <w:bCs/>
                <w:noProof w:val="0"/>
                <w:color w:val="000000"/>
                <w:szCs w:val="24"/>
                <w:vertAlign w:val="superscript"/>
                <w:lang w:bidi="ar-SA"/>
              </w:rPr>
              <w:t>2</w:t>
            </w:r>
          </w:p>
        </w:tc>
        <w:tc>
          <w:tcPr>
            <w:tcW w:w="1220" w:type="dxa"/>
            <w:vMerge w:val="restart"/>
            <w:tcBorders>
              <w:top w:val="nil"/>
              <w:left w:val="nil"/>
              <w:bottom w:val="single" w:sz="8" w:space="0" w:color="000000"/>
              <w:right w:val="nil"/>
            </w:tcBorders>
            <w:shd w:val="clear" w:color="000000" w:fill="FFFFFF"/>
            <w:noWrap/>
            <w:vAlign w:val="bottom"/>
            <w:hideMark/>
          </w:tcPr>
          <w:p w14:paraId="15C0CAEB" w14:textId="77777777" w:rsidR="003C76C9" w:rsidRPr="00540225" w:rsidRDefault="003C76C9"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lastRenderedPageBreak/>
              <w:t xml:space="preserve">% </w:t>
            </w:r>
            <w:r w:rsidRPr="00540225">
              <w:rPr>
                <w:rFonts w:eastAsia="Times New Roman"/>
                <w:b/>
                <w:bCs/>
                <w:noProof w:val="0"/>
                <w:color w:val="000000"/>
                <w:szCs w:val="24"/>
                <w:lang w:bidi="ar-SA"/>
              </w:rPr>
              <w:lastRenderedPageBreak/>
              <w:t>change</w:t>
            </w:r>
          </w:p>
        </w:tc>
      </w:tr>
      <w:tr w:rsidR="003C76C9" w:rsidRPr="00540225" w14:paraId="679E66B7" w14:textId="77777777" w:rsidTr="00532313">
        <w:trPr>
          <w:trHeight w:val="187"/>
          <w:jc w:val="center"/>
        </w:trPr>
        <w:tc>
          <w:tcPr>
            <w:tcW w:w="1060" w:type="dxa"/>
            <w:tcBorders>
              <w:top w:val="nil"/>
              <w:left w:val="nil"/>
              <w:bottom w:val="single" w:sz="8" w:space="0" w:color="auto"/>
              <w:right w:val="nil"/>
            </w:tcBorders>
            <w:shd w:val="clear" w:color="000000" w:fill="FFFFFF"/>
            <w:noWrap/>
            <w:vAlign w:val="center"/>
            <w:hideMark/>
          </w:tcPr>
          <w:p w14:paraId="41208343" w14:textId="77777777" w:rsidR="003C76C9" w:rsidRPr="00540225" w:rsidRDefault="003C76C9"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lastRenderedPageBreak/>
              <w:t>Model</w:t>
            </w:r>
          </w:p>
        </w:tc>
        <w:tc>
          <w:tcPr>
            <w:tcW w:w="2810" w:type="dxa"/>
            <w:vMerge/>
            <w:tcBorders>
              <w:top w:val="nil"/>
              <w:left w:val="nil"/>
              <w:bottom w:val="single" w:sz="8" w:space="0" w:color="000000"/>
              <w:right w:val="nil"/>
            </w:tcBorders>
            <w:vAlign w:val="center"/>
            <w:hideMark/>
          </w:tcPr>
          <w:p w14:paraId="17586AC6" w14:textId="77777777" w:rsidR="003C76C9" w:rsidRPr="00540225" w:rsidRDefault="003C76C9" w:rsidP="000075FF">
            <w:pPr>
              <w:spacing w:after="0" w:line="480" w:lineRule="auto"/>
              <w:rPr>
                <w:rFonts w:eastAsia="Times New Roman"/>
                <w:b/>
                <w:bCs/>
                <w:noProof w:val="0"/>
                <w:color w:val="000000"/>
                <w:szCs w:val="24"/>
                <w:lang w:bidi="ar-SA"/>
              </w:rPr>
            </w:pPr>
          </w:p>
        </w:tc>
        <w:tc>
          <w:tcPr>
            <w:tcW w:w="1309" w:type="dxa"/>
            <w:tcBorders>
              <w:top w:val="nil"/>
              <w:left w:val="nil"/>
              <w:bottom w:val="single" w:sz="8" w:space="0" w:color="auto"/>
              <w:right w:val="nil"/>
            </w:tcBorders>
            <w:shd w:val="clear" w:color="000000" w:fill="FFFFFF"/>
            <w:noWrap/>
            <w:vAlign w:val="center"/>
            <w:hideMark/>
          </w:tcPr>
          <w:p w14:paraId="7453A3EF" w14:textId="77777777" w:rsidR="003C76C9" w:rsidRPr="00540225" w:rsidRDefault="003C76C9"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Estimate</w:t>
            </w:r>
          </w:p>
        </w:tc>
        <w:tc>
          <w:tcPr>
            <w:tcW w:w="1680" w:type="dxa"/>
            <w:vMerge/>
            <w:tcBorders>
              <w:top w:val="nil"/>
              <w:left w:val="nil"/>
              <w:bottom w:val="single" w:sz="8" w:space="0" w:color="000000"/>
              <w:right w:val="nil"/>
            </w:tcBorders>
            <w:vAlign w:val="center"/>
            <w:hideMark/>
          </w:tcPr>
          <w:p w14:paraId="47C4F718" w14:textId="77777777" w:rsidR="003C76C9" w:rsidRPr="00540225" w:rsidRDefault="003C76C9" w:rsidP="000075FF">
            <w:pPr>
              <w:spacing w:after="0" w:line="480" w:lineRule="auto"/>
              <w:rPr>
                <w:rFonts w:eastAsia="Times New Roman"/>
                <w:b/>
                <w:bCs/>
                <w:noProof w:val="0"/>
                <w:color w:val="000000"/>
                <w:szCs w:val="24"/>
                <w:lang w:bidi="ar-SA"/>
              </w:rPr>
            </w:pPr>
          </w:p>
        </w:tc>
        <w:tc>
          <w:tcPr>
            <w:tcW w:w="1060" w:type="dxa"/>
            <w:vMerge/>
            <w:tcBorders>
              <w:top w:val="nil"/>
              <w:left w:val="nil"/>
              <w:bottom w:val="single" w:sz="8" w:space="0" w:color="000000"/>
              <w:right w:val="nil"/>
            </w:tcBorders>
            <w:vAlign w:val="center"/>
            <w:hideMark/>
          </w:tcPr>
          <w:p w14:paraId="6C8769F3" w14:textId="77777777" w:rsidR="003C76C9" w:rsidRPr="00540225" w:rsidRDefault="003C76C9" w:rsidP="000075FF">
            <w:pPr>
              <w:spacing w:after="0" w:line="480" w:lineRule="auto"/>
              <w:rPr>
                <w:rFonts w:eastAsia="Times New Roman"/>
                <w:b/>
                <w:bCs/>
                <w:noProof w:val="0"/>
                <w:color w:val="000000"/>
                <w:szCs w:val="24"/>
                <w:lang w:bidi="ar-SA"/>
              </w:rPr>
            </w:pPr>
          </w:p>
        </w:tc>
        <w:tc>
          <w:tcPr>
            <w:tcW w:w="1150" w:type="dxa"/>
            <w:tcBorders>
              <w:top w:val="nil"/>
              <w:left w:val="nil"/>
              <w:bottom w:val="single" w:sz="8" w:space="0" w:color="auto"/>
              <w:right w:val="nil"/>
            </w:tcBorders>
            <w:shd w:val="clear" w:color="000000" w:fill="FFFFFF"/>
            <w:noWrap/>
            <w:vAlign w:val="center"/>
            <w:hideMark/>
          </w:tcPr>
          <w:p w14:paraId="21F877CE" w14:textId="77777777" w:rsidR="003C76C9" w:rsidRPr="00540225" w:rsidRDefault="003C76C9"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Inflation</w:t>
            </w:r>
          </w:p>
        </w:tc>
        <w:tc>
          <w:tcPr>
            <w:tcW w:w="1150" w:type="dxa"/>
            <w:vMerge/>
            <w:tcBorders>
              <w:top w:val="nil"/>
              <w:left w:val="nil"/>
              <w:bottom w:val="single" w:sz="8" w:space="0" w:color="000000"/>
              <w:right w:val="nil"/>
            </w:tcBorders>
            <w:vAlign w:val="center"/>
            <w:hideMark/>
          </w:tcPr>
          <w:p w14:paraId="5418DC4C" w14:textId="77777777" w:rsidR="003C76C9" w:rsidRPr="00540225" w:rsidRDefault="003C76C9" w:rsidP="000075FF">
            <w:pPr>
              <w:spacing w:after="0" w:line="480" w:lineRule="auto"/>
              <w:rPr>
                <w:rFonts w:eastAsia="Times New Roman"/>
                <w:b/>
                <w:bCs/>
                <w:noProof w:val="0"/>
                <w:color w:val="000000"/>
                <w:szCs w:val="24"/>
                <w:lang w:bidi="ar-SA"/>
              </w:rPr>
            </w:pPr>
          </w:p>
        </w:tc>
        <w:tc>
          <w:tcPr>
            <w:tcW w:w="1220" w:type="dxa"/>
            <w:vMerge/>
            <w:tcBorders>
              <w:top w:val="nil"/>
              <w:left w:val="nil"/>
              <w:bottom w:val="single" w:sz="8" w:space="0" w:color="000000"/>
              <w:right w:val="nil"/>
            </w:tcBorders>
            <w:vAlign w:val="center"/>
            <w:hideMark/>
          </w:tcPr>
          <w:p w14:paraId="58C82DDE" w14:textId="77777777" w:rsidR="003C76C9" w:rsidRPr="00540225" w:rsidRDefault="003C76C9" w:rsidP="000075FF">
            <w:pPr>
              <w:spacing w:after="0" w:line="480" w:lineRule="auto"/>
              <w:rPr>
                <w:rFonts w:eastAsia="Times New Roman"/>
                <w:b/>
                <w:bCs/>
                <w:noProof w:val="0"/>
                <w:color w:val="000000"/>
                <w:szCs w:val="24"/>
                <w:lang w:bidi="ar-SA"/>
              </w:rPr>
            </w:pPr>
          </w:p>
        </w:tc>
      </w:tr>
      <w:tr w:rsidR="003C76C9" w:rsidRPr="00540225" w14:paraId="44C6719F" w14:textId="77777777" w:rsidTr="003C76C9">
        <w:trPr>
          <w:trHeight w:val="300"/>
          <w:jc w:val="center"/>
        </w:trPr>
        <w:tc>
          <w:tcPr>
            <w:tcW w:w="1060" w:type="dxa"/>
            <w:tcBorders>
              <w:top w:val="single" w:sz="8" w:space="0" w:color="auto"/>
              <w:left w:val="nil"/>
              <w:bottom w:val="nil"/>
              <w:right w:val="nil"/>
            </w:tcBorders>
            <w:shd w:val="clear" w:color="000000" w:fill="FFFFFF"/>
            <w:noWrap/>
            <w:vAlign w:val="center"/>
            <w:hideMark/>
          </w:tcPr>
          <w:p w14:paraId="42D75ECF" w14:textId="77777777" w:rsidR="003C76C9" w:rsidRPr="00540225" w:rsidRDefault="003C76C9"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lastRenderedPageBreak/>
              <w:t>1</w:t>
            </w:r>
          </w:p>
        </w:tc>
        <w:tc>
          <w:tcPr>
            <w:tcW w:w="2810" w:type="dxa"/>
            <w:tcBorders>
              <w:top w:val="nil"/>
              <w:left w:val="nil"/>
              <w:bottom w:val="nil"/>
              <w:right w:val="nil"/>
            </w:tcBorders>
            <w:shd w:val="clear" w:color="000000" w:fill="FFFFFF"/>
            <w:vAlign w:val="center"/>
            <w:hideMark/>
          </w:tcPr>
          <w:p w14:paraId="5B5D0D5B" w14:textId="77777777" w:rsidR="003C76C9" w:rsidRPr="00540225" w:rsidRDefault="003C76C9"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1309" w:type="dxa"/>
            <w:tcBorders>
              <w:top w:val="nil"/>
              <w:left w:val="nil"/>
              <w:bottom w:val="nil"/>
              <w:right w:val="nil"/>
            </w:tcBorders>
            <w:shd w:val="clear" w:color="000000" w:fill="FFFFFF"/>
            <w:noWrap/>
            <w:vAlign w:val="center"/>
            <w:hideMark/>
          </w:tcPr>
          <w:p w14:paraId="0393CD98"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2.847</w:t>
            </w:r>
          </w:p>
        </w:tc>
        <w:tc>
          <w:tcPr>
            <w:tcW w:w="1680" w:type="dxa"/>
            <w:tcBorders>
              <w:top w:val="nil"/>
              <w:left w:val="nil"/>
              <w:bottom w:val="nil"/>
              <w:right w:val="nil"/>
            </w:tcBorders>
            <w:shd w:val="clear" w:color="000000" w:fill="FFFFFF"/>
            <w:noWrap/>
            <w:vAlign w:val="center"/>
            <w:hideMark/>
          </w:tcPr>
          <w:p w14:paraId="5842EB4D"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(2.581, 3.116)</w:t>
            </w:r>
          </w:p>
        </w:tc>
        <w:tc>
          <w:tcPr>
            <w:tcW w:w="1060" w:type="dxa"/>
            <w:tcBorders>
              <w:top w:val="nil"/>
              <w:left w:val="nil"/>
              <w:bottom w:val="nil"/>
              <w:right w:val="nil"/>
            </w:tcBorders>
            <w:shd w:val="clear" w:color="000000" w:fill="FFFFFF"/>
            <w:noWrap/>
            <w:vAlign w:val="center"/>
            <w:hideMark/>
          </w:tcPr>
          <w:p w14:paraId="1D4FF9E1"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1150" w:type="dxa"/>
            <w:tcBorders>
              <w:top w:val="nil"/>
              <w:left w:val="nil"/>
              <w:bottom w:val="nil"/>
              <w:right w:val="nil"/>
            </w:tcBorders>
            <w:shd w:val="clear" w:color="000000" w:fill="FFFFFF"/>
            <w:noWrap/>
            <w:vAlign w:val="center"/>
            <w:hideMark/>
          </w:tcPr>
          <w:p w14:paraId="2031F75E"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1150" w:type="dxa"/>
            <w:tcBorders>
              <w:top w:val="nil"/>
              <w:left w:val="nil"/>
              <w:bottom w:val="nil"/>
              <w:right w:val="nil"/>
            </w:tcBorders>
            <w:shd w:val="clear" w:color="000000" w:fill="FFFFFF"/>
            <w:noWrap/>
            <w:vAlign w:val="center"/>
            <w:hideMark/>
          </w:tcPr>
          <w:p w14:paraId="37EBA7B1"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-0.0034</w:t>
            </w:r>
          </w:p>
        </w:tc>
        <w:tc>
          <w:tcPr>
            <w:tcW w:w="1220" w:type="dxa"/>
            <w:tcBorders>
              <w:top w:val="nil"/>
              <w:left w:val="nil"/>
              <w:bottom w:val="nil"/>
              <w:right w:val="nil"/>
            </w:tcBorders>
            <w:shd w:val="clear" w:color="000000" w:fill="FFFFFF"/>
            <w:noWrap/>
            <w:vAlign w:val="center"/>
            <w:hideMark/>
          </w:tcPr>
          <w:p w14:paraId="668D0345"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w:t>
            </w:r>
          </w:p>
        </w:tc>
      </w:tr>
      <w:tr w:rsidR="003C76C9" w:rsidRPr="00540225" w14:paraId="6A9CFC0C" w14:textId="77777777" w:rsidTr="003C76C9">
        <w:trPr>
          <w:trHeight w:val="600"/>
          <w:jc w:val="center"/>
        </w:trPr>
        <w:tc>
          <w:tcPr>
            <w:tcW w:w="1060" w:type="dxa"/>
            <w:tcBorders>
              <w:top w:val="nil"/>
              <w:left w:val="nil"/>
              <w:right w:val="nil"/>
            </w:tcBorders>
            <w:shd w:val="clear" w:color="000000" w:fill="FFFFFF"/>
            <w:noWrap/>
            <w:vAlign w:val="center"/>
            <w:hideMark/>
          </w:tcPr>
          <w:p w14:paraId="0C01AE04" w14:textId="77777777" w:rsidR="003C76C9" w:rsidRPr="00540225" w:rsidRDefault="003C76C9"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2810" w:type="dxa"/>
            <w:tcBorders>
              <w:top w:val="nil"/>
              <w:left w:val="nil"/>
              <w:right w:val="nil"/>
            </w:tcBorders>
            <w:shd w:val="clear" w:color="000000" w:fill="FFFFFF"/>
            <w:vAlign w:val="center"/>
            <w:hideMark/>
          </w:tcPr>
          <w:p w14:paraId="377D8D58" w14:textId="77777777" w:rsidR="003C76C9" w:rsidRPr="00540225" w:rsidRDefault="003C76C9"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1309" w:type="dxa"/>
            <w:tcBorders>
              <w:top w:val="nil"/>
              <w:left w:val="nil"/>
              <w:right w:val="nil"/>
            </w:tcBorders>
            <w:shd w:val="clear" w:color="000000" w:fill="FFFFFF"/>
            <w:noWrap/>
            <w:vAlign w:val="center"/>
            <w:hideMark/>
          </w:tcPr>
          <w:p w14:paraId="46D78E8B"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0.048</w:t>
            </w:r>
          </w:p>
        </w:tc>
        <w:tc>
          <w:tcPr>
            <w:tcW w:w="1680" w:type="dxa"/>
            <w:tcBorders>
              <w:top w:val="nil"/>
              <w:left w:val="nil"/>
              <w:right w:val="nil"/>
            </w:tcBorders>
            <w:shd w:val="clear" w:color="000000" w:fill="FFFFFF"/>
            <w:noWrap/>
            <w:vAlign w:val="center"/>
            <w:hideMark/>
          </w:tcPr>
          <w:p w14:paraId="5684466F"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(-0.133, 0.229)</w:t>
            </w:r>
          </w:p>
        </w:tc>
        <w:tc>
          <w:tcPr>
            <w:tcW w:w="1060" w:type="dxa"/>
            <w:tcBorders>
              <w:top w:val="nil"/>
              <w:left w:val="nil"/>
              <w:right w:val="nil"/>
            </w:tcBorders>
            <w:shd w:val="clear" w:color="000000" w:fill="FFFFFF"/>
            <w:noWrap/>
            <w:vAlign w:val="center"/>
            <w:hideMark/>
          </w:tcPr>
          <w:p w14:paraId="23FF4756"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0.604</w:t>
            </w:r>
          </w:p>
        </w:tc>
        <w:tc>
          <w:tcPr>
            <w:tcW w:w="1150" w:type="dxa"/>
            <w:tcBorders>
              <w:top w:val="nil"/>
              <w:left w:val="nil"/>
              <w:right w:val="nil"/>
            </w:tcBorders>
            <w:shd w:val="clear" w:color="000000" w:fill="FFFFFF"/>
            <w:noWrap/>
            <w:vAlign w:val="center"/>
            <w:hideMark/>
          </w:tcPr>
          <w:p w14:paraId="136086F6"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1.306</w:t>
            </w:r>
          </w:p>
        </w:tc>
        <w:tc>
          <w:tcPr>
            <w:tcW w:w="1150" w:type="dxa"/>
            <w:tcBorders>
              <w:top w:val="nil"/>
              <w:left w:val="nil"/>
              <w:right w:val="nil"/>
            </w:tcBorders>
            <w:shd w:val="clear" w:color="000000" w:fill="FFFFFF"/>
            <w:noWrap/>
            <w:vAlign w:val="center"/>
            <w:hideMark/>
          </w:tcPr>
          <w:p w14:paraId="7926413D" w14:textId="77777777" w:rsidR="003C76C9" w:rsidRPr="00540225" w:rsidRDefault="003C76C9"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220" w:type="dxa"/>
            <w:tcBorders>
              <w:top w:val="nil"/>
              <w:left w:val="nil"/>
              <w:right w:val="nil"/>
            </w:tcBorders>
            <w:shd w:val="clear" w:color="000000" w:fill="FFFFFF"/>
            <w:noWrap/>
            <w:vAlign w:val="center"/>
            <w:hideMark/>
          </w:tcPr>
          <w:p w14:paraId="4BA1B200" w14:textId="77777777" w:rsidR="003C76C9" w:rsidRPr="00540225" w:rsidRDefault="003C76C9"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3C76C9" w:rsidRPr="00540225" w14:paraId="11AE51C6" w14:textId="77777777" w:rsidTr="00532313">
        <w:trPr>
          <w:trHeight w:val="60"/>
          <w:jc w:val="center"/>
        </w:trPr>
        <w:tc>
          <w:tcPr>
            <w:tcW w:w="1060" w:type="dxa"/>
            <w:tcBorders>
              <w:top w:val="nil"/>
              <w:left w:val="nil"/>
              <w:bottom w:val="single" w:sz="8" w:space="0" w:color="auto"/>
              <w:right w:val="nil"/>
            </w:tcBorders>
            <w:shd w:val="clear" w:color="000000" w:fill="FFFFFF"/>
            <w:noWrap/>
            <w:vAlign w:val="center"/>
            <w:hideMark/>
          </w:tcPr>
          <w:p w14:paraId="237E44A2" w14:textId="77777777" w:rsidR="003C76C9" w:rsidRPr="00540225" w:rsidRDefault="003C76C9"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2810" w:type="dxa"/>
            <w:tcBorders>
              <w:top w:val="nil"/>
              <w:left w:val="nil"/>
              <w:bottom w:val="single" w:sz="8" w:space="0" w:color="auto"/>
              <w:right w:val="nil"/>
            </w:tcBorders>
            <w:shd w:val="clear" w:color="000000" w:fill="FFFFFF"/>
            <w:vAlign w:val="center"/>
            <w:hideMark/>
          </w:tcPr>
          <w:p w14:paraId="3E1BC063" w14:textId="77777777" w:rsidR="003C76C9" w:rsidRPr="00540225" w:rsidRDefault="003C76C9"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1309" w:type="dxa"/>
            <w:tcBorders>
              <w:top w:val="nil"/>
              <w:left w:val="nil"/>
              <w:bottom w:val="single" w:sz="8" w:space="0" w:color="auto"/>
              <w:right w:val="nil"/>
            </w:tcBorders>
            <w:shd w:val="clear" w:color="000000" w:fill="FFFFFF"/>
            <w:noWrap/>
            <w:vAlign w:val="center"/>
            <w:hideMark/>
          </w:tcPr>
          <w:p w14:paraId="0E3A207B"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0.093</w:t>
            </w:r>
          </w:p>
        </w:tc>
        <w:tc>
          <w:tcPr>
            <w:tcW w:w="1680" w:type="dxa"/>
            <w:tcBorders>
              <w:top w:val="nil"/>
              <w:left w:val="nil"/>
              <w:bottom w:val="single" w:sz="8" w:space="0" w:color="auto"/>
              <w:right w:val="nil"/>
            </w:tcBorders>
            <w:shd w:val="clear" w:color="000000" w:fill="FFFFFF"/>
            <w:noWrap/>
            <w:vAlign w:val="center"/>
            <w:hideMark/>
          </w:tcPr>
          <w:p w14:paraId="66FCC41B"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(-0.093, 0.280)</w:t>
            </w:r>
          </w:p>
        </w:tc>
        <w:tc>
          <w:tcPr>
            <w:tcW w:w="1060" w:type="dxa"/>
            <w:tcBorders>
              <w:top w:val="nil"/>
              <w:left w:val="nil"/>
              <w:bottom w:val="single" w:sz="8" w:space="0" w:color="auto"/>
              <w:right w:val="nil"/>
            </w:tcBorders>
            <w:shd w:val="clear" w:color="000000" w:fill="FFFFFF"/>
            <w:noWrap/>
            <w:vAlign w:val="center"/>
            <w:hideMark/>
          </w:tcPr>
          <w:p w14:paraId="2A5F0539"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0.326</w:t>
            </w:r>
          </w:p>
        </w:tc>
        <w:tc>
          <w:tcPr>
            <w:tcW w:w="1150" w:type="dxa"/>
            <w:tcBorders>
              <w:top w:val="nil"/>
              <w:left w:val="nil"/>
              <w:bottom w:val="single" w:sz="8" w:space="0" w:color="auto"/>
              <w:right w:val="nil"/>
            </w:tcBorders>
            <w:shd w:val="clear" w:color="000000" w:fill="FFFFFF"/>
            <w:noWrap/>
            <w:vAlign w:val="center"/>
            <w:hideMark/>
          </w:tcPr>
          <w:p w14:paraId="1A5833AD" w14:textId="77777777" w:rsidR="003C76C9" w:rsidRPr="00540225" w:rsidRDefault="003C76C9"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1.306</w:t>
            </w:r>
          </w:p>
        </w:tc>
        <w:tc>
          <w:tcPr>
            <w:tcW w:w="1150" w:type="dxa"/>
            <w:tcBorders>
              <w:top w:val="nil"/>
              <w:left w:val="nil"/>
              <w:bottom w:val="single" w:sz="8" w:space="0" w:color="auto"/>
              <w:right w:val="nil"/>
            </w:tcBorders>
            <w:shd w:val="clear" w:color="000000" w:fill="FFFFFF"/>
            <w:noWrap/>
            <w:vAlign w:val="center"/>
            <w:hideMark/>
          </w:tcPr>
          <w:p w14:paraId="44C330C4" w14:textId="77777777" w:rsidR="003C76C9" w:rsidRPr="00540225" w:rsidRDefault="003C76C9"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220" w:type="dxa"/>
            <w:tcBorders>
              <w:top w:val="nil"/>
              <w:left w:val="nil"/>
              <w:bottom w:val="single" w:sz="8" w:space="0" w:color="auto"/>
              <w:right w:val="nil"/>
            </w:tcBorders>
            <w:shd w:val="clear" w:color="000000" w:fill="FFFFFF"/>
            <w:noWrap/>
            <w:vAlign w:val="center"/>
            <w:hideMark/>
          </w:tcPr>
          <w:p w14:paraId="0F329C88" w14:textId="77777777" w:rsidR="003C76C9" w:rsidRPr="00540225" w:rsidRDefault="003C76C9"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bl>
    <w:p w14:paraId="3B8882A9" w14:textId="77777777" w:rsidR="00540225" w:rsidRDefault="00540225" w:rsidP="000075FF">
      <w:pPr>
        <w:spacing w:line="480" w:lineRule="auto"/>
      </w:pPr>
    </w:p>
    <w:tbl>
      <w:tblPr>
        <w:tblW w:w="13516" w:type="dxa"/>
        <w:tblInd w:w="93" w:type="dxa"/>
        <w:tblLook w:val="04A0" w:firstRow="1" w:lastRow="0" w:firstColumn="1" w:lastColumn="0" w:noHBand="0" w:noVBand="1"/>
      </w:tblPr>
      <w:tblGrid>
        <w:gridCol w:w="13516"/>
      </w:tblGrid>
      <w:tr w:rsidR="001D7E4B" w:rsidRPr="00540225" w14:paraId="795E23A4" w14:textId="77777777" w:rsidTr="0022174C">
        <w:trPr>
          <w:trHeight w:val="1550"/>
        </w:trPr>
        <w:tc>
          <w:tcPr>
            <w:tcW w:w="13516"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421CF7" w14:textId="0BA7DC12" w:rsidR="001D7E4B" w:rsidRPr="00540225" w:rsidRDefault="001D7E4B" w:rsidP="00C6177B">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We investigated the effect of year of transplant on Log LOS. Based on a practice change introduced in 1995</w:t>
            </w:r>
            <w:r>
              <w:rPr>
                <w:rFonts w:eastAsia="Times New Roman"/>
                <w:noProof w:val="0"/>
                <w:color w:val="000000"/>
                <w:szCs w:val="24"/>
                <w:lang w:bidi="ar-SA"/>
              </w:rPr>
              <w:t xml:space="preserve"> (</w:t>
            </w:r>
            <w:r w:rsidRPr="00EB7ADC">
              <w:rPr>
                <w:rFonts w:eastAsia="Times New Roman"/>
                <w:noProof w:val="0"/>
                <w:color w:val="000000"/>
                <w:szCs w:val="24"/>
                <w:lang w:bidi="ar-SA"/>
              </w:rPr>
              <w:t>implementation of sele</w:t>
            </w:r>
            <w:r>
              <w:rPr>
                <w:rFonts w:eastAsia="Times New Roman"/>
                <w:noProof w:val="0"/>
                <w:color w:val="000000"/>
                <w:szCs w:val="24"/>
                <w:lang w:bidi="ar-SA"/>
              </w:rPr>
              <w:t>ctive cerebral perfusion)</w:t>
            </w:r>
            <w:r w:rsidRPr="00540225">
              <w:rPr>
                <w:rFonts w:eastAsia="Times New Roman"/>
                <w:noProof w:val="0"/>
                <w:color w:val="000000"/>
                <w:szCs w:val="24"/>
                <w:lang w:bidi="ar-SA"/>
              </w:rPr>
              <w:t xml:space="preserve">, we chose to dichotomize year of treatment. </w:t>
            </w:r>
            <w:r w:rsidR="00C6177B">
              <w:rPr>
                <w:rFonts w:eastAsia="Times New Roman"/>
                <w:noProof w:val="0"/>
                <w:color w:val="000000"/>
                <w:szCs w:val="24"/>
                <w:lang w:bidi="ar-SA"/>
              </w:rPr>
              <w:t xml:space="preserve">This </w:t>
            </w:r>
            <w:r w:rsidRPr="00540225">
              <w:rPr>
                <w:rFonts w:eastAsia="Times New Roman"/>
                <w:noProof w:val="0"/>
                <w:color w:val="000000"/>
                <w:szCs w:val="24"/>
                <w:lang w:bidi="ar-SA"/>
              </w:rPr>
              <w:t xml:space="preserve">seems to be a confounding variable to RBC because the beta coefficient in Model 1 has changed by more than 10% compared to Model 0. </w:t>
            </w:r>
          </w:p>
        </w:tc>
      </w:tr>
    </w:tbl>
    <w:p w14:paraId="7B97165E" w14:textId="77777777" w:rsidR="001D7E4B" w:rsidRDefault="001D7E4B" w:rsidP="000075FF">
      <w:pPr>
        <w:spacing w:line="480" w:lineRule="auto"/>
      </w:pPr>
    </w:p>
    <w:p w14:paraId="4C914319" w14:textId="5BECD34B" w:rsidR="00532313" w:rsidRDefault="00532313" w:rsidP="000075FF">
      <w:pPr>
        <w:spacing w:line="480" w:lineRule="auto"/>
      </w:pPr>
    </w:p>
    <w:tbl>
      <w:tblPr>
        <w:tblW w:w="11327" w:type="dxa"/>
        <w:jc w:val="center"/>
        <w:tblLook w:val="04A0" w:firstRow="1" w:lastRow="0" w:firstColumn="1" w:lastColumn="0" w:noHBand="0" w:noVBand="1"/>
      </w:tblPr>
      <w:tblGrid>
        <w:gridCol w:w="977"/>
        <w:gridCol w:w="3082"/>
        <w:gridCol w:w="1300"/>
        <w:gridCol w:w="1856"/>
        <w:gridCol w:w="1060"/>
        <w:gridCol w:w="1060"/>
        <w:gridCol w:w="996"/>
        <w:gridCol w:w="996"/>
      </w:tblGrid>
      <w:tr w:rsidR="00532313" w:rsidRPr="00540225" w14:paraId="6A51037E" w14:textId="77777777" w:rsidTr="008D3154">
        <w:trPr>
          <w:trHeight w:val="60"/>
          <w:jc w:val="center"/>
        </w:trPr>
        <w:tc>
          <w:tcPr>
            <w:tcW w:w="11327" w:type="dxa"/>
            <w:gridSpan w:val="8"/>
            <w:tcBorders>
              <w:top w:val="nil"/>
              <w:left w:val="nil"/>
              <w:bottom w:val="single" w:sz="8" w:space="0" w:color="auto"/>
              <w:right w:val="nil"/>
            </w:tcBorders>
            <w:shd w:val="clear" w:color="000000" w:fill="FFFFFF"/>
            <w:noWrap/>
            <w:vAlign w:val="center"/>
          </w:tcPr>
          <w:p w14:paraId="750DF667" w14:textId="6BEC1BA1" w:rsidR="00532313" w:rsidRPr="00532313" w:rsidRDefault="00532313" w:rsidP="00532313">
            <w:pPr>
              <w:spacing w:line="360" w:lineRule="auto"/>
            </w:pPr>
            <w:r w:rsidRPr="00540225">
              <w:rPr>
                <w:rFonts w:eastAsia="Times New Roman"/>
                <w:b/>
                <w:bCs/>
                <w:noProof w:val="0"/>
                <w:color w:val="000000"/>
                <w:szCs w:val="24"/>
                <w:lang w:bidi="ar-SA"/>
              </w:rPr>
              <w:t>Adding Age to Model 1 (N = 307)</w:t>
            </w:r>
          </w:p>
        </w:tc>
      </w:tr>
      <w:tr w:rsidR="00532313" w:rsidRPr="00540225" w14:paraId="63ED6629" w14:textId="77777777" w:rsidTr="008D3154">
        <w:trPr>
          <w:trHeight w:val="300"/>
          <w:jc w:val="center"/>
        </w:trPr>
        <w:tc>
          <w:tcPr>
            <w:tcW w:w="977" w:type="dxa"/>
            <w:tcBorders>
              <w:top w:val="single" w:sz="8" w:space="0" w:color="auto"/>
              <w:left w:val="nil"/>
              <w:bottom w:val="nil"/>
              <w:right w:val="nil"/>
            </w:tcBorders>
            <w:shd w:val="clear" w:color="000000" w:fill="FFFFFF"/>
            <w:noWrap/>
            <w:vAlign w:val="center"/>
            <w:hideMark/>
          </w:tcPr>
          <w:p w14:paraId="78FA24E4" w14:textId="77777777" w:rsidR="00532313" w:rsidRPr="00540225" w:rsidRDefault="00532313"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2</w:t>
            </w:r>
          </w:p>
        </w:tc>
        <w:tc>
          <w:tcPr>
            <w:tcW w:w="3082" w:type="dxa"/>
            <w:tcBorders>
              <w:top w:val="single" w:sz="8" w:space="0" w:color="auto"/>
              <w:left w:val="nil"/>
              <w:bottom w:val="nil"/>
              <w:right w:val="nil"/>
            </w:tcBorders>
            <w:shd w:val="clear" w:color="000000" w:fill="FFFFFF"/>
            <w:vAlign w:val="center"/>
            <w:hideMark/>
          </w:tcPr>
          <w:p w14:paraId="2F6638BD"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1300" w:type="dxa"/>
            <w:tcBorders>
              <w:top w:val="single" w:sz="8" w:space="0" w:color="auto"/>
              <w:left w:val="nil"/>
              <w:bottom w:val="nil"/>
              <w:right w:val="nil"/>
            </w:tcBorders>
            <w:shd w:val="clear" w:color="000000" w:fill="FFFFFF"/>
            <w:noWrap/>
            <w:vAlign w:val="center"/>
            <w:hideMark/>
          </w:tcPr>
          <w:p w14:paraId="09851337"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3.823</w:t>
            </w:r>
          </w:p>
        </w:tc>
        <w:tc>
          <w:tcPr>
            <w:tcW w:w="1856" w:type="dxa"/>
            <w:tcBorders>
              <w:top w:val="single" w:sz="8" w:space="0" w:color="auto"/>
              <w:left w:val="nil"/>
              <w:bottom w:val="nil"/>
              <w:right w:val="nil"/>
            </w:tcBorders>
            <w:shd w:val="clear" w:color="000000" w:fill="FFFFFF"/>
            <w:noWrap/>
            <w:vAlign w:val="center"/>
            <w:hideMark/>
          </w:tcPr>
          <w:p w14:paraId="513ECFC4"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(3.348, 4.300)</w:t>
            </w:r>
          </w:p>
        </w:tc>
        <w:tc>
          <w:tcPr>
            <w:tcW w:w="1060" w:type="dxa"/>
            <w:tcBorders>
              <w:top w:val="single" w:sz="8" w:space="0" w:color="auto"/>
              <w:left w:val="nil"/>
              <w:bottom w:val="nil"/>
              <w:right w:val="nil"/>
            </w:tcBorders>
            <w:shd w:val="clear" w:color="000000" w:fill="FFFFFF"/>
            <w:noWrap/>
            <w:vAlign w:val="center"/>
            <w:hideMark/>
          </w:tcPr>
          <w:p w14:paraId="565DE66B"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1060" w:type="dxa"/>
            <w:tcBorders>
              <w:top w:val="single" w:sz="8" w:space="0" w:color="auto"/>
              <w:left w:val="nil"/>
              <w:bottom w:val="nil"/>
              <w:right w:val="nil"/>
            </w:tcBorders>
            <w:shd w:val="clear" w:color="000000" w:fill="FFFFFF"/>
            <w:noWrap/>
            <w:vAlign w:val="center"/>
            <w:hideMark/>
          </w:tcPr>
          <w:p w14:paraId="6B5D8670"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996" w:type="dxa"/>
            <w:tcBorders>
              <w:top w:val="single" w:sz="8" w:space="0" w:color="auto"/>
              <w:left w:val="nil"/>
              <w:bottom w:val="nil"/>
              <w:right w:val="nil"/>
            </w:tcBorders>
            <w:shd w:val="clear" w:color="000000" w:fill="FFFFFF"/>
            <w:noWrap/>
            <w:vAlign w:val="center"/>
            <w:hideMark/>
          </w:tcPr>
          <w:p w14:paraId="7DFB6248"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0.0646</w:t>
            </w:r>
          </w:p>
        </w:tc>
        <w:tc>
          <w:tcPr>
            <w:tcW w:w="996" w:type="dxa"/>
            <w:tcBorders>
              <w:top w:val="single" w:sz="8" w:space="0" w:color="auto"/>
              <w:left w:val="nil"/>
              <w:bottom w:val="nil"/>
              <w:right w:val="nil"/>
            </w:tcBorders>
            <w:shd w:val="clear" w:color="000000" w:fill="FFFFFF"/>
            <w:noWrap/>
            <w:vAlign w:val="center"/>
            <w:hideMark/>
          </w:tcPr>
          <w:p w14:paraId="2FF65E11" w14:textId="2B20AC99" w:rsidR="00532313" w:rsidRPr="00540225" w:rsidRDefault="00532313" w:rsidP="000075FF">
            <w:pPr>
              <w:spacing w:after="0" w:line="480" w:lineRule="auto"/>
              <w:jc w:val="right"/>
              <w:rPr>
                <w:rFonts w:eastAsia="Times New Roman"/>
                <w:noProof w:val="0"/>
                <w:color w:val="000000"/>
                <w:szCs w:val="24"/>
                <w:lang w:bidi="ar-SA"/>
              </w:rPr>
            </w:pPr>
            <w:r>
              <w:rPr>
                <w:rFonts w:eastAsia="Times New Roman"/>
                <w:noProof w:val="0"/>
                <w:color w:val="000000"/>
                <w:szCs w:val="24"/>
                <w:lang w:bidi="ar-SA"/>
              </w:rPr>
              <w:t>3.8333</w:t>
            </w:r>
          </w:p>
        </w:tc>
      </w:tr>
      <w:tr w:rsidR="00532313" w:rsidRPr="00540225" w14:paraId="78458586" w14:textId="77777777" w:rsidTr="008D3154">
        <w:trPr>
          <w:trHeight w:val="600"/>
          <w:jc w:val="center"/>
        </w:trPr>
        <w:tc>
          <w:tcPr>
            <w:tcW w:w="977" w:type="dxa"/>
            <w:tcBorders>
              <w:top w:val="nil"/>
              <w:left w:val="nil"/>
              <w:bottom w:val="nil"/>
              <w:right w:val="nil"/>
            </w:tcBorders>
            <w:shd w:val="clear" w:color="000000" w:fill="FFFFFF"/>
            <w:noWrap/>
            <w:vAlign w:val="center"/>
            <w:hideMark/>
          </w:tcPr>
          <w:p w14:paraId="25752A42" w14:textId="77777777" w:rsidR="00532313" w:rsidRPr="00540225" w:rsidRDefault="00532313"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3082" w:type="dxa"/>
            <w:tcBorders>
              <w:top w:val="nil"/>
              <w:left w:val="nil"/>
              <w:bottom w:val="nil"/>
              <w:right w:val="nil"/>
            </w:tcBorders>
            <w:shd w:val="clear" w:color="000000" w:fill="FFFFFF"/>
            <w:vAlign w:val="center"/>
            <w:hideMark/>
          </w:tcPr>
          <w:p w14:paraId="1AE2E704"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1300" w:type="dxa"/>
            <w:tcBorders>
              <w:top w:val="nil"/>
              <w:left w:val="nil"/>
              <w:bottom w:val="nil"/>
              <w:right w:val="nil"/>
            </w:tcBorders>
            <w:shd w:val="clear" w:color="000000" w:fill="FFFFFF"/>
            <w:noWrap/>
            <w:vAlign w:val="center"/>
            <w:hideMark/>
          </w:tcPr>
          <w:p w14:paraId="65D0CB29"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-0.136</w:t>
            </w:r>
          </w:p>
        </w:tc>
        <w:tc>
          <w:tcPr>
            <w:tcW w:w="1856" w:type="dxa"/>
            <w:tcBorders>
              <w:top w:val="nil"/>
              <w:left w:val="nil"/>
              <w:bottom w:val="nil"/>
              <w:right w:val="nil"/>
            </w:tcBorders>
            <w:shd w:val="clear" w:color="000000" w:fill="FFFFFF"/>
            <w:noWrap/>
            <w:vAlign w:val="center"/>
            <w:hideMark/>
          </w:tcPr>
          <w:p w14:paraId="160ECF92"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(-0.326, 0.054)</w:t>
            </w:r>
          </w:p>
        </w:tc>
        <w:tc>
          <w:tcPr>
            <w:tcW w:w="1060" w:type="dxa"/>
            <w:tcBorders>
              <w:top w:val="nil"/>
              <w:left w:val="nil"/>
              <w:bottom w:val="nil"/>
              <w:right w:val="nil"/>
            </w:tcBorders>
            <w:shd w:val="clear" w:color="000000" w:fill="FFFFFF"/>
            <w:noWrap/>
            <w:vAlign w:val="center"/>
            <w:hideMark/>
          </w:tcPr>
          <w:p w14:paraId="4A35C376"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0.16</w:t>
            </w:r>
          </w:p>
        </w:tc>
        <w:tc>
          <w:tcPr>
            <w:tcW w:w="1060" w:type="dxa"/>
            <w:tcBorders>
              <w:top w:val="nil"/>
              <w:left w:val="nil"/>
              <w:bottom w:val="nil"/>
              <w:right w:val="nil"/>
            </w:tcBorders>
            <w:shd w:val="clear" w:color="000000" w:fill="FFFFFF"/>
            <w:noWrap/>
            <w:vAlign w:val="center"/>
            <w:hideMark/>
          </w:tcPr>
          <w:p w14:paraId="0B986089"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1.549</w:t>
            </w:r>
          </w:p>
        </w:tc>
        <w:tc>
          <w:tcPr>
            <w:tcW w:w="996" w:type="dxa"/>
            <w:tcBorders>
              <w:top w:val="nil"/>
              <w:left w:val="nil"/>
              <w:bottom w:val="nil"/>
              <w:right w:val="nil"/>
            </w:tcBorders>
            <w:shd w:val="clear" w:color="000000" w:fill="FFFFFF"/>
            <w:noWrap/>
            <w:vAlign w:val="center"/>
            <w:hideMark/>
          </w:tcPr>
          <w:p w14:paraId="6FBC1300"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1D31DFC9"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532313" w:rsidRPr="00540225" w14:paraId="2C6BB68C" w14:textId="77777777" w:rsidTr="008D3154">
        <w:trPr>
          <w:trHeight w:val="600"/>
          <w:jc w:val="center"/>
        </w:trPr>
        <w:tc>
          <w:tcPr>
            <w:tcW w:w="977" w:type="dxa"/>
            <w:tcBorders>
              <w:top w:val="nil"/>
              <w:left w:val="nil"/>
              <w:right w:val="nil"/>
            </w:tcBorders>
            <w:shd w:val="clear" w:color="000000" w:fill="FFFFFF"/>
            <w:noWrap/>
            <w:vAlign w:val="center"/>
            <w:hideMark/>
          </w:tcPr>
          <w:p w14:paraId="1E205B8B" w14:textId="77777777" w:rsidR="00532313" w:rsidRPr="00540225" w:rsidRDefault="00532313"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3082" w:type="dxa"/>
            <w:tcBorders>
              <w:top w:val="nil"/>
              <w:left w:val="nil"/>
              <w:right w:val="nil"/>
            </w:tcBorders>
            <w:shd w:val="clear" w:color="000000" w:fill="FFFFFF"/>
            <w:vAlign w:val="center"/>
            <w:hideMark/>
          </w:tcPr>
          <w:p w14:paraId="5A64B2B2"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1300" w:type="dxa"/>
            <w:tcBorders>
              <w:top w:val="nil"/>
              <w:left w:val="nil"/>
              <w:right w:val="nil"/>
            </w:tcBorders>
            <w:shd w:val="clear" w:color="000000" w:fill="FFFFFF"/>
            <w:noWrap/>
            <w:vAlign w:val="center"/>
            <w:hideMark/>
          </w:tcPr>
          <w:p w14:paraId="74D0F6EC"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0.109</w:t>
            </w:r>
          </w:p>
        </w:tc>
        <w:tc>
          <w:tcPr>
            <w:tcW w:w="1856" w:type="dxa"/>
            <w:tcBorders>
              <w:top w:val="nil"/>
              <w:left w:val="nil"/>
              <w:right w:val="nil"/>
            </w:tcBorders>
            <w:shd w:val="clear" w:color="000000" w:fill="FFFFFF"/>
            <w:noWrap/>
            <w:vAlign w:val="center"/>
            <w:hideMark/>
          </w:tcPr>
          <w:p w14:paraId="0F9DA17E"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(-0.071, 0.289)</w:t>
            </w:r>
          </w:p>
        </w:tc>
        <w:tc>
          <w:tcPr>
            <w:tcW w:w="1060" w:type="dxa"/>
            <w:tcBorders>
              <w:top w:val="nil"/>
              <w:left w:val="nil"/>
              <w:right w:val="nil"/>
            </w:tcBorders>
            <w:shd w:val="clear" w:color="000000" w:fill="FFFFFF"/>
            <w:noWrap/>
            <w:vAlign w:val="center"/>
            <w:hideMark/>
          </w:tcPr>
          <w:p w14:paraId="656B08A6"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0.236</w:t>
            </w:r>
          </w:p>
        </w:tc>
        <w:tc>
          <w:tcPr>
            <w:tcW w:w="1060" w:type="dxa"/>
            <w:tcBorders>
              <w:top w:val="nil"/>
              <w:left w:val="nil"/>
              <w:right w:val="nil"/>
            </w:tcBorders>
            <w:shd w:val="clear" w:color="000000" w:fill="FFFFFF"/>
            <w:noWrap/>
            <w:vAlign w:val="center"/>
            <w:hideMark/>
          </w:tcPr>
          <w:p w14:paraId="5637A37E"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1.308</w:t>
            </w:r>
          </w:p>
        </w:tc>
        <w:tc>
          <w:tcPr>
            <w:tcW w:w="996" w:type="dxa"/>
            <w:tcBorders>
              <w:top w:val="nil"/>
              <w:left w:val="nil"/>
              <w:right w:val="nil"/>
            </w:tcBorders>
            <w:shd w:val="clear" w:color="000000" w:fill="FFFFFF"/>
            <w:noWrap/>
            <w:vAlign w:val="center"/>
            <w:hideMark/>
          </w:tcPr>
          <w:p w14:paraId="2F87F4C9"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right w:val="nil"/>
            </w:tcBorders>
            <w:shd w:val="clear" w:color="000000" w:fill="FFFFFF"/>
            <w:noWrap/>
            <w:vAlign w:val="center"/>
            <w:hideMark/>
          </w:tcPr>
          <w:p w14:paraId="0DC69EF6"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532313" w:rsidRPr="00540225" w14:paraId="7B92AAC9" w14:textId="77777777" w:rsidTr="008D3154">
        <w:trPr>
          <w:trHeight w:val="297"/>
          <w:jc w:val="center"/>
        </w:trPr>
        <w:tc>
          <w:tcPr>
            <w:tcW w:w="977" w:type="dxa"/>
            <w:tcBorders>
              <w:top w:val="nil"/>
              <w:left w:val="nil"/>
              <w:bottom w:val="single" w:sz="8" w:space="0" w:color="auto"/>
              <w:right w:val="nil"/>
            </w:tcBorders>
            <w:shd w:val="clear" w:color="000000" w:fill="FFFFFF"/>
            <w:noWrap/>
            <w:vAlign w:val="center"/>
            <w:hideMark/>
          </w:tcPr>
          <w:p w14:paraId="3B46F193" w14:textId="77777777" w:rsidR="00532313" w:rsidRPr="00540225" w:rsidRDefault="00532313"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3082" w:type="dxa"/>
            <w:tcBorders>
              <w:top w:val="nil"/>
              <w:left w:val="nil"/>
              <w:bottom w:val="single" w:sz="8" w:space="0" w:color="auto"/>
              <w:right w:val="nil"/>
            </w:tcBorders>
            <w:shd w:val="clear" w:color="000000" w:fill="FFFFFF"/>
            <w:vAlign w:val="center"/>
            <w:hideMark/>
          </w:tcPr>
          <w:p w14:paraId="2BAE70A4"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1300" w:type="dxa"/>
            <w:tcBorders>
              <w:top w:val="nil"/>
              <w:left w:val="nil"/>
              <w:bottom w:val="single" w:sz="8" w:space="0" w:color="auto"/>
              <w:right w:val="nil"/>
            </w:tcBorders>
            <w:shd w:val="clear" w:color="000000" w:fill="FFFFFF"/>
            <w:noWrap/>
            <w:vAlign w:val="center"/>
            <w:hideMark/>
          </w:tcPr>
          <w:p w14:paraId="283C1E0E"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-0.198</w:t>
            </w:r>
          </w:p>
        </w:tc>
        <w:tc>
          <w:tcPr>
            <w:tcW w:w="1856" w:type="dxa"/>
            <w:tcBorders>
              <w:top w:val="nil"/>
              <w:left w:val="nil"/>
              <w:bottom w:val="single" w:sz="8" w:space="0" w:color="auto"/>
              <w:right w:val="nil"/>
            </w:tcBorders>
            <w:shd w:val="clear" w:color="000000" w:fill="FFFFFF"/>
            <w:noWrap/>
            <w:vAlign w:val="center"/>
            <w:hideMark/>
          </w:tcPr>
          <w:p w14:paraId="2559D94D"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(-0.280, -0.117)</w:t>
            </w:r>
          </w:p>
        </w:tc>
        <w:tc>
          <w:tcPr>
            <w:tcW w:w="1060" w:type="dxa"/>
            <w:tcBorders>
              <w:top w:val="nil"/>
              <w:left w:val="nil"/>
              <w:bottom w:val="single" w:sz="8" w:space="0" w:color="auto"/>
              <w:right w:val="nil"/>
            </w:tcBorders>
            <w:shd w:val="clear" w:color="000000" w:fill="FFFFFF"/>
            <w:noWrap/>
            <w:vAlign w:val="center"/>
            <w:hideMark/>
          </w:tcPr>
          <w:p w14:paraId="1FB9E969" w14:textId="77777777" w:rsidR="00532313" w:rsidRPr="00540225" w:rsidRDefault="00532313"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1060" w:type="dxa"/>
            <w:tcBorders>
              <w:top w:val="nil"/>
              <w:left w:val="nil"/>
              <w:bottom w:val="single" w:sz="8" w:space="0" w:color="auto"/>
              <w:right w:val="nil"/>
            </w:tcBorders>
            <w:shd w:val="clear" w:color="000000" w:fill="FFFFFF"/>
            <w:noWrap/>
            <w:vAlign w:val="center"/>
            <w:hideMark/>
          </w:tcPr>
          <w:p w14:paraId="3A3C313F"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1.264</w:t>
            </w:r>
          </w:p>
        </w:tc>
        <w:tc>
          <w:tcPr>
            <w:tcW w:w="996" w:type="dxa"/>
            <w:tcBorders>
              <w:top w:val="nil"/>
              <w:left w:val="nil"/>
              <w:bottom w:val="single" w:sz="8" w:space="0" w:color="auto"/>
              <w:right w:val="nil"/>
            </w:tcBorders>
            <w:shd w:val="clear" w:color="000000" w:fill="FFFFFF"/>
            <w:noWrap/>
            <w:vAlign w:val="center"/>
            <w:hideMark/>
          </w:tcPr>
          <w:p w14:paraId="323A0F09"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single" w:sz="8" w:space="0" w:color="auto"/>
              <w:right w:val="nil"/>
            </w:tcBorders>
            <w:shd w:val="clear" w:color="000000" w:fill="FFFFFF"/>
            <w:noWrap/>
            <w:vAlign w:val="center"/>
            <w:hideMark/>
          </w:tcPr>
          <w:p w14:paraId="785F9B3E"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bl>
    <w:p w14:paraId="6898346B" w14:textId="77777777" w:rsidR="00540225" w:rsidRDefault="00540225" w:rsidP="000075FF">
      <w:pPr>
        <w:spacing w:line="480" w:lineRule="auto"/>
      </w:pPr>
    </w:p>
    <w:tbl>
      <w:tblPr>
        <w:tblW w:w="13537" w:type="dxa"/>
        <w:tblInd w:w="93" w:type="dxa"/>
        <w:tblLook w:val="04A0" w:firstRow="1" w:lastRow="0" w:firstColumn="1" w:lastColumn="0" w:noHBand="0" w:noVBand="1"/>
      </w:tblPr>
      <w:tblGrid>
        <w:gridCol w:w="13537"/>
      </w:tblGrid>
      <w:tr w:rsidR="00532313" w:rsidRPr="00540225" w14:paraId="559E99F0" w14:textId="77777777" w:rsidTr="0022174C">
        <w:trPr>
          <w:trHeight w:val="1550"/>
        </w:trPr>
        <w:tc>
          <w:tcPr>
            <w:tcW w:w="13537"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00A85A58" w14:textId="77777777" w:rsidR="00532313" w:rsidRPr="00540225" w:rsidRDefault="00532313" w:rsidP="0022174C">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lastRenderedPageBreak/>
              <w:t>Age is very heavily right skewed (Mean = 77.67 days versus Median = 50 days). There is a significant inverse linear correlation between Log Age and Log LOS (</w:t>
            </w:r>
            <w:proofErr w:type="spellStart"/>
            <w:r w:rsidRPr="00540225">
              <w:rPr>
                <w:rFonts w:eastAsia="Times New Roman"/>
                <w:noProof w:val="0"/>
                <w:color w:val="000000"/>
                <w:szCs w:val="24"/>
                <w:lang w:bidi="ar-SA"/>
              </w:rPr>
              <w:t>corr</w:t>
            </w:r>
            <w:proofErr w:type="spellEnd"/>
            <w:r w:rsidRPr="00540225">
              <w:rPr>
                <w:rFonts w:eastAsia="Times New Roman"/>
                <w:noProof w:val="0"/>
                <w:color w:val="000000"/>
                <w:szCs w:val="24"/>
                <w:lang w:bidi="ar-SA"/>
              </w:rPr>
              <w:t xml:space="preserve"> = -0.24; p&lt;0.0001). Age is a significant predictor of Log LOS when added to Model 1. The log transformation of age better approximated normality of the residuals when compared to the model of the untransformed age.</w:t>
            </w:r>
          </w:p>
        </w:tc>
      </w:tr>
    </w:tbl>
    <w:p w14:paraId="7FC69753" w14:textId="77777777" w:rsidR="00532313" w:rsidRDefault="00532313" w:rsidP="000075FF">
      <w:pPr>
        <w:spacing w:line="480" w:lineRule="auto"/>
      </w:pPr>
    </w:p>
    <w:tbl>
      <w:tblPr>
        <w:tblW w:w="11509" w:type="dxa"/>
        <w:jc w:val="center"/>
        <w:tblLook w:val="04A0" w:firstRow="1" w:lastRow="0" w:firstColumn="1" w:lastColumn="0" w:noHBand="0" w:noVBand="1"/>
      </w:tblPr>
      <w:tblGrid>
        <w:gridCol w:w="336"/>
        <w:gridCol w:w="4389"/>
        <w:gridCol w:w="956"/>
        <w:gridCol w:w="1856"/>
        <w:gridCol w:w="1224"/>
        <w:gridCol w:w="876"/>
        <w:gridCol w:w="996"/>
        <w:gridCol w:w="876"/>
      </w:tblGrid>
      <w:tr w:rsidR="00532313" w:rsidRPr="00540225" w14:paraId="42BEC29A" w14:textId="77777777" w:rsidTr="008D3154">
        <w:trPr>
          <w:trHeight w:val="300"/>
          <w:jc w:val="center"/>
        </w:trPr>
        <w:tc>
          <w:tcPr>
            <w:tcW w:w="11509" w:type="dxa"/>
            <w:gridSpan w:val="8"/>
            <w:tcBorders>
              <w:top w:val="nil"/>
              <w:left w:val="nil"/>
              <w:bottom w:val="single" w:sz="8" w:space="0" w:color="auto"/>
              <w:right w:val="nil"/>
            </w:tcBorders>
            <w:shd w:val="clear" w:color="000000" w:fill="FFFFFF"/>
            <w:noWrap/>
            <w:vAlign w:val="center"/>
          </w:tcPr>
          <w:p w14:paraId="6F2392AC" w14:textId="13CFAEC0" w:rsidR="00532313" w:rsidRPr="00540225" w:rsidRDefault="00532313" w:rsidP="00532313">
            <w:pPr>
              <w:spacing w:after="0" w:line="480" w:lineRule="auto"/>
              <w:rPr>
                <w:rFonts w:eastAsia="Times New Roman"/>
                <w:noProof w:val="0"/>
                <w:color w:val="000000"/>
                <w:szCs w:val="24"/>
                <w:lang w:bidi="ar-SA"/>
              </w:rPr>
            </w:pPr>
            <w:r>
              <w:rPr>
                <w:rFonts w:eastAsia="Times New Roman"/>
                <w:b/>
                <w:bCs/>
                <w:noProof w:val="0"/>
                <w:color w:val="000000"/>
                <w:szCs w:val="24"/>
                <w:lang w:bidi="ar-SA"/>
              </w:rPr>
              <w:t>Adding Days Postoperative ventilator support to Model 2</w:t>
            </w:r>
            <w:r w:rsidRPr="00540225">
              <w:rPr>
                <w:rFonts w:eastAsia="Times New Roman"/>
                <w:b/>
                <w:bCs/>
                <w:noProof w:val="0"/>
                <w:color w:val="000000"/>
                <w:szCs w:val="24"/>
                <w:lang w:bidi="ar-SA"/>
              </w:rPr>
              <w:t xml:space="preserve"> (N = 307)</w:t>
            </w:r>
          </w:p>
        </w:tc>
      </w:tr>
      <w:tr w:rsidR="00532313" w:rsidRPr="00540225" w14:paraId="5DA59DBD" w14:textId="77777777" w:rsidTr="008D3154">
        <w:trPr>
          <w:trHeight w:val="300"/>
          <w:jc w:val="center"/>
        </w:trPr>
        <w:tc>
          <w:tcPr>
            <w:tcW w:w="336" w:type="dxa"/>
            <w:tcBorders>
              <w:top w:val="single" w:sz="8" w:space="0" w:color="auto"/>
              <w:left w:val="nil"/>
              <w:bottom w:val="nil"/>
              <w:right w:val="nil"/>
            </w:tcBorders>
            <w:shd w:val="clear" w:color="000000" w:fill="FFFFFF"/>
            <w:noWrap/>
            <w:vAlign w:val="center"/>
            <w:hideMark/>
          </w:tcPr>
          <w:p w14:paraId="583E230D" w14:textId="77777777" w:rsidR="00532313" w:rsidRPr="00540225" w:rsidRDefault="00532313"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3</w:t>
            </w:r>
          </w:p>
        </w:tc>
        <w:tc>
          <w:tcPr>
            <w:tcW w:w="4389" w:type="dxa"/>
            <w:tcBorders>
              <w:top w:val="single" w:sz="8" w:space="0" w:color="auto"/>
              <w:left w:val="nil"/>
              <w:bottom w:val="nil"/>
              <w:right w:val="nil"/>
            </w:tcBorders>
            <w:shd w:val="clear" w:color="000000" w:fill="FFFFFF"/>
            <w:vAlign w:val="center"/>
            <w:hideMark/>
          </w:tcPr>
          <w:p w14:paraId="62D39F22"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956" w:type="dxa"/>
            <w:tcBorders>
              <w:top w:val="single" w:sz="8" w:space="0" w:color="auto"/>
              <w:left w:val="nil"/>
              <w:bottom w:val="nil"/>
              <w:right w:val="nil"/>
            </w:tcBorders>
            <w:shd w:val="clear" w:color="000000" w:fill="FFFFFF"/>
            <w:noWrap/>
            <w:vAlign w:val="center"/>
            <w:hideMark/>
          </w:tcPr>
          <w:p w14:paraId="13B060B4"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3.221</w:t>
            </w:r>
          </w:p>
        </w:tc>
        <w:tc>
          <w:tcPr>
            <w:tcW w:w="1856" w:type="dxa"/>
            <w:tcBorders>
              <w:top w:val="single" w:sz="8" w:space="0" w:color="auto"/>
              <w:left w:val="nil"/>
              <w:bottom w:val="nil"/>
              <w:right w:val="nil"/>
            </w:tcBorders>
            <w:shd w:val="clear" w:color="000000" w:fill="FFFFFF"/>
            <w:noWrap/>
            <w:vAlign w:val="center"/>
            <w:hideMark/>
          </w:tcPr>
          <w:p w14:paraId="707A981A"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(2.785, 3.658)</w:t>
            </w:r>
          </w:p>
        </w:tc>
        <w:tc>
          <w:tcPr>
            <w:tcW w:w="1224" w:type="dxa"/>
            <w:tcBorders>
              <w:top w:val="single" w:sz="8" w:space="0" w:color="auto"/>
              <w:left w:val="nil"/>
              <w:bottom w:val="nil"/>
              <w:right w:val="nil"/>
            </w:tcBorders>
            <w:shd w:val="clear" w:color="000000" w:fill="FFFFFF"/>
            <w:noWrap/>
            <w:vAlign w:val="center"/>
            <w:hideMark/>
          </w:tcPr>
          <w:p w14:paraId="2CF118C8"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76" w:type="dxa"/>
            <w:tcBorders>
              <w:top w:val="single" w:sz="8" w:space="0" w:color="auto"/>
              <w:left w:val="nil"/>
              <w:bottom w:val="nil"/>
              <w:right w:val="nil"/>
            </w:tcBorders>
            <w:shd w:val="clear" w:color="000000" w:fill="FFFFFF"/>
            <w:noWrap/>
            <w:vAlign w:val="center"/>
            <w:hideMark/>
          </w:tcPr>
          <w:p w14:paraId="38506A5A"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996" w:type="dxa"/>
            <w:tcBorders>
              <w:top w:val="single" w:sz="8" w:space="0" w:color="auto"/>
              <w:left w:val="nil"/>
              <w:bottom w:val="nil"/>
              <w:right w:val="nil"/>
            </w:tcBorders>
            <w:shd w:val="clear" w:color="000000" w:fill="FFFFFF"/>
            <w:noWrap/>
            <w:vAlign w:val="center"/>
            <w:hideMark/>
          </w:tcPr>
          <w:p w14:paraId="000CD34B"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0.2786</w:t>
            </w:r>
          </w:p>
        </w:tc>
        <w:tc>
          <w:tcPr>
            <w:tcW w:w="876" w:type="dxa"/>
            <w:tcBorders>
              <w:top w:val="single" w:sz="8" w:space="0" w:color="auto"/>
              <w:left w:val="nil"/>
              <w:bottom w:val="nil"/>
              <w:right w:val="nil"/>
            </w:tcBorders>
            <w:shd w:val="clear" w:color="000000" w:fill="FFFFFF"/>
            <w:noWrap/>
            <w:vAlign w:val="center"/>
            <w:hideMark/>
          </w:tcPr>
          <w:p w14:paraId="07129A7F" w14:textId="77777777" w:rsidR="00532313" w:rsidRPr="00540225" w:rsidRDefault="00532313"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0.544</w:t>
            </w:r>
          </w:p>
        </w:tc>
      </w:tr>
      <w:tr w:rsidR="00532313" w:rsidRPr="00540225" w14:paraId="605314E4" w14:textId="77777777" w:rsidTr="008D3154">
        <w:trPr>
          <w:trHeight w:val="600"/>
          <w:jc w:val="center"/>
        </w:trPr>
        <w:tc>
          <w:tcPr>
            <w:tcW w:w="336" w:type="dxa"/>
            <w:tcBorders>
              <w:top w:val="nil"/>
              <w:left w:val="nil"/>
              <w:bottom w:val="nil"/>
              <w:right w:val="nil"/>
            </w:tcBorders>
            <w:shd w:val="clear" w:color="000000" w:fill="FFFFFF"/>
            <w:noWrap/>
            <w:vAlign w:val="center"/>
            <w:hideMark/>
          </w:tcPr>
          <w:p w14:paraId="35A13234" w14:textId="77777777" w:rsidR="00532313" w:rsidRPr="00540225" w:rsidRDefault="00532313"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389" w:type="dxa"/>
            <w:tcBorders>
              <w:top w:val="nil"/>
              <w:left w:val="nil"/>
              <w:bottom w:val="nil"/>
              <w:right w:val="nil"/>
            </w:tcBorders>
            <w:shd w:val="clear" w:color="000000" w:fill="FFFFFF"/>
            <w:vAlign w:val="center"/>
            <w:hideMark/>
          </w:tcPr>
          <w:p w14:paraId="040FC6DE"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956" w:type="dxa"/>
            <w:tcBorders>
              <w:top w:val="nil"/>
              <w:left w:val="nil"/>
              <w:bottom w:val="nil"/>
              <w:right w:val="nil"/>
            </w:tcBorders>
            <w:shd w:val="clear" w:color="000000" w:fill="FFFFFF"/>
            <w:noWrap/>
            <w:vAlign w:val="center"/>
            <w:hideMark/>
          </w:tcPr>
          <w:p w14:paraId="5B817E2D"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-0.21</w:t>
            </w:r>
          </w:p>
        </w:tc>
        <w:tc>
          <w:tcPr>
            <w:tcW w:w="1856" w:type="dxa"/>
            <w:tcBorders>
              <w:top w:val="nil"/>
              <w:left w:val="nil"/>
              <w:bottom w:val="nil"/>
              <w:right w:val="nil"/>
            </w:tcBorders>
            <w:shd w:val="clear" w:color="000000" w:fill="FFFFFF"/>
            <w:noWrap/>
            <w:vAlign w:val="center"/>
            <w:hideMark/>
          </w:tcPr>
          <w:p w14:paraId="11D277F7"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(-0.378, -0.042)</w:t>
            </w:r>
          </w:p>
        </w:tc>
        <w:tc>
          <w:tcPr>
            <w:tcW w:w="1224" w:type="dxa"/>
            <w:tcBorders>
              <w:top w:val="nil"/>
              <w:left w:val="nil"/>
              <w:bottom w:val="nil"/>
              <w:right w:val="nil"/>
            </w:tcBorders>
            <w:shd w:val="clear" w:color="000000" w:fill="FFFFFF"/>
            <w:noWrap/>
            <w:vAlign w:val="center"/>
            <w:hideMark/>
          </w:tcPr>
          <w:p w14:paraId="07F83AF4" w14:textId="77777777" w:rsidR="00532313" w:rsidRPr="00540225" w:rsidRDefault="00532313"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0.014</w:t>
            </w:r>
          </w:p>
        </w:tc>
        <w:tc>
          <w:tcPr>
            <w:tcW w:w="876" w:type="dxa"/>
            <w:tcBorders>
              <w:top w:val="nil"/>
              <w:left w:val="nil"/>
              <w:bottom w:val="nil"/>
              <w:right w:val="nil"/>
            </w:tcBorders>
            <w:shd w:val="clear" w:color="000000" w:fill="FFFFFF"/>
            <w:noWrap/>
            <w:vAlign w:val="center"/>
            <w:hideMark/>
          </w:tcPr>
          <w:p w14:paraId="58FA584A"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1.562</w:t>
            </w:r>
          </w:p>
        </w:tc>
        <w:tc>
          <w:tcPr>
            <w:tcW w:w="996" w:type="dxa"/>
            <w:tcBorders>
              <w:top w:val="nil"/>
              <w:left w:val="nil"/>
              <w:bottom w:val="nil"/>
              <w:right w:val="nil"/>
            </w:tcBorders>
            <w:shd w:val="clear" w:color="000000" w:fill="FFFFFF"/>
            <w:noWrap/>
            <w:vAlign w:val="center"/>
            <w:hideMark/>
          </w:tcPr>
          <w:p w14:paraId="1719EAD3"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nil"/>
              <w:right w:val="nil"/>
            </w:tcBorders>
            <w:shd w:val="clear" w:color="000000" w:fill="FFFFFF"/>
            <w:noWrap/>
            <w:vAlign w:val="center"/>
            <w:hideMark/>
          </w:tcPr>
          <w:p w14:paraId="58524F42"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532313" w:rsidRPr="00540225" w14:paraId="790CD852" w14:textId="77777777" w:rsidTr="008D3154">
        <w:trPr>
          <w:trHeight w:val="600"/>
          <w:jc w:val="center"/>
        </w:trPr>
        <w:tc>
          <w:tcPr>
            <w:tcW w:w="336" w:type="dxa"/>
            <w:tcBorders>
              <w:top w:val="nil"/>
              <w:left w:val="nil"/>
              <w:bottom w:val="nil"/>
              <w:right w:val="nil"/>
            </w:tcBorders>
            <w:shd w:val="clear" w:color="000000" w:fill="FFFFFF"/>
            <w:noWrap/>
            <w:vAlign w:val="center"/>
            <w:hideMark/>
          </w:tcPr>
          <w:p w14:paraId="6E554B10" w14:textId="77777777" w:rsidR="00532313" w:rsidRPr="00540225" w:rsidRDefault="00532313"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389" w:type="dxa"/>
            <w:tcBorders>
              <w:top w:val="nil"/>
              <w:left w:val="nil"/>
              <w:bottom w:val="nil"/>
              <w:right w:val="nil"/>
            </w:tcBorders>
            <w:shd w:val="clear" w:color="000000" w:fill="FFFFFF"/>
            <w:vAlign w:val="center"/>
            <w:hideMark/>
          </w:tcPr>
          <w:p w14:paraId="592D95A7"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956" w:type="dxa"/>
            <w:tcBorders>
              <w:top w:val="nil"/>
              <w:left w:val="nil"/>
              <w:bottom w:val="nil"/>
              <w:right w:val="nil"/>
            </w:tcBorders>
            <w:shd w:val="clear" w:color="000000" w:fill="FFFFFF"/>
            <w:noWrap/>
            <w:vAlign w:val="center"/>
            <w:hideMark/>
          </w:tcPr>
          <w:p w14:paraId="711E052B"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0.108</w:t>
            </w:r>
          </w:p>
        </w:tc>
        <w:tc>
          <w:tcPr>
            <w:tcW w:w="1856" w:type="dxa"/>
            <w:tcBorders>
              <w:top w:val="nil"/>
              <w:left w:val="nil"/>
              <w:bottom w:val="nil"/>
              <w:right w:val="nil"/>
            </w:tcBorders>
            <w:shd w:val="clear" w:color="000000" w:fill="FFFFFF"/>
            <w:noWrap/>
            <w:vAlign w:val="center"/>
            <w:hideMark/>
          </w:tcPr>
          <w:p w14:paraId="27B92EE5"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(-0.050, 0.267)</w:t>
            </w:r>
          </w:p>
        </w:tc>
        <w:tc>
          <w:tcPr>
            <w:tcW w:w="1224" w:type="dxa"/>
            <w:tcBorders>
              <w:top w:val="nil"/>
              <w:left w:val="nil"/>
              <w:bottom w:val="nil"/>
              <w:right w:val="nil"/>
            </w:tcBorders>
            <w:shd w:val="clear" w:color="000000" w:fill="FFFFFF"/>
            <w:noWrap/>
            <w:vAlign w:val="center"/>
            <w:hideMark/>
          </w:tcPr>
          <w:p w14:paraId="31E5A47F"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0.181</w:t>
            </w:r>
          </w:p>
        </w:tc>
        <w:tc>
          <w:tcPr>
            <w:tcW w:w="876" w:type="dxa"/>
            <w:tcBorders>
              <w:top w:val="nil"/>
              <w:left w:val="nil"/>
              <w:bottom w:val="nil"/>
              <w:right w:val="nil"/>
            </w:tcBorders>
            <w:shd w:val="clear" w:color="000000" w:fill="FFFFFF"/>
            <w:noWrap/>
            <w:vAlign w:val="center"/>
            <w:hideMark/>
          </w:tcPr>
          <w:p w14:paraId="51E475AD"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1.308</w:t>
            </w:r>
          </w:p>
        </w:tc>
        <w:tc>
          <w:tcPr>
            <w:tcW w:w="996" w:type="dxa"/>
            <w:tcBorders>
              <w:top w:val="nil"/>
              <w:left w:val="nil"/>
              <w:bottom w:val="nil"/>
              <w:right w:val="nil"/>
            </w:tcBorders>
            <w:shd w:val="clear" w:color="000000" w:fill="FFFFFF"/>
            <w:noWrap/>
            <w:vAlign w:val="center"/>
            <w:hideMark/>
          </w:tcPr>
          <w:p w14:paraId="44834A02"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nil"/>
              <w:right w:val="nil"/>
            </w:tcBorders>
            <w:shd w:val="clear" w:color="000000" w:fill="FFFFFF"/>
            <w:noWrap/>
            <w:vAlign w:val="center"/>
            <w:hideMark/>
          </w:tcPr>
          <w:p w14:paraId="7BBB1899"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532313" w:rsidRPr="00540225" w14:paraId="5D7DD2DF" w14:textId="77777777" w:rsidTr="008D3154">
        <w:trPr>
          <w:trHeight w:val="216"/>
          <w:jc w:val="center"/>
        </w:trPr>
        <w:tc>
          <w:tcPr>
            <w:tcW w:w="336" w:type="dxa"/>
            <w:tcBorders>
              <w:top w:val="nil"/>
              <w:left w:val="nil"/>
              <w:bottom w:val="nil"/>
              <w:right w:val="nil"/>
            </w:tcBorders>
            <w:shd w:val="clear" w:color="000000" w:fill="FFFFFF"/>
            <w:noWrap/>
            <w:vAlign w:val="center"/>
            <w:hideMark/>
          </w:tcPr>
          <w:p w14:paraId="7CD3B9D2" w14:textId="77777777" w:rsidR="00532313" w:rsidRPr="00540225" w:rsidRDefault="00532313"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389" w:type="dxa"/>
            <w:tcBorders>
              <w:top w:val="nil"/>
              <w:left w:val="nil"/>
              <w:right w:val="nil"/>
            </w:tcBorders>
            <w:shd w:val="clear" w:color="000000" w:fill="FFFFFF"/>
            <w:vAlign w:val="center"/>
            <w:hideMark/>
          </w:tcPr>
          <w:p w14:paraId="618CAD31"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956" w:type="dxa"/>
            <w:tcBorders>
              <w:top w:val="nil"/>
              <w:left w:val="nil"/>
              <w:right w:val="nil"/>
            </w:tcBorders>
            <w:shd w:val="clear" w:color="000000" w:fill="FFFFFF"/>
            <w:noWrap/>
            <w:vAlign w:val="center"/>
            <w:hideMark/>
          </w:tcPr>
          <w:p w14:paraId="774A031C"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-0.122</w:t>
            </w:r>
          </w:p>
        </w:tc>
        <w:tc>
          <w:tcPr>
            <w:tcW w:w="1856" w:type="dxa"/>
            <w:tcBorders>
              <w:top w:val="nil"/>
              <w:left w:val="nil"/>
              <w:right w:val="nil"/>
            </w:tcBorders>
            <w:shd w:val="clear" w:color="000000" w:fill="FFFFFF"/>
            <w:noWrap/>
            <w:vAlign w:val="center"/>
            <w:hideMark/>
          </w:tcPr>
          <w:p w14:paraId="6D66384A"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(-0.196, -0.050)</w:t>
            </w:r>
          </w:p>
        </w:tc>
        <w:tc>
          <w:tcPr>
            <w:tcW w:w="1224" w:type="dxa"/>
            <w:tcBorders>
              <w:top w:val="nil"/>
              <w:left w:val="nil"/>
              <w:right w:val="nil"/>
            </w:tcBorders>
            <w:shd w:val="clear" w:color="000000" w:fill="FFFFFF"/>
            <w:noWrap/>
            <w:vAlign w:val="center"/>
            <w:hideMark/>
          </w:tcPr>
          <w:p w14:paraId="273C9A20" w14:textId="77777777" w:rsidR="00532313" w:rsidRPr="00540225" w:rsidRDefault="00532313"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0.001</w:t>
            </w:r>
          </w:p>
        </w:tc>
        <w:tc>
          <w:tcPr>
            <w:tcW w:w="876" w:type="dxa"/>
            <w:tcBorders>
              <w:top w:val="nil"/>
              <w:left w:val="nil"/>
              <w:right w:val="nil"/>
            </w:tcBorders>
            <w:shd w:val="clear" w:color="000000" w:fill="FFFFFF"/>
            <w:noWrap/>
            <w:vAlign w:val="center"/>
            <w:hideMark/>
          </w:tcPr>
          <w:p w14:paraId="5AF18601"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1.325</w:t>
            </w:r>
          </w:p>
        </w:tc>
        <w:tc>
          <w:tcPr>
            <w:tcW w:w="996" w:type="dxa"/>
            <w:tcBorders>
              <w:top w:val="nil"/>
              <w:left w:val="nil"/>
              <w:right w:val="nil"/>
            </w:tcBorders>
            <w:shd w:val="clear" w:color="000000" w:fill="FFFFFF"/>
            <w:noWrap/>
            <w:vAlign w:val="center"/>
            <w:hideMark/>
          </w:tcPr>
          <w:p w14:paraId="7EAEC008"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right w:val="nil"/>
            </w:tcBorders>
            <w:shd w:val="clear" w:color="000000" w:fill="FFFFFF"/>
            <w:noWrap/>
            <w:vAlign w:val="center"/>
            <w:hideMark/>
          </w:tcPr>
          <w:p w14:paraId="1109F3C9"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532313" w:rsidRPr="00540225" w14:paraId="4EE93866" w14:textId="77777777" w:rsidTr="008D3154">
        <w:trPr>
          <w:trHeight w:val="62"/>
          <w:jc w:val="center"/>
        </w:trPr>
        <w:tc>
          <w:tcPr>
            <w:tcW w:w="336" w:type="dxa"/>
            <w:tcBorders>
              <w:top w:val="nil"/>
              <w:left w:val="nil"/>
              <w:bottom w:val="nil"/>
              <w:right w:val="nil"/>
            </w:tcBorders>
            <w:shd w:val="clear" w:color="000000" w:fill="FFFFFF"/>
            <w:noWrap/>
            <w:vAlign w:val="center"/>
            <w:hideMark/>
          </w:tcPr>
          <w:p w14:paraId="3F0FACF9" w14:textId="77777777" w:rsidR="00532313" w:rsidRPr="00540225" w:rsidRDefault="00532313"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389" w:type="dxa"/>
            <w:tcBorders>
              <w:top w:val="nil"/>
              <w:left w:val="nil"/>
              <w:bottom w:val="single" w:sz="8" w:space="0" w:color="auto"/>
              <w:right w:val="nil"/>
            </w:tcBorders>
            <w:shd w:val="clear" w:color="000000" w:fill="FFFFFF"/>
            <w:vAlign w:val="center"/>
            <w:hideMark/>
          </w:tcPr>
          <w:p w14:paraId="576B9EE1"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956" w:type="dxa"/>
            <w:tcBorders>
              <w:top w:val="nil"/>
              <w:left w:val="nil"/>
              <w:bottom w:val="single" w:sz="8" w:space="0" w:color="auto"/>
              <w:right w:val="nil"/>
            </w:tcBorders>
            <w:shd w:val="clear" w:color="000000" w:fill="FFFFFF"/>
            <w:noWrap/>
            <w:vAlign w:val="center"/>
            <w:hideMark/>
          </w:tcPr>
          <w:p w14:paraId="5C99475E"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0.346</w:t>
            </w:r>
          </w:p>
        </w:tc>
        <w:tc>
          <w:tcPr>
            <w:tcW w:w="1856" w:type="dxa"/>
            <w:tcBorders>
              <w:top w:val="nil"/>
              <w:left w:val="nil"/>
              <w:bottom w:val="single" w:sz="8" w:space="0" w:color="auto"/>
              <w:right w:val="nil"/>
            </w:tcBorders>
            <w:shd w:val="clear" w:color="000000" w:fill="FFFFFF"/>
            <w:noWrap/>
            <w:vAlign w:val="center"/>
            <w:hideMark/>
          </w:tcPr>
          <w:p w14:paraId="7F53D702"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(0.274, 0.417)</w:t>
            </w:r>
          </w:p>
        </w:tc>
        <w:tc>
          <w:tcPr>
            <w:tcW w:w="1224" w:type="dxa"/>
            <w:tcBorders>
              <w:top w:val="nil"/>
              <w:left w:val="nil"/>
              <w:bottom w:val="single" w:sz="8" w:space="0" w:color="auto"/>
              <w:right w:val="nil"/>
            </w:tcBorders>
            <w:shd w:val="clear" w:color="000000" w:fill="FFFFFF"/>
            <w:noWrap/>
            <w:vAlign w:val="center"/>
            <w:hideMark/>
          </w:tcPr>
          <w:p w14:paraId="2E40D9A1" w14:textId="77777777" w:rsidR="00532313" w:rsidRPr="00540225" w:rsidRDefault="00532313"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single" w:sz="8" w:space="0" w:color="auto"/>
              <w:right w:val="nil"/>
            </w:tcBorders>
            <w:shd w:val="clear" w:color="000000" w:fill="FFFFFF"/>
            <w:noWrap/>
            <w:vAlign w:val="center"/>
            <w:hideMark/>
          </w:tcPr>
          <w:p w14:paraId="08E9B661" w14:textId="77777777" w:rsidR="00532313" w:rsidRPr="00540225" w:rsidRDefault="00532313"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w:t>
            </w:r>
          </w:p>
        </w:tc>
        <w:tc>
          <w:tcPr>
            <w:tcW w:w="996" w:type="dxa"/>
            <w:tcBorders>
              <w:top w:val="nil"/>
              <w:left w:val="nil"/>
              <w:bottom w:val="single" w:sz="8" w:space="0" w:color="auto"/>
              <w:right w:val="nil"/>
            </w:tcBorders>
            <w:shd w:val="clear" w:color="000000" w:fill="FFFFFF"/>
            <w:noWrap/>
            <w:vAlign w:val="center"/>
            <w:hideMark/>
          </w:tcPr>
          <w:p w14:paraId="09066642"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single" w:sz="8" w:space="0" w:color="auto"/>
              <w:right w:val="nil"/>
            </w:tcBorders>
            <w:shd w:val="clear" w:color="000000" w:fill="FFFFFF"/>
            <w:noWrap/>
            <w:vAlign w:val="center"/>
            <w:hideMark/>
          </w:tcPr>
          <w:p w14:paraId="558D9C3C" w14:textId="77777777" w:rsidR="00532313" w:rsidRPr="00540225" w:rsidRDefault="00532313"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bl>
    <w:p w14:paraId="6CE1581B" w14:textId="77777777" w:rsidR="00532313" w:rsidRDefault="00532313"/>
    <w:tbl>
      <w:tblPr>
        <w:tblW w:w="13281" w:type="dxa"/>
        <w:tblInd w:w="93" w:type="dxa"/>
        <w:tblLook w:val="04A0" w:firstRow="1" w:lastRow="0" w:firstColumn="1" w:lastColumn="0" w:noHBand="0" w:noVBand="1"/>
      </w:tblPr>
      <w:tblGrid>
        <w:gridCol w:w="13281"/>
      </w:tblGrid>
      <w:tr w:rsidR="00532313" w:rsidRPr="00540225" w14:paraId="61B6CB29" w14:textId="77777777" w:rsidTr="0022174C">
        <w:trPr>
          <w:trHeight w:val="2170"/>
        </w:trPr>
        <w:tc>
          <w:tcPr>
            <w:tcW w:w="13281"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83343A3" w14:textId="77777777" w:rsidR="00532313" w:rsidRPr="00540225" w:rsidRDefault="00532313" w:rsidP="0022174C">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Days of postoperative ventilator support is very heavily right skewed (Mean = 7.12 versus Median = 3.00). There is a significant linear correlation between log days of postoperative ventilator support and Log LOS (</w:t>
            </w:r>
            <w:proofErr w:type="spellStart"/>
            <w:r w:rsidRPr="00540225">
              <w:rPr>
                <w:rFonts w:eastAsia="Times New Roman"/>
                <w:noProof w:val="0"/>
                <w:color w:val="000000"/>
                <w:szCs w:val="24"/>
                <w:lang w:bidi="ar-SA"/>
              </w:rPr>
              <w:t>corr</w:t>
            </w:r>
            <w:proofErr w:type="spellEnd"/>
            <w:r w:rsidRPr="00540225">
              <w:rPr>
                <w:rFonts w:eastAsia="Times New Roman"/>
                <w:noProof w:val="0"/>
                <w:color w:val="000000"/>
                <w:szCs w:val="24"/>
                <w:lang w:bidi="ar-SA"/>
              </w:rPr>
              <w:t xml:space="preserve"> = 0.49; p&lt;0.0001). Log days of postoperative ventilator support is a significant predictor of Log LOS when added to model 2. The log transformation of days of postoperative ventilator support drastically improved the model fit when compared to the model with untransformed days of postoperative ventilator support. </w:t>
            </w:r>
          </w:p>
        </w:tc>
      </w:tr>
    </w:tbl>
    <w:p w14:paraId="1BFDE6A4" w14:textId="77777777" w:rsidR="00532313" w:rsidRDefault="00532313"/>
    <w:p w14:paraId="7685EB88" w14:textId="1FB3AABE" w:rsidR="00532313" w:rsidRDefault="00532313"/>
    <w:tbl>
      <w:tblPr>
        <w:tblW w:w="11693" w:type="dxa"/>
        <w:jc w:val="center"/>
        <w:tblLook w:val="04A0" w:firstRow="1" w:lastRow="0" w:firstColumn="1" w:lastColumn="0" w:noHBand="0" w:noVBand="1"/>
      </w:tblPr>
      <w:tblGrid>
        <w:gridCol w:w="336"/>
        <w:gridCol w:w="4482"/>
        <w:gridCol w:w="1021"/>
        <w:gridCol w:w="1856"/>
        <w:gridCol w:w="1111"/>
        <w:gridCol w:w="895"/>
        <w:gridCol w:w="996"/>
        <w:gridCol w:w="996"/>
      </w:tblGrid>
      <w:tr w:rsidR="00043300" w:rsidRPr="00540225" w14:paraId="65DF06B3" w14:textId="77777777" w:rsidTr="008D3154">
        <w:trPr>
          <w:trHeight w:val="300"/>
          <w:jc w:val="center"/>
        </w:trPr>
        <w:tc>
          <w:tcPr>
            <w:tcW w:w="11693" w:type="dxa"/>
            <w:gridSpan w:val="8"/>
            <w:tcBorders>
              <w:top w:val="nil"/>
              <w:left w:val="nil"/>
              <w:bottom w:val="single" w:sz="8" w:space="0" w:color="auto"/>
              <w:right w:val="nil"/>
            </w:tcBorders>
            <w:shd w:val="clear" w:color="000000" w:fill="FFFFFF"/>
            <w:noWrap/>
            <w:vAlign w:val="center"/>
          </w:tcPr>
          <w:p w14:paraId="24016DD3" w14:textId="76E716DF" w:rsidR="00043300" w:rsidRPr="00043300" w:rsidRDefault="00043300" w:rsidP="00043300">
            <w:r w:rsidRPr="00540225">
              <w:rPr>
                <w:rFonts w:eastAsia="Times New Roman"/>
                <w:b/>
                <w:bCs/>
                <w:noProof w:val="0"/>
                <w:color w:val="000000"/>
                <w:szCs w:val="24"/>
                <w:lang w:bidi="ar-SA"/>
              </w:rPr>
              <w:t>Adding Days postoperative vasoactive support to Model 3 (N = 306)</w:t>
            </w:r>
          </w:p>
        </w:tc>
      </w:tr>
      <w:tr w:rsidR="00043300" w:rsidRPr="00540225" w14:paraId="25BDDC47" w14:textId="77777777" w:rsidTr="008D3154">
        <w:trPr>
          <w:trHeight w:val="300"/>
          <w:jc w:val="center"/>
        </w:trPr>
        <w:tc>
          <w:tcPr>
            <w:tcW w:w="336" w:type="dxa"/>
            <w:tcBorders>
              <w:top w:val="single" w:sz="8" w:space="0" w:color="auto"/>
              <w:left w:val="nil"/>
              <w:bottom w:val="nil"/>
              <w:right w:val="nil"/>
            </w:tcBorders>
            <w:shd w:val="clear" w:color="000000" w:fill="FFFFFF"/>
            <w:noWrap/>
            <w:vAlign w:val="center"/>
            <w:hideMark/>
          </w:tcPr>
          <w:p w14:paraId="77F8B00B"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4</w:t>
            </w:r>
          </w:p>
        </w:tc>
        <w:tc>
          <w:tcPr>
            <w:tcW w:w="4482" w:type="dxa"/>
            <w:tcBorders>
              <w:top w:val="single" w:sz="8" w:space="0" w:color="auto"/>
              <w:left w:val="nil"/>
              <w:bottom w:val="nil"/>
              <w:right w:val="nil"/>
            </w:tcBorders>
            <w:shd w:val="clear" w:color="000000" w:fill="FFFFFF"/>
            <w:vAlign w:val="center"/>
            <w:hideMark/>
          </w:tcPr>
          <w:p w14:paraId="1A869C92"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1021" w:type="dxa"/>
            <w:tcBorders>
              <w:top w:val="single" w:sz="8" w:space="0" w:color="auto"/>
              <w:left w:val="nil"/>
              <w:bottom w:val="nil"/>
              <w:right w:val="nil"/>
            </w:tcBorders>
            <w:shd w:val="clear" w:color="000000" w:fill="FFFFFF"/>
            <w:noWrap/>
            <w:vAlign w:val="center"/>
            <w:hideMark/>
          </w:tcPr>
          <w:p w14:paraId="32D24AA0"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3.057</w:t>
            </w:r>
          </w:p>
        </w:tc>
        <w:tc>
          <w:tcPr>
            <w:tcW w:w="1856" w:type="dxa"/>
            <w:tcBorders>
              <w:top w:val="single" w:sz="8" w:space="0" w:color="auto"/>
              <w:left w:val="nil"/>
              <w:bottom w:val="nil"/>
              <w:right w:val="nil"/>
            </w:tcBorders>
            <w:shd w:val="clear" w:color="000000" w:fill="FFFFFF"/>
            <w:noWrap/>
            <w:vAlign w:val="center"/>
            <w:hideMark/>
          </w:tcPr>
          <w:p w14:paraId="4885A3D5"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(2.616, 3.500)</w:t>
            </w:r>
          </w:p>
        </w:tc>
        <w:tc>
          <w:tcPr>
            <w:tcW w:w="1111" w:type="dxa"/>
            <w:tcBorders>
              <w:top w:val="single" w:sz="8" w:space="0" w:color="auto"/>
              <w:left w:val="nil"/>
              <w:bottom w:val="nil"/>
              <w:right w:val="nil"/>
            </w:tcBorders>
            <w:shd w:val="clear" w:color="000000" w:fill="FFFFFF"/>
            <w:noWrap/>
            <w:vAlign w:val="center"/>
            <w:hideMark/>
          </w:tcPr>
          <w:p w14:paraId="55E0AD44"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95" w:type="dxa"/>
            <w:tcBorders>
              <w:top w:val="single" w:sz="8" w:space="0" w:color="auto"/>
              <w:left w:val="nil"/>
              <w:bottom w:val="nil"/>
              <w:right w:val="nil"/>
            </w:tcBorders>
            <w:shd w:val="clear" w:color="000000" w:fill="FFFFFF"/>
            <w:noWrap/>
            <w:vAlign w:val="center"/>
            <w:hideMark/>
          </w:tcPr>
          <w:p w14:paraId="2763F05B"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996" w:type="dxa"/>
            <w:tcBorders>
              <w:top w:val="single" w:sz="8" w:space="0" w:color="auto"/>
              <w:left w:val="nil"/>
              <w:bottom w:val="nil"/>
              <w:right w:val="nil"/>
            </w:tcBorders>
            <w:shd w:val="clear" w:color="000000" w:fill="FFFFFF"/>
            <w:noWrap/>
            <w:vAlign w:val="center"/>
            <w:hideMark/>
          </w:tcPr>
          <w:p w14:paraId="4008A70E"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0.2983</w:t>
            </w:r>
          </w:p>
        </w:tc>
        <w:tc>
          <w:tcPr>
            <w:tcW w:w="996" w:type="dxa"/>
            <w:tcBorders>
              <w:top w:val="single" w:sz="8" w:space="0" w:color="auto"/>
              <w:left w:val="nil"/>
              <w:bottom w:val="nil"/>
              <w:right w:val="nil"/>
            </w:tcBorders>
            <w:shd w:val="clear" w:color="000000" w:fill="FFFFFF"/>
            <w:noWrap/>
            <w:vAlign w:val="center"/>
            <w:hideMark/>
          </w:tcPr>
          <w:p w14:paraId="26FD8F51" w14:textId="7385CBD6" w:rsidR="00043300" w:rsidRPr="00540225" w:rsidRDefault="00043300" w:rsidP="000075FF">
            <w:pPr>
              <w:spacing w:after="0" w:line="480" w:lineRule="auto"/>
              <w:jc w:val="right"/>
              <w:rPr>
                <w:rFonts w:eastAsia="Times New Roman"/>
                <w:noProof w:val="0"/>
                <w:color w:val="000000"/>
                <w:szCs w:val="24"/>
                <w:lang w:bidi="ar-SA"/>
              </w:rPr>
            </w:pPr>
            <w:r>
              <w:rPr>
                <w:rFonts w:eastAsia="Times New Roman"/>
                <w:noProof w:val="0"/>
                <w:color w:val="000000"/>
                <w:szCs w:val="24"/>
                <w:lang w:bidi="ar-SA"/>
              </w:rPr>
              <w:t>0.0762</w:t>
            </w:r>
          </w:p>
        </w:tc>
      </w:tr>
      <w:tr w:rsidR="00043300" w:rsidRPr="00540225" w14:paraId="217863C0" w14:textId="77777777" w:rsidTr="008D3154">
        <w:trPr>
          <w:trHeight w:val="72"/>
          <w:jc w:val="center"/>
        </w:trPr>
        <w:tc>
          <w:tcPr>
            <w:tcW w:w="336" w:type="dxa"/>
            <w:tcBorders>
              <w:top w:val="nil"/>
              <w:left w:val="nil"/>
              <w:bottom w:val="nil"/>
              <w:right w:val="nil"/>
            </w:tcBorders>
            <w:shd w:val="clear" w:color="000000" w:fill="FFFFFF"/>
            <w:noWrap/>
            <w:vAlign w:val="center"/>
            <w:hideMark/>
          </w:tcPr>
          <w:p w14:paraId="7FB861B0"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5F888B3B"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1021" w:type="dxa"/>
            <w:tcBorders>
              <w:top w:val="nil"/>
              <w:left w:val="nil"/>
              <w:bottom w:val="nil"/>
              <w:right w:val="nil"/>
            </w:tcBorders>
            <w:shd w:val="clear" w:color="000000" w:fill="FFFFFF"/>
            <w:noWrap/>
            <w:vAlign w:val="center"/>
            <w:hideMark/>
          </w:tcPr>
          <w:p w14:paraId="323AA646"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-0.226</w:t>
            </w:r>
          </w:p>
        </w:tc>
        <w:tc>
          <w:tcPr>
            <w:tcW w:w="1856" w:type="dxa"/>
            <w:tcBorders>
              <w:top w:val="nil"/>
              <w:left w:val="nil"/>
              <w:bottom w:val="nil"/>
              <w:right w:val="nil"/>
            </w:tcBorders>
            <w:shd w:val="clear" w:color="000000" w:fill="FFFFFF"/>
            <w:noWrap/>
            <w:vAlign w:val="center"/>
            <w:hideMark/>
          </w:tcPr>
          <w:p w14:paraId="0F098CD8"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(-0.392, -0.059)</w:t>
            </w:r>
          </w:p>
        </w:tc>
        <w:tc>
          <w:tcPr>
            <w:tcW w:w="1111" w:type="dxa"/>
            <w:tcBorders>
              <w:top w:val="nil"/>
              <w:left w:val="nil"/>
              <w:bottom w:val="nil"/>
              <w:right w:val="nil"/>
            </w:tcBorders>
            <w:shd w:val="clear" w:color="000000" w:fill="FFFFFF"/>
            <w:noWrap/>
            <w:vAlign w:val="center"/>
            <w:hideMark/>
          </w:tcPr>
          <w:p w14:paraId="7D3B68B1"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0.008</w:t>
            </w:r>
          </w:p>
        </w:tc>
        <w:tc>
          <w:tcPr>
            <w:tcW w:w="895" w:type="dxa"/>
            <w:tcBorders>
              <w:top w:val="nil"/>
              <w:left w:val="nil"/>
              <w:bottom w:val="nil"/>
              <w:right w:val="nil"/>
            </w:tcBorders>
            <w:shd w:val="clear" w:color="000000" w:fill="FFFFFF"/>
            <w:noWrap/>
            <w:vAlign w:val="center"/>
            <w:hideMark/>
          </w:tcPr>
          <w:p w14:paraId="6B2C3BEB"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1.572</w:t>
            </w:r>
          </w:p>
        </w:tc>
        <w:tc>
          <w:tcPr>
            <w:tcW w:w="996" w:type="dxa"/>
            <w:tcBorders>
              <w:top w:val="nil"/>
              <w:left w:val="nil"/>
              <w:bottom w:val="nil"/>
              <w:right w:val="nil"/>
            </w:tcBorders>
            <w:shd w:val="clear" w:color="000000" w:fill="FFFFFF"/>
            <w:noWrap/>
            <w:vAlign w:val="center"/>
            <w:hideMark/>
          </w:tcPr>
          <w:p w14:paraId="1B039CAF"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749EB838"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043300" w:rsidRPr="00540225" w14:paraId="3E0CB160"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229774F3"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276E4A99"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1021" w:type="dxa"/>
            <w:tcBorders>
              <w:top w:val="nil"/>
              <w:left w:val="nil"/>
              <w:bottom w:val="nil"/>
              <w:right w:val="nil"/>
            </w:tcBorders>
            <w:shd w:val="clear" w:color="000000" w:fill="FFFFFF"/>
            <w:noWrap/>
            <w:vAlign w:val="center"/>
            <w:hideMark/>
          </w:tcPr>
          <w:p w14:paraId="5A657982"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0.173</w:t>
            </w:r>
          </w:p>
        </w:tc>
        <w:tc>
          <w:tcPr>
            <w:tcW w:w="1856" w:type="dxa"/>
            <w:tcBorders>
              <w:top w:val="nil"/>
              <w:left w:val="nil"/>
              <w:bottom w:val="nil"/>
              <w:right w:val="nil"/>
            </w:tcBorders>
            <w:shd w:val="clear" w:color="000000" w:fill="FFFFFF"/>
            <w:noWrap/>
            <w:vAlign w:val="center"/>
            <w:hideMark/>
          </w:tcPr>
          <w:p w14:paraId="01F3444D"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(0.012, 0.335)</w:t>
            </w:r>
          </w:p>
        </w:tc>
        <w:tc>
          <w:tcPr>
            <w:tcW w:w="1111" w:type="dxa"/>
            <w:tcBorders>
              <w:top w:val="nil"/>
              <w:left w:val="nil"/>
              <w:bottom w:val="nil"/>
              <w:right w:val="nil"/>
            </w:tcBorders>
            <w:shd w:val="clear" w:color="000000" w:fill="FFFFFF"/>
            <w:noWrap/>
            <w:vAlign w:val="center"/>
            <w:hideMark/>
          </w:tcPr>
          <w:p w14:paraId="680967A4"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0.035</w:t>
            </w:r>
          </w:p>
        </w:tc>
        <w:tc>
          <w:tcPr>
            <w:tcW w:w="895" w:type="dxa"/>
            <w:tcBorders>
              <w:top w:val="nil"/>
              <w:left w:val="nil"/>
              <w:bottom w:val="nil"/>
              <w:right w:val="nil"/>
            </w:tcBorders>
            <w:shd w:val="clear" w:color="000000" w:fill="FFFFFF"/>
            <w:noWrap/>
            <w:vAlign w:val="center"/>
            <w:hideMark/>
          </w:tcPr>
          <w:p w14:paraId="4BD9ED66"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1.384</w:t>
            </w:r>
          </w:p>
        </w:tc>
        <w:tc>
          <w:tcPr>
            <w:tcW w:w="996" w:type="dxa"/>
            <w:tcBorders>
              <w:top w:val="nil"/>
              <w:left w:val="nil"/>
              <w:bottom w:val="nil"/>
              <w:right w:val="nil"/>
            </w:tcBorders>
            <w:shd w:val="clear" w:color="000000" w:fill="FFFFFF"/>
            <w:noWrap/>
            <w:vAlign w:val="center"/>
            <w:hideMark/>
          </w:tcPr>
          <w:p w14:paraId="02752E56"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647F4945"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043300" w:rsidRPr="00540225" w14:paraId="4326477F"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07FD8A2B"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24AA5962"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1021" w:type="dxa"/>
            <w:tcBorders>
              <w:top w:val="nil"/>
              <w:left w:val="nil"/>
              <w:bottom w:val="nil"/>
              <w:right w:val="nil"/>
            </w:tcBorders>
            <w:shd w:val="clear" w:color="000000" w:fill="FFFFFF"/>
            <w:noWrap/>
            <w:vAlign w:val="center"/>
            <w:hideMark/>
          </w:tcPr>
          <w:p w14:paraId="79C7C1D2"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-0.124</w:t>
            </w:r>
          </w:p>
        </w:tc>
        <w:tc>
          <w:tcPr>
            <w:tcW w:w="1856" w:type="dxa"/>
            <w:tcBorders>
              <w:top w:val="nil"/>
              <w:left w:val="nil"/>
              <w:bottom w:val="nil"/>
              <w:right w:val="nil"/>
            </w:tcBorders>
            <w:shd w:val="clear" w:color="000000" w:fill="FFFFFF"/>
            <w:noWrap/>
            <w:vAlign w:val="center"/>
            <w:hideMark/>
          </w:tcPr>
          <w:p w14:paraId="7F63988F"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(-0.196, -0.051)</w:t>
            </w:r>
          </w:p>
        </w:tc>
        <w:tc>
          <w:tcPr>
            <w:tcW w:w="1111" w:type="dxa"/>
            <w:tcBorders>
              <w:top w:val="nil"/>
              <w:left w:val="nil"/>
              <w:bottom w:val="nil"/>
              <w:right w:val="nil"/>
            </w:tcBorders>
            <w:shd w:val="clear" w:color="000000" w:fill="FFFFFF"/>
            <w:noWrap/>
            <w:vAlign w:val="center"/>
            <w:hideMark/>
          </w:tcPr>
          <w:p w14:paraId="08ABE866"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0.001</w:t>
            </w:r>
          </w:p>
        </w:tc>
        <w:tc>
          <w:tcPr>
            <w:tcW w:w="895" w:type="dxa"/>
            <w:tcBorders>
              <w:top w:val="nil"/>
              <w:left w:val="nil"/>
              <w:bottom w:val="nil"/>
              <w:right w:val="nil"/>
            </w:tcBorders>
            <w:shd w:val="clear" w:color="000000" w:fill="FFFFFF"/>
            <w:noWrap/>
            <w:vAlign w:val="center"/>
            <w:hideMark/>
          </w:tcPr>
          <w:p w14:paraId="45FF4F3F"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1.324</w:t>
            </w:r>
          </w:p>
        </w:tc>
        <w:tc>
          <w:tcPr>
            <w:tcW w:w="996" w:type="dxa"/>
            <w:tcBorders>
              <w:top w:val="nil"/>
              <w:left w:val="nil"/>
              <w:bottom w:val="nil"/>
              <w:right w:val="nil"/>
            </w:tcBorders>
            <w:shd w:val="clear" w:color="000000" w:fill="FFFFFF"/>
            <w:noWrap/>
            <w:vAlign w:val="center"/>
            <w:hideMark/>
          </w:tcPr>
          <w:p w14:paraId="6E8FF495"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23A6EA06"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043300" w:rsidRPr="00540225" w14:paraId="0D3B5A18"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2E91A689"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right w:val="nil"/>
            </w:tcBorders>
            <w:shd w:val="clear" w:color="000000" w:fill="FFFFFF"/>
            <w:vAlign w:val="center"/>
            <w:hideMark/>
          </w:tcPr>
          <w:p w14:paraId="24AE8F9E"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1021" w:type="dxa"/>
            <w:tcBorders>
              <w:top w:val="nil"/>
              <w:left w:val="nil"/>
              <w:right w:val="nil"/>
            </w:tcBorders>
            <w:shd w:val="clear" w:color="000000" w:fill="FFFFFF"/>
            <w:noWrap/>
            <w:vAlign w:val="center"/>
            <w:hideMark/>
          </w:tcPr>
          <w:p w14:paraId="3C93FB0C"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0.278</w:t>
            </w:r>
          </w:p>
        </w:tc>
        <w:tc>
          <w:tcPr>
            <w:tcW w:w="1856" w:type="dxa"/>
            <w:tcBorders>
              <w:top w:val="nil"/>
              <w:left w:val="nil"/>
              <w:right w:val="nil"/>
            </w:tcBorders>
            <w:shd w:val="clear" w:color="000000" w:fill="FFFFFF"/>
            <w:noWrap/>
            <w:vAlign w:val="center"/>
            <w:hideMark/>
          </w:tcPr>
          <w:p w14:paraId="1412C312"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(0.195, 0.361)</w:t>
            </w:r>
          </w:p>
        </w:tc>
        <w:tc>
          <w:tcPr>
            <w:tcW w:w="1111" w:type="dxa"/>
            <w:tcBorders>
              <w:top w:val="nil"/>
              <w:left w:val="nil"/>
              <w:right w:val="nil"/>
            </w:tcBorders>
            <w:shd w:val="clear" w:color="000000" w:fill="FFFFFF"/>
            <w:noWrap/>
            <w:vAlign w:val="center"/>
            <w:hideMark/>
          </w:tcPr>
          <w:p w14:paraId="51817F60"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95" w:type="dxa"/>
            <w:tcBorders>
              <w:top w:val="nil"/>
              <w:left w:val="nil"/>
              <w:right w:val="nil"/>
            </w:tcBorders>
            <w:shd w:val="clear" w:color="000000" w:fill="FFFFFF"/>
            <w:noWrap/>
            <w:vAlign w:val="center"/>
            <w:hideMark/>
          </w:tcPr>
          <w:p w14:paraId="70006C86"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1.497</w:t>
            </w:r>
          </w:p>
        </w:tc>
        <w:tc>
          <w:tcPr>
            <w:tcW w:w="996" w:type="dxa"/>
            <w:tcBorders>
              <w:top w:val="nil"/>
              <w:left w:val="nil"/>
              <w:right w:val="nil"/>
            </w:tcBorders>
            <w:shd w:val="clear" w:color="000000" w:fill="FFFFFF"/>
            <w:noWrap/>
            <w:vAlign w:val="center"/>
            <w:hideMark/>
          </w:tcPr>
          <w:p w14:paraId="5B504B09"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right w:val="nil"/>
            </w:tcBorders>
            <w:shd w:val="clear" w:color="000000" w:fill="FFFFFF"/>
            <w:noWrap/>
            <w:vAlign w:val="center"/>
            <w:hideMark/>
          </w:tcPr>
          <w:p w14:paraId="325B89F0"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043300" w:rsidRPr="00540225" w14:paraId="06FAA923"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38FBF6B4"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single" w:sz="8" w:space="0" w:color="auto"/>
              <w:right w:val="nil"/>
            </w:tcBorders>
            <w:shd w:val="clear" w:color="000000" w:fill="FFFFFF"/>
            <w:vAlign w:val="center"/>
            <w:hideMark/>
          </w:tcPr>
          <w:p w14:paraId="353422C5"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vasoactive support</w:t>
            </w:r>
          </w:p>
        </w:tc>
        <w:tc>
          <w:tcPr>
            <w:tcW w:w="1021" w:type="dxa"/>
            <w:tcBorders>
              <w:top w:val="nil"/>
              <w:left w:val="nil"/>
              <w:bottom w:val="single" w:sz="8" w:space="0" w:color="auto"/>
              <w:right w:val="nil"/>
            </w:tcBorders>
            <w:shd w:val="clear" w:color="000000" w:fill="FFFFFF"/>
            <w:noWrap/>
            <w:vAlign w:val="center"/>
            <w:hideMark/>
          </w:tcPr>
          <w:p w14:paraId="6316EE4C"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0.179</w:t>
            </w:r>
          </w:p>
        </w:tc>
        <w:tc>
          <w:tcPr>
            <w:tcW w:w="1856" w:type="dxa"/>
            <w:tcBorders>
              <w:top w:val="nil"/>
              <w:left w:val="nil"/>
              <w:bottom w:val="single" w:sz="8" w:space="0" w:color="auto"/>
              <w:right w:val="nil"/>
            </w:tcBorders>
            <w:shd w:val="clear" w:color="000000" w:fill="FFFFFF"/>
            <w:noWrap/>
            <w:vAlign w:val="center"/>
            <w:hideMark/>
          </w:tcPr>
          <w:p w14:paraId="01C0D29F"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(0.068, 0.290)</w:t>
            </w:r>
          </w:p>
        </w:tc>
        <w:tc>
          <w:tcPr>
            <w:tcW w:w="1111" w:type="dxa"/>
            <w:tcBorders>
              <w:top w:val="nil"/>
              <w:left w:val="nil"/>
              <w:bottom w:val="single" w:sz="8" w:space="0" w:color="auto"/>
              <w:right w:val="nil"/>
            </w:tcBorders>
            <w:shd w:val="clear" w:color="000000" w:fill="FFFFFF"/>
            <w:noWrap/>
            <w:vAlign w:val="center"/>
            <w:hideMark/>
          </w:tcPr>
          <w:p w14:paraId="4ED66BAF"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0.002</w:t>
            </w:r>
          </w:p>
        </w:tc>
        <w:tc>
          <w:tcPr>
            <w:tcW w:w="895" w:type="dxa"/>
            <w:tcBorders>
              <w:top w:val="nil"/>
              <w:left w:val="nil"/>
              <w:bottom w:val="single" w:sz="8" w:space="0" w:color="auto"/>
              <w:right w:val="nil"/>
            </w:tcBorders>
            <w:shd w:val="clear" w:color="000000" w:fill="FFFFFF"/>
            <w:noWrap/>
            <w:vAlign w:val="center"/>
            <w:hideMark/>
          </w:tcPr>
          <w:p w14:paraId="12EE0034"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1.561</w:t>
            </w:r>
          </w:p>
        </w:tc>
        <w:tc>
          <w:tcPr>
            <w:tcW w:w="996" w:type="dxa"/>
            <w:tcBorders>
              <w:top w:val="nil"/>
              <w:left w:val="nil"/>
              <w:bottom w:val="single" w:sz="8" w:space="0" w:color="auto"/>
              <w:right w:val="nil"/>
            </w:tcBorders>
            <w:shd w:val="clear" w:color="000000" w:fill="FFFFFF"/>
            <w:noWrap/>
            <w:vAlign w:val="center"/>
            <w:hideMark/>
          </w:tcPr>
          <w:p w14:paraId="4F8A8662"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single" w:sz="8" w:space="0" w:color="auto"/>
              <w:right w:val="nil"/>
            </w:tcBorders>
            <w:shd w:val="clear" w:color="000000" w:fill="FFFFFF"/>
            <w:noWrap/>
            <w:vAlign w:val="center"/>
            <w:hideMark/>
          </w:tcPr>
          <w:p w14:paraId="10523FFC"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bl>
    <w:p w14:paraId="205BF787" w14:textId="77777777" w:rsidR="00540225" w:rsidRDefault="00540225" w:rsidP="000075FF">
      <w:pPr>
        <w:spacing w:line="480" w:lineRule="auto"/>
      </w:pPr>
    </w:p>
    <w:tbl>
      <w:tblPr>
        <w:tblW w:w="12369" w:type="dxa"/>
        <w:tblInd w:w="93" w:type="dxa"/>
        <w:tblLook w:val="04A0" w:firstRow="1" w:lastRow="0" w:firstColumn="1" w:lastColumn="0" w:noHBand="0" w:noVBand="1"/>
      </w:tblPr>
      <w:tblGrid>
        <w:gridCol w:w="12369"/>
      </w:tblGrid>
      <w:tr w:rsidR="00043300" w:rsidRPr="00540225" w14:paraId="46E84E9F" w14:textId="77777777" w:rsidTr="0022174C">
        <w:trPr>
          <w:trHeight w:val="340"/>
        </w:trPr>
        <w:tc>
          <w:tcPr>
            <w:tcW w:w="1236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54D33D6D" w14:textId="77777777" w:rsidR="00043300" w:rsidRPr="00540225" w:rsidRDefault="00043300" w:rsidP="0022174C">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One subject was lost due to missing data. Days of postoperative vasoactive support is very heavily right skewed (Mean = 5.15 versus Median = 4.00). There is a significant linear correlation between Log days of postoperative vasoactive support and Log LOS (</w:t>
            </w:r>
            <w:proofErr w:type="spellStart"/>
            <w:r w:rsidRPr="00540225">
              <w:rPr>
                <w:rFonts w:eastAsia="Times New Roman"/>
                <w:noProof w:val="0"/>
                <w:color w:val="000000"/>
                <w:szCs w:val="24"/>
                <w:lang w:bidi="ar-SA"/>
              </w:rPr>
              <w:t>corr</w:t>
            </w:r>
            <w:proofErr w:type="spellEnd"/>
            <w:r w:rsidRPr="00540225">
              <w:rPr>
                <w:rFonts w:eastAsia="Times New Roman"/>
                <w:noProof w:val="0"/>
                <w:color w:val="000000"/>
                <w:szCs w:val="24"/>
                <w:lang w:bidi="ar-SA"/>
              </w:rPr>
              <w:t xml:space="preserve"> = 0.36; p&lt;0.0001). Log days of postoperative vasoactive support is a significant predictor of Log LOS. The log transformation of Days of postoperative vasoactive infusion greatly improved the influence of potential outliers compared to the model with untransformed days of postoperative vasoactive support (Cooks D dropped from 2.00 to 0.12).</w:t>
            </w:r>
          </w:p>
        </w:tc>
      </w:tr>
    </w:tbl>
    <w:p w14:paraId="55DE4AB7" w14:textId="4822C140" w:rsidR="00532313" w:rsidRDefault="00532313" w:rsidP="000075FF">
      <w:pPr>
        <w:spacing w:line="480" w:lineRule="auto"/>
      </w:pPr>
    </w:p>
    <w:tbl>
      <w:tblPr>
        <w:tblW w:w="11727" w:type="dxa"/>
        <w:jc w:val="center"/>
        <w:tblLook w:val="04A0" w:firstRow="1" w:lastRow="0" w:firstColumn="1" w:lastColumn="0" w:noHBand="0" w:noVBand="1"/>
      </w:tblPr>
      <w:tblGrid>
        <w:gridCol w:w="336"/>
        <w:gridCol w:w="4482"/>
        <w:gridCol w:w="956"/>
        <w:gridCol w:w="1856"/>
        <w:gridCol w:w="1013"/>
        <w:gridCol w:w="876"/>
        <w:gridCol w:w="876"/>
        <w:gridCol w:w="956"/>
        <w:gridCol w:w="376"/>
      </w:tblGrid>
      <w:tr w:rsidR="00043300" w:rsidRPr="00540225" w14:paraId="3EB0F8AF" w14:textId="77777777" w:rsidTr="008D3154">
        <w:trPr>
          <w:trHeight w:val="333"/>
          <w:jc w:val="center"/>
        </w:trPr>
        <w:tc>
          <w:tcPr>
            <w:tcW w:w="11727" w:type="dxa"/>
            <w:gridSpan w:val="9"/>
            <w:tcBorders>
              <w:top w:val="nil"/>
              <w:left w:val="nil"/>
              <w:bottom w:val="single" w:sz="8" w:space="0" w:color="auto"/>
              <w:right w:val="nil"/>
            </w:tcBorders>
            <w:shd w:val="clear" w:color="000000" w:fill="FFFFFF"/>
            <w:noWrap/>
            <w:vAlign w:val="center"/>
          </w:tcPr>
          <w:p w14:paraId="4596A126" w14:textId="1375E681" w:rsidR="00043300" w:rsidRPr="00043300" w:rsidRDefault="00043300" w:rsidP="00043300">
            <w:pPr>
              <w:spacing w:line="480" w:lineRule="auto"/>
            </w:pPr>
            <w:r w:rsidRPr="00540225">
              <w:rPr>
                <w:rFonts w:eastAsia="Times New Roman"/>
                <w:b/>
                <w:bCs/>
                <w:noProof w:val="0"/>
                <w:color w:val="000000"/>
                <w:szCs w:val="24"/>
                <w:lang w:bidi="ar-SA"/>
              </w:rPr>
              <w:t>Adding Intubated at transplant to Model 4 (N = 306)</w:t>
            </w:r>
          </w:p>
        </w:tc>
      </w:tr>
      <w:tr w:rsidR="00043300" w:rsidRPr="00540225" w14:paraId="3E7AF64C" w14:textId="77777777" w:rsidTr="008D3154">
        <w:trPr>
          <w:trHeight w:val="300"/>
          <w:jc w:val="center"/>
        </w:trPr>
        <w:tc>
          <w:tcPr>
            <w:tcW w:w="336" w:type="dxa"/>
            <w:tcBorders>
              <w:top w:val="single" w:sz="8" w:space="0" w:color="auto"/>
              <w:left w:val="nil"/>
              <w:bottom w:val="nil"/>
              <w:right w:val="nil"/>
            </w:tcBorders>
            <w:shd w:val="clear" w:color="000000" w:fill="FFFFFF"/>
            <w:noWrap/>
            <w:vAlign w:val="center"/>
            <w:hideMark/>
          </w:tcPr>
          <w:p w14:paraId="2C411BF2"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lastRenderedPageBreak/>
              <w:t>5</w:t>
            </w:r>
          </w:p>
        </w:tc>
        <w:tc>
          <w:tcPr>
            <w:tcW w:w="4482" w:type="dxa"/>
            <w:tcBorders>
              <w:top w:val="single" w:sz="8" w:space="0" w:color="auto"/>
              <w:left w:val="nil"/>
              <w:bottom w:val="nil"/>
              <w:right w:val="nil"/>
            </w:tcBorders>
            <w:shd w:val="clear" w:color="000000" w:fill="FFFFFF"/>
            <w:vAlign w:val="center"/>
            <w:hideMark/>
          </w:tcPr>
          <w:p w14:paraId="58D9E436"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956" w:type="dxa"/>
            <w:tcBorders>
              <w:top w:val="single" w:sz="8" w:space="0" w:color="auto"/>
              <w:left w:val="nil"/>
              <w:bottom w:val="nil"/>
              <w:right w:val="nil"/>
            </w:tcBorders>
            <w:shd w:val="clear" w:color="000000" w:fill="FFFFFF"/>
            <w:noWrap/>
            <w:vAlign w:val="center"/>
            <w:hideMark/>
          </w:tcPr>
          <w:p w14:paraId="4A5DC5E0"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3.025</w:t>
            </w:r>
          </w:p>
        </w:tc>
        <w:tc>
          <w:tcPr>
            <w:tcW w:w="1856" w:type="dxa"/>
            <w:tcBorders>
              <w:top w:val="single" w:sz="8" w:space="0" w:color="auto"/>
              <w:left w:val="nil"/>
              <w:bottom w:val="nil"/>
              <w:right w:val="nil"/>
            </w:tcBorders>
            <w:shd w:val="clear" w:color="000000" w:fill="FFFFFF"/>
            <w:noWrap/>
            <w:vAlign w:val="center"/>
            <w:hideMark/>
          </w:tcPr>
          <w:p w14:paraId="0A7CEC42"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(2.575, 3.465)</w:t>
            </w:r>
          </w:p>
        </w:tc>
        <w:tc>
          <w:tcPr>
            <w:tcW w:w="1013" w:type="dxa"/>
            <w:tcBorders>
              <w:top w:val="single" w:sz="8" w:space="0" w:color="auto"/>
              <w:left w:val="nil"/>
              <w:bottom w:val="nil"/>
              <w:right w:val="nil"/>
            </w:tcBorders>
            <w:shd w:val="clear" w:color="000000" w:fill="FFFFFF"/>
            <w:noWrap/>
            <w:vAlign w:val="center"/>
            <w:hideMark/>
          </w:tcPr>
          <w:p w14:paraId="579E1458"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76" w:type="dxa"/>
            <w:tcBorders>
              <w:top w:val="single" w:sz="8" w:space="0" w:color="auto"/>
              <w:left w:val="nil"/>
              <w:bottom w:val="nil"/>
              <w:right w:val="nil"/>
            </w:tcBorders>
            <w:shd w:val="clear" w:color="000000" w:fill="FFFFFF"/>
            <w:noWrap/>
            <w:vAlign w:val="center"/>
            <w:hideMark/>
          </w:tcPr>
          <w:p w14:paraId="667F657C"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876" w:type="dxa"/>
            <w:tcBorders>
              <w:top w:val="single" w:sz="8" w:space="0" w:color="auto"/>
              <w:left w:val="nil"/>
              <w:bottom w:val="nil"/>
              <w:right w:val="nil"/>
            </w:tcBorders>
            <w:shd w:val="clear" w:color="000000" w:fill="FFFFFF"/>
            <w:noWrap/>
            <w:vAlign w:val="center"/>
            <w:hideMark/>
          </w:tcPr>
          <w:p w14:paraId="40652701"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0.308</w:t>
            </w:r>
          </w:p>
        </w:tc>
        <w:tc>
          <w:tcPr>
            <w:tcW w:w="956" w:type="dxa"/>
            <w:tcBorders>
              <w:top w:val="single" w:sz="8" w:space="0" w:color="auto"/>
              <w:left w:val="nil"/>
              <w:bottom w:val="nil"/>
              <w:right w:val="nil"/>
            </w:tcBorders>
            <w:shd w:val="clear" w:color="000000" w:fill="FFFFFF"/>
            <w:noWrap/>
            <w:vAlign w:val="center"/>
            <w:hideMark/>
          </w:tcPr>
          <w:p w14:paraId="03962CDB" w14:textId="77777777" w:rsidR="00043300" w:rsidRPr="00540225" w:rsidRDefault="00043300"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-0.062</w:t>
            </w:r>
          </w:p>
        </w:tc>
        <w:tc>
          <w:tcPr>
            <w:tcW w:w="376" w:type="dxa"/>
            <w:tcBorders>
              <w:top w:val="single" w:sz="8" w:space="0" w:color="auto"/>
              <w:left w:val="nil"/>
              <w:bottom w:val="nil"/>
              <w:right w:val="nil"/>
            </w:tcBorders>
            <w:shd w:val="clear" w:color="000000" w:fill="FFFFFF"/>
            <w:noWrap/>
            <w:vAlign w:val="bottom"/>
            <w:hideMark/>
          </w:tcPr>
          <w:p w14:paraId="334378B8" w14:textId="77777777" w:rsidR="00043300" w:rsidRPr="00540225" w:rsidRDefault="00043300"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043300" w:rsidRPr="00540225" w14:paraId="1E8AFF55"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0E479814"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6BA20244"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956" w:type="dxa"/>
            <w:tcBorders>
              <w:top w:val="nil"/>
              <w:left w:val="nil"/>
              <w:bottom w:val="nil"/>
              <w:right w:val="nil"/>
            </w:tcBorders>
            <w:shd w:val="clear" w:color="000000" w:fill="FFFFFF"/>
            <w:noWrap/>
            <w:vAlign w:val="center"/>
            <w:hideMark/>
          </w:tcPr>
          <w:p w14:paraId="7E6403B8"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-0.212</w:t>
            </w:r>
          </w:p>
        </w:tc>
        <w:tc>
          <w:tcPr>
            <w:tcW w:w="1856" w:type="dxa"/>
            <w:tcBorders>
              <w:top w:val="nil"/>
              <w:left w:val="nil"/>
              <w:bottom w:val="nil"/>
              <w:right w:val="nil"/>
            </w:tcBorders>
            <w:shd w:val="clear" w:color="000000" w:fill="FFFFFF"/>
            <w:noWrap/>
            <w:vAlign w:val="center"/>
            <w:hideMark/>
          </w:tcPr>
          <w:p w14:paraId="5DEFA0FA"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(-0.378, -0.047)</w:t>
            </w:r>
          </w:p>
        </w:tc>
        <w:tc>
          <w:tcPr>
            <w:tcW w:w="1013" w:type="dxa"/>
            <w:tcBorders>
              <w:top w:val="nil"/>
              <w:left w:val="nil"/>
              <w:bottom w:val="nil"/>
              <w:right w:val="nil"/>
            </w:tcBorders>
            <w:shd w:val="clear" w:color="000000" w:fill="FFFFFF"/>
            <w:noWrap/>
            <w:vAlign w:val="center"/>
            <w:hideMark/>
          </w:tcPr>
          <w:p w14:paraId="033D9F45"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0.012</w:t>
            </w:r>
          </w:p>
        </w:tc>
        <w:tc>
          <w:tcPr>
            <w:tcW w:w="876" w:type="dxa"/>
            <w:tcBorders>
              <w:top w:val="nil"/>
              <w:left w:val="nil"/>
              <w:bottom w:val="nil"/>
              <w:right w:val="nil"/>
            </w:tcBorders>
            <w:shd w:val="clear" w:color="000000" w:fill="FFFFFF"/>
            <w:noWrap/>
            <w:vAlign w:val="center"/>
            <w:hideMark/>
          </w:tcPr>
          <w:p w14:paraId="6E13D914"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1.58</w:t>
            </w:r>
          </w:p>
        </w:tc>
        <w:tc>
          <w:tcPr>
            <w:tcW w:w="876" w:type="dxa"/>
            <w:tcBorders>
              <w:top w:val="nil"/>
              <w:left w:val="nil"/>
              <w:bottom w:val="nil"/>
              <w:right w:val="nil"/>
            </w:tcBorders>
            <w:shd w:val="clear" w:color="000000" w:fill="FFFFFF"/>
            <w:noWrap/>
            <w:vAlign w:val="center"/>
            <w:hideMark/>
          </w:tcPr>
          <w:p w14:paraId="0A7BCB42"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4A315840"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376" w:type="dxa"/>
            <w:tcBorders>
              <w:top w:val="nil"/>
              <w:left w:val="nil"/>
              <w:bottom w:val="nil"/>
              <w:right w:val="nil"/>
            </w:tcBorders>
            <w:shd w:val="clear" w:color="000000" w:fill="FFFFFF"/>
            <w:noWrap/>
            <w:vAlign w:val="bottom"/>
            <w:hideMark/>
          </w:tcPr>
          <w:p w14:paraId="62136EB5" w14:textId="77777777" w:rsidR="00043300" w:rsidRPr="00540225" w:rsidRDefault="00043300"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043300" w:rsidRPr="00540225" w14:paraId="72906DEA" w14:textId="77777777" w:rsidTr="008D3154">
        <w:trPr>
          <w:trHeight w:val="600"/>
          <w:jc w:val="center"/>
        </w:trPr>
        <w:tc>
          <w:tcPr>
            <w:tcW w:w="336" w:type="dxa"/>
            <w:tcBorders>
              <w:top w:val="nil"/>
              <w:left w:val="nil"/>
              <w:bottom w:val="nil"/>
              <w:right w:val="nil"/>
            </w:tcBorders>
            <w:shd w:val="clear" w:color="000000" w:fill="FFFFFF"/>
            <w:noWrap/>
            <w:vAlign w:val="center"/>
            <w:hideMark/>
          </w:tcPr>
          <w:p w14:paraId="557210BB"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13F8C043"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956" w:type="dxa"/>
            <w:tcBorders>
              <w:top w:val="nil"/>
              <w:left w:val="nil"/>
              <w:bottom w:val="nil"/>
              <w:right w:val="nil"/>
            </w:tcBorders>
            <w:shd w:val="clear" w:color="000000" w:fill="FFFFFF"/>
            <w:noWrap/>
            <w:vAlign w:val="center"/>
            <w:hideMark/>
          </w:tcPr>
          <w:p w14:paraId="6518BD47"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0.183</w:t>
            </w:r>
          </w:p>
        </w:tc>
        <w:tc>
          <w:tcPr>
            <w:tcW w:w="1856" w:type="dxa"/>
            <w:tcBorders>
              <w:top w:val="nil"/>
              <w:left w:val="nil"/>
              <w:bottom w:val="nil"/>
              <w:right w:val="nil"/>
            </w:tcBorders>
            <w:shd w:val="clear" w:color="000000" w:fill="FFFFFF"/>
            <w:noWrap/>
            <w:vAlign w:val="center"/>
            <w:hideMark/>
          </w:tcPr>
          <w:p w14:paraId="01224715"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(0.022, 0.343)</w:t>
            </w:r>
          </w:p>
        </w:tc>
        <w:tc>
          <w:tcPr>
            <w:tcW w:w="1013" w:type="dxa"/>
            <w:tcBorders>
              <w:top w:val="nil"/>
              <w:left w:val="nil"/>
              <w:bottom w:val="nil"/>
              <w:right w:val="nil"/>
            </w:tcBorders>
            <w:shd w:val="clear" w:color="000000" w:fill="FFFFFF"/>
            <w:noWrap/>
            <w:vAlign w:val="center"/>
            <w:hideMark/>
          </w:tcPr>
          <w:p w14:paraId="722196BA"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0.026</w:t>
            </w:r>
          </w:p>
        </w:tc>
        <w:tc>
          <w:tcPr>
            <w:tcW w:w="876" w:type="dxa"/>
            <w:tcBorders>
              <w:top w:val="nil"/>
              <w:left w:val="nil"/>
              <w:bottom w:val="nil"/>
              <w:right w:val="nil"/>
            </w:tcBorders>
            <w:shd w:val="clear" w:color="000000" w:fill="FFFFFF"/>
            <w:noWrap/>
            <w:vAlign w:val="center"/>
            <w:hideMark/>
          </w:tcPr>
          <w:p w14:paraId="0DA04011"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1.387</w:t>
            </w:r>
          </w:p>
        </w:tc>
        <w:tc>
          <w:tcPr>
            <w:tcW w:w="876" w:type="dxa"/>
            <w:tcBorders>
              <w:top w:val="nil"/>
              <w:left w:val="nil"/>
              <w:bottom w:val="nil"/>
              <w:right w:val="nil"/>
            </w:tcBorders>
            <w:shd w:val="clear" w:color="000000" w:fill="FFFFFF"/>
            <w:noWrap/>
            <w:vAlign w:val="center"/>
            <w:hideMark/>
          </w:tcPr>
          <w:p w14:paraId="57C689FE"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76A8A97D"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376" w:type="dxa"/>
            <w:tcBorders>
              <w:top w:val="nil"/>
              <w:left w:val="nil"/>
              <w:bottom w:val="nil"/>
              <w:right w:val="nil"/>
            </w:tcBorders>
            <w:shd w:val="clear" w:color="000000" w:fill="FFFFFF"/>
            <w:noWrap/>
            <w:vAlign w:val="bottom"/>
            <w:hideMark/>
          </w:tcPr>
          <w:p w14:paraId="3F7B26E8" w14:textId="77777777" w:rsidR="00043300" w:rsidRPr="00540225" w:rsidRDefault="00043300"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043300" w:rsidRPr="00540225" w14:paraId="5ECCEDED"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29D5AFD5"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05C741BE"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956" w:type="dxa"/>
            <w:tcBorders>
              <w:top w:val="nil"/>
              <w:left w:val="nil"/>
              <w:bottom w:val="nil"/>
              <w:right w:val="nil"/>
            </w:tcBorders>
            <w:shd w:val="clear" w:color="000000" w:fill="FFFFFF"/>
            <w:noWrap/>
            <w:vAlign w:val="center"/>
            <w:hideMark/>
          </w:tcPr>
          <w:p w14:paraId="3ABE11A5"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-0.124</w:t>
            </w:r>
          </w:p>
        </w:tc>
        <w:tc>
          <w:tcPr>
            <w:tcW w:w="1856" w:type="dxa"/>
            <w:tcBorders>
              <w:top w:val="nil"/>
              <w:left w:val="nil"/>
              <w:bottom w:val="nil"/>
              <w:right w:val="nil"/>
            </w:tcBorders>
            <w:shd w:val="clear" w:color="000000" w:fill="FFFFFF"/>
            <w:noWrap/>
            <w:vAlign w:val="center"/>
            <w:hideMark/>
          </w:tcPr>
          <w:p w14:paraId="28B7B7DE"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(-0.195, -0.052)</w:t>
            </w:r>
          </w:p>
        </w:tc>
        <w:tc>
          <w:tcPr>
            <w:tcW w:w="1013" w:type="dxa"/>
            <w:tcBorders>
              <w:top w:val="nil"/>
              <w:left w:val="nil"/>
              <w:bottom w:val="nil"/>
              <w:right w:val="nil"/>
            </w:tcBorders>
            <w:shd w:val="clear" w:color="000000" w:fill="FFFFFF"/>
            <w:noWrap/>
            <w:vAlign w:val="center"/>
            <w:hideMark/>
          </w:tcPr>
          <w:p w14:paraId="71EB58EA"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0.001</w:t>
            </w:r>
          </w:p>
        </w:tc>
        <w:tc>
          <w:tcPr>
            <w:tcW w:w="876" w:type="dxa"/>
            <w:tcBorders>
              <w:top w:val="nil"/>
              <w:left w:val="nil"/>
              <w:bottom w:val="nil"/>
              <w:right w:val="nil"/>
            </w:tcBorders>
            <w:shd w:val="clear" w:color="000000" w:fill="FFFFFF"/>
            <w:noWrap/>
            <w:vAlign w:val="center"/>
            <w:hideMark/>
          </w:tcPr>
          <w:p w14:paraId="6CBEF760"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1.324</w:t>
            </w:r>
          </w:p>
        </w:tc>
        <w:tc>
          <w:tcPr>
            <w:tcW w:w="876" w:type="dxa"/>
            <w:tcBorders>
              <w:top w:val="nil"/>
              <w:left w:val="nil"/>
              <w:bottom w:val="nil"/>
              <w:right w:val="nil"/>
            </w:tcBorders>
            <w:shd w:val="clear" w:color="000000" w:fill="FFFFFF"/>
            <w:noWrap/>
            <w:vAlign w:val="center"/>
            <w:hideMark/>
          </w:tcPr>
          <w:p w14:paraId="75250D24"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2976143E"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376" w:type="dxa"/>
            <w:tcBorders>
              <w:top w:val="nil"/>
              <w:left w:val="nil"/>
              <w:bottom w:val="nil"/>
              <w:right w:val="nil"/>
            </w:tcBorders>
            <w:shd w:val="clear" w:color="000000" w:fill="FFFFFF"/>
            <w:noWrap/>
            <w:vAlign w:val="bottom"/>
            <w:hideMark/>
          </w:tcPr>
          <w:p w14:paraId="31F3533C" w14:textId="77777777" w:rsidR="00043300" w:rsidRPr="00540225" w:rsidRDefault="00043300"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043300" w:rsidRPr="00540225" w14:paraId="21C6E1B5"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76D081B9"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380D943D"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956" w:type="dxa"/>
            <w:tcBorders>
              <w:top w:val="nil"/>
              <w:left w:val="nil"/>
              <w:bottom w:val="nil"/>
              <w:right w:val="nil"/>
            </w:tcBorders>
            <w:shd w:val="clear" w:color="000000" w:fill="FFFFFF"/>
            <w:noWrap/>
            <w:vAlign w:val="center"/>
            <w:hideMark/>
          </w:tcPr>
          <w:p w14:paraId="27EDEB3B"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0.246</w:t>
            </w:r>
          </w:p>
        </w:tc>
        <w:tc>
          <w:tcPr>
            <w:tcW w:w="1856" w:type="dxa"/>
            <w:tcBorders>
              <w:top w:val="nil"/>
              <w:left w:val="nil"/>
              <w:bottom w:val="nil"/>
              <w:right w:val="nil"/>
            </w:tcBorders>
            <w:shd w:val="clear" w:color="000000" w:fill="FFFFFF"/>
            <w:noWrap/>
            <w:vAlign w:val="center"/>
            <w:hideMark/>
          </w:tcPr>
          <w:p w14:paraId="6D65F1B3"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(0.160, 0.333)</w:t>
            </w:r>
          </w:p>
        </w:tc>
        <w:tc>
          <w:tcPr>
            <w:tcW w:w="1013" w:type="dxa"/>
            <w:tcBorders>
              <w:top w:val="nil"/>
              <w:left w:val="nil"/>
              <w:bottom w:val="nil"/>
              <w:right w:val="nil"/>
            </w:tcBorders>
            <w:shd w:val="clear" w:color="000000" w:fill="FFFFFF"/>
            <w:noWrap/>
            <w:vAlign w:val="center"/>
            <w:hideMark/>
          </w:tcPr>
          <w:p w14:paraId="56FC3E98"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nil"/>
              <w:right w:val="nil"/>
            </w:tcBorders>
            <w:shd w:val="clear" w:color="000000" w:fill="FFFFFF"/>
            <w:noWrap/>
            <w:vAlign w:val="center"/>
            <w:hideMark/>
          </w:tcPr>
          <w:p w14:paraId="25FA2A0F"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1.658</w:t>
            </w:r>
          </w:p>
        </w:tc>
        <w:tc>
          <w:tcPr>
            <w:tcW w:w="876" w:type="dxa"/>
            <w:tcBorders>
              <w:top w:val="nil"/>
              <w:left w:val="nil"/>
              <w:bottom w:val="nil"/>
              <w:right w:val="nil"/>
            </w:tcBorders>
            <w:shd w:val="clear" w:color="000000" w:fill="FFFFFF"/>
            <w:noWrap/>
            <w:vAlign w:val="center"/>
            <w:hideMark/>
          </w:tcPr>
          <w:p w14:paraId="092C36F4"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0044D648"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376" w:type="dxa"/>
            <w:tcBorders>
              <w:top w:val="nil"/>
              <w:left w:val="nil"/>
              <w:bottom w:val="nil"/>
              <w:right w:val="nil"/>
            </w:tcBorders>
            <w:shd w:val="clear" w:color="000000" w:fill="FFFFFF"/>
            <w:noWrap/>
            <w:vAlign w:val="bottom"/>
            <w:hideMark/>
          </w:tcPr>
          <w:p w14:paraId="6BDD3F00" w14:textId="77777777" w:rsidR="00043300" w:rsidRPr="00540225" w:rsidRDefault="00043300"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043300" w:rsidRPr="00540225" w14:paraId="6662C534"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65CDA49C"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right w:val="nil"/>
            </w:tcBorders>
            <w:shd w:val="clear" w:color="000000" w:fill="FFFFFF"/>
            <w:vAlign w:val="center"/>
            <w:hideMark/>
          </w:tcPr>
          <w:p w14:paraId="1D30D5EE"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vasoactive support</w:t>
            </w:r>
          </w:p>
        </w:tc>
        <w:tc>
          <w:tcPr>
            <w:tcW w:w="956" w:type="dxa"/>
            <w:tcBorders>
              <w:top w:val="nil"/>
              <w:left w:val="nil"/>
              <w:right w:val="nil"/>
            </w:tcBorders>
            <w:shd w:val="clear" w:color="000000" w:fill="FFFFFF"/>
            <w:noWrap/>
            <w:vAlign w:val="center"/>
            <w:hideMark/>
          </w:tcPr>
          <w:p w14:paraId="11955BE8"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0.173</w:t>
            </w:r>
          </w:p>
        </w:tc>
        <w:tc>
          <w:tcPr>
            <w:tcW w:w="1856" w:type="dxa"/>
            <w:tcBorders>
              <w:top w:val="nil"/>
              <w:left w:val="nil"/>
              <w:right w:val="nil"/>
            </w:tcBorders>
            <w:shd w:val="clear" w:color="000000" w:fill="FFFFFF"/>
            <w:noWrap/>
            <w:vAlign w:val="center"/>
            <w:hideMark/>
          </w:tcPr>
          <w:p w14:paraId="29F3A03C"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(0.062, 0.283)</w:t>
            </w:r>
          </w:p>
        </w:tc>
        <w:tc>
          <w:tcPr>
            <w:tcW w:w="1013" w:type="dxa"/>
            <w:tcBorders>
              <w:top w:val="nil"/>
              <w:left w:val="nil"/>
              <w:right w:val="nil"/>
            </w:tcBorders>
            <w:shd w:val="clear" w:color="000000" w:fill="FFFFFF"/>
            <w:noWrap/>
            <w:vAlign w:val="center"/>
            <w:hideMark/>
          </w:tcPr>
          <w:p w14:paraId="5AC93805"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0.002</w:t>
            </w:r>
          </w:p>
        </w:tc>
        <w:tc>
          <w:tcPr>
            <w:tcW w:w="876" w:type="dxa"/>
            <w:tcBorders>
              <w:top w:val="nil"/>
              <w:left w:val="nil"/>
              <w:right w:val="nil"/>
            </w:tcBorders>
            <w:shd w:val="clear" w:color="000000" w:fill="FFFFFF"/>
            <w:noWrap/>
            <w:vAlign w:val="center"/>
            <w:hideMark/>
          </w:tcPr>
          <w:p w14:paraId="7476F254"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1.565</w:t>
            </w:r>
          </w:p>
        </w:tc>
        <w:tc>
          <w:tcPr>
            <w:tcW w:w="876" w:type="dxa"/>
            <w:tcBorders>
              <w:top w:val="nil"/>
              <w:left w:val="nil"/>
              <w:right w:val="nil"/>
            </w:tcBorders>
            <w:shd w:val="clear" w:color="000000" w:fill="FFFFFF"/>
            <w:noWrap/>
            <w:vAlign w:val="center"/>
            <w:hideMark/>
          </w:tcPr>
          <w:p w14:paraId="123B818C"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right w:val="nil"/>
            </w:tcBorders>
            <w:shd w:val="clear" w:color="000000" w:fill="FFFFFF"/>
            <w:noWrap/>
            <w:vAlign w:val="center"/>
            <w:hideMark/>
          </w:tcPr>
          <w:p w14:paraId="0FE5833F"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376" w:type="dxa"/>
            <w:tcBorders>
              <w:top w:val="nil"/>
              <w:left w:val="nil"/>
              <w:right w:val="nil"/>
            </w:tcBorders>
            <w:shd w:val="clear" w:color="000000" w:fill="FFFFFF"/>
            <w:noWrap/>
            <w:vAlign w:val="bottom"/>
            <w:hideMark/>
          </w:tcPr>
          <w:p w14:paraId="72E8C1E1" w14:textId="77777777" w:rsidR="00043300" w:rsidRPr="00540225" w:rsidRDefault="00043300"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043300" w:rsidRPr="00540225" w14:paraId="4BEBF272"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76344E74" w14:textId="77777777" w:rsidR="00043300" w:rsidRPr="00540225" w:rsidRDefault="00043300"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single" w:sz="8" w:space="0" w:color="auto"/>
              <w:right w:val="nil"/>
            </w:tcBorders>
            <w:shd w:val="clear" w:color="000000" w:fill="FFFFFF"/>
            <w:vAlign w:val="center"/>
            <w:hideMark/>
          </w:tcPr>
          <w:p w14:paraId="4FB2ADED"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Intubated prior to transplant</w:t>
            </w:r>
          </w:p>
        </w:tc>
        <w:tc>
          <w:tcPr>
            <w:tcW w:w="956" w:type="dxa"/>
            <w:tcBorders>
              <w:top w:val="nil"/>
              <w:left w:val="nil"/>
              <w:bottom w:val="single" w:sz="8" w:space="0" w:color="auto"/>
              <w:right w:val="nil"/>
            </w:tcBorders>
            <w:shd w:val="clear" w:color="000000" w:fill="FFFFFF"/>
            <w:noWrap/>
            <w:vAlign w:val="center"/>
            <w:hideMark/>
          </w:tcPr>
          <w:p w14:paraId="3CACC32A"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0.179</w:t>
            </w:r>
          </w:p>
        </w:tc>
        <w:tc>
          <w:tcPr>
            <w:tcW w:w="1856" w:type="dxa"/>
            <w:tcBorders>
              <w:top w:val="nil"/>
              <w:left w:val="nil"/>
              <w:bottom w:val="single" w:sz="8" w:space="0" w:color="auto"/>
              <w:right w:val="nil"/>
            </w:tcBorders>
            <w:shd w:val="clear" w:color="000000" w:fill="FFFFFF"/>
            <w:noWrap/>
            <w:vAlign w:val="center"/>
            <w:hideMark/>
          </w:tcPr>
          <w:p w14:paraId="4AC80922"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(0.025, 0.334)</w:t>
            </w:r>
          </w:p>
        </w:tc>
        <w:tc>
          <w:tcPr>
            <w:tcW w:w="1013" w:type="dxa"/>
            <w:tcBorders>
              <w:top w:val="nil"/>
              <w:left w:val="nil"/>
              <w:bottom w:val="single" w:sz="8" w:space="0" w:color="auto"/>
              <w:right w:val="nil"/>
            </w:tcBorders>
            <w:shd w:val="clear" w:color="000000" w:fill="FFFFFF"/>
            <w:noWrap/>
            <w:vAlign w:val="center"/>
            <w:hideMark/>
          </w:tcPr>
          <w:p w14:paraId="397AEA7B" w14:textId="77777777" w:rsidR="00043300" w:rsidRPr="00540225" w:rsidRDefault="00043300"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0.023</w:t>
            </w:r>
          </w:p>
        </w:tc>
        <w:tc>
          <w:tcPr>
            <w:tcW w:w="876" w:type="dxa"/>
            <w:tcBorders>
              <w:top w:val="nil"/>
              <w:left w:val="nil"/>
              <w:bottom w:val="single" w:sz="8" w:space="0" w:color="auto"/>
              <w:right w:val="nil"/>
            </w:tcBorders>
            <w:shd w:val="clear" w:color="000000" w:fill="FFFFFF"/>
            <w:noWrap/>
            <w:vAlign w:val="center"/>
            <w:hideMark/>
          </w:tcPr>
          <w:p w14:paraId="3B823372" w14:textId="77777777" w:rsidR="00043300" w:rsidRPr="00540225" w:rsidRDefault="00043300"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1.19</w:t>
            </w:r>
          </w:p>
        </w:tc>
        <w:tc>
          <w:tcPr>
            <w:tcW w:w="876" w:type="dxa"/>
            <w:tcBorders>
              <w:top w:val="nil"/>
              <w:left w:val="nil"/>
              <w:bottom w:val="single" w:sz="8" w:space="0" w:color="auto"/>
              <w:right w:val="nil"/>
            </w:tcBorders>
            <w:shd w:val="clear" w:color="000000" w:fill="FFFFFF"/>
            <w:noWrap/>
            <w:vAlign w:val="center"/>
            <w:hideMark/>
          </w:tcPr>
          <w:p w14:paraId="0CFC7030"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single" w:sz="8" w:space="0" w:color="auto"/>
              <w:right w:val="nil"/>
            </w:tcBorders>
            <w:shd w:val="clear" w:color="000000" w:fill="FFFFFF"/>
            <w:noWrap/>
            <w:vAlign w:val="center"/>
            <w:hideMark/>
          </w:tcPr>
          <w:p w14:paraId="4B6897C3" w14:textId="77777777" w:rsidR="00043300" w:rsidRPr="00540225" w:rsidRDefault="00043300"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376" w:type="dxa"/>
            <w:tcBorders>
              <w:top w:val="nil"/>
              <w:left w:val="nil"/>
              <w:bottom w:val="single" w:sz="8" w:space="0" w:color="auto"/>
              <w:right w:val="nil"/>
            </w:tcBorders>
            <w:shd w:val="clear" w:color="000000" w:fill="FFFFFF"/>
            <w:noWrap/>
            <w:vAlign w:val="bottom"/>
            <w:hideMark/>
          </w:tcPr>
          <w:p w14:paraId="0692E1C5" w14:textId="77777777" w:rsidR="00043300" w:rsidRPr="00540225" w:rsidRDefault="00043300"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bl>
    <w:p w14:paraId="520E9A0A" w14:textId="77777777" w:rsidR="00540225" w:rsidRDefault="00540225" w:rsidP="000075FF">
      <w:pPr>
        <w:spacing w:line="480" w:lineRule="auto"/>
      </w:pPr>
    </w:p>
    <w:tbl>
      <w:tblPr>
        <w:tblW w:w="13280" w:type="dxa"/>
        <w:tblInd w:w="93" w:type="dxa"/>
        <w:tblLook w:val="04A0" w:firstRow="1" w:lastRow="0" w:firstColumn="1" w:lastColumn="0" w:noHBand="0" w:noVBand="1"/>
      </w:tblPr>
      <w:tblGrid>
        <w:gridCol w:w="13280"/>
      </w:tblGrid>
      <w:tr w:rsidR="00043300" w:rsidRPr="00540225" w14:paraId="1989C45E" w14:textId="77777777" w:rsidTr="0022174C">
        <w:trPr>
          <w:trHeight w:val="1240"/>
        </w:trPr>
        <w:tc>
          <w:tcPr>
            <w:tcW w:w="1328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6D02A53B" w14:textId="77777777" w:rsidR="00043300" w:rsidRPr="00540225" w:rsidRDefault="00043300" w:rsidP="0022174C">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There were 99 (32.25%) patients who were intubated prior to transplant and 208 (67.75%) who were not. In an Independent T-Test, intubated prior to transplant was significantly related to Log LOS (p&lt;0.0001). In the multiple regression model, intubated prior to transplant is a significant predictor of Log LOS (p = 0.02) and will be kept in the model.</w:t>
            </w:r>
          </w:p>
        </w:tc>
      </w:tr>
    </w:tbl>
    <w:p w14:paraId="06248AFF" w14:textId="77777777" w:rsidR="00043300" w:rsidRDefault="00043300" w:rsidP="000075FF">
      <w:pPr>
        <w:spacing w:line="480" w:lineRule="auto"/>
      </w:pPr>
    </w:p>
    <w:tbl>
      <w:tblPr>
        <w:tblpPr w:leftFromText="180" w:rightFromText="180" w:vertAnchor="text" w:tblpXSpec="center" w:tblpY="1"/>
        <w:tblOverlap w:val="never"/>
        <w:tblW w:w="11709" w:type="dxa"/>
        <w:tblLook w:val="04A0" w:firstRow="1" w:lastRow="0" w:firstColumn="1" w:lastColumn="0" w:noHBand="0" w:noVBand="1"/>
      </w:tblPr>
      <w:tblGrid>
        <w:gridCol w:w="336"/>
        <w:gridCol w:w="4482"/>
        <w:gridCol w:w="1194"/>
        <w:gridCol w:w="1856"/>
        <w:gridCol w:w="1013"/>
        <w:gridCol w:w="876"/>
        <w:gridCol w:w="996"/>
        <w:gridCol w:w="956"/>
      </w:tblGrid>
      <w:tr w:rsidR="00723AE1" w:rsidRPr="00540225" w14:paraId="5311E404" w14:textId="77777777" w:rsidTr="008D3154">
        <w:trPr>
          <w:trHeight w:val="360"/>
        </w:trPr>
        <w:tc>
          <w:tcPr>
            <w:tcW w:w="11709" w:type="dxa"/>
            <w:gridSpan w:val="8"/>
            <w:tcBorders>
              <w:top w:val="nil"/>
              <w:left w:val="nil"/>
              <w:bottom w:val="single" w:sz="8" w:space="0" w:color="auto"/>
              <w:right w:val="nil"/>
            </w:tcBorders>
            <w:shd w:val="clear" w:color="000000" w:fill="FFFFFF"/>
            <w:noWrap/>
            <w:vAlign w:val="center"/>
          </w:tcPr>
          <w:p w14:paraId="344EEE1F" w14:textId="4B784A25" w:rsidR="00723AE1" w:rsidRPr="00723AE1" w:rsidRDefault="00723AE1" w:rsidP="00723AE1">
            <w:pPr>
              <w:spacing w:line="480" w:lineRule="auto"/>
            </w:pPr>
            <w:r w:rsidRPr="00540225">
              <w:rPr>
                <w:rFonts w:eastAsia="Times New Roman"/>
                <w:b/>
                <w:bCs/>
                <w:noProof w:val="0"/>
                <w:color w:val="000000"/>
                <w:szCs w:val="24"/>
                <w:lang w:bidi="ar-SA"/>
              </w:rPr>
              <w:t>Adding Repeat Sternotomy to Model 5 (N = 306)</w:t>
            </w:r>
          </w:p>
        </w:tc>
      </w:tr>
      <w:tr w:rsidR="00723AE1" w:rsidRPr="00540225" w14:paraId="258B5D0A" w14:textId="77777777" w:rsidTr="008D3154">
        <w:trPr>
          <w:trHeight w:val="300"/>
        </w:trPr>
        <w:tc>
          <w:tcPr>
            <w:tcW w:w="336" w:type="dxa"/>
            <w:tcBorders>
              <w:top w:val="single" w:sz="8" w:space="0" w:color="auto"/>
              <w:left w:val="nil"/>
              <w:bottom w:val="nil"/>
              <w:right w:val="nil"/>
            </w:tcBorders>
            <w:shd w:val="clear" w:color="000000" w:fill="FFFFFF"/>
            <w:noWrap/>
            <w:vAlign w:val="center"/>
            <w:hideMark/>
          </w:tcPr>
          <w:p w14:paraId="156ED962" w14:textId="77777777" w:rsidR="00723AE1" w:rsidRPr="00540225" w:rsidRDefault="00723AE1" w:rsidP="00723AE1">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6</w:t>
            </w:r>
          </w:p>
        </w:tc>
        <w:tc>
          <w:tcPr>
            <w:tcW w:w="4482" w:type="dxa"/>
            <w:tcBorders>
              <w:top w:val="single" w:sz="8" w:space="0" w:color="auto"/>
              <w:left w:val="nil"/>
              <w:bottom w:val="nil"/>
              <w:right w:val="nil"/>
            </w:tcBorders>
            <w:shd w:val="clear" w:color="000000" w:fill="FFFFFF"/>
            <w:vAlign w:val="center"/>
            <w:hideMark/>
          </w:tcPr>
          <w:p w14:paraId="5896506E"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1194" w:type="dxa"/>
            <w:tcBorders>
              <w:top w:val="single" w:sz="8" w:space="0" w:color="auto"/>
              <w:left w:val="nil"/>
              <w:bottom w:val="nil"/>
              <w:right w:val="nil"/>
            </w:tcBorders>
            <w:shd w:val="clear" w:color="000000" w:fill="FFFFFF"/>
            <w:noWrap/>
            <w:vAlign w:val="center"/>
            <w:hideMark/>
          </w:tcPr>
          <w:p w14:paraId="057DC70C"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2.896</w:t>
            </w:r>
          </w:p>
        </w:tc>
        <w:tc>
          <w:tcPr>
            <w:tcW w:w="1856" w:type="dxa"/>
            <w:tcBorders>
              <w:top w:val="single" w:sz="8" w:space="0" w:color="auto"/>
              <w:left w:val="nil"/>
              <w:bottom w:val="nil"/>
              <w:right w:val="nil"/>
            </w:tcBorders>
            <w:shd w:val="clear" w:color="000000" w:fill="FFFFFF"/>
            <w:noWrap/>
            <w:vAlign w:val="center"/>
            <w:hideMark/>
          </w:tcPr>
          <w:p w14:paraId="4549C5E4"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(2.448, 3.344)</w:t>
            </w:r>
          </w:p>
        </w:tc>
        <w:tc>
          <w:tcPr>
            <w:tcW w:w="1013" w:type="dxa"/>
            <w:tcBorders>
              <w:top w:val="single" w:sz="8" w:space="0" w:color="auto"/>
              <w:left w:val="nil"/>
              <w:bottom w:val="nil"/>
              <w:right w:val="nil"/>
            </w:tcBorders>
            <w:shd w:val="clear" w:color="000000" w:fill="FFFFFF"/>
            <w:noWrap/>
            <w:vAlign w:val="center"/>
            <w:hideMark/>
          </w:tcPr>
          <w:p w14:paraId="4D07801D"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76" w:type="dxa"/>
            <w:tcBorders>
              <w:top w:val="single" w:sz="8" w:space="0" w:color="auto"/>
              <w:left w:val="nil"/>
              <w:bottom w:val="nil"/>
              <w:right w:val="nil"/>
            </w:tcBorders>
            <w:shd w:val="clear" w:color="000000" w:fill="FFFFFF"/>
            <w:noWrap/>
            <w:vAlign w:val="center"/>
            <w:hideMark/>
          </w:tcPr>
          <w:p w14:paraId="33CAB466"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996" w:type="dxa"/>
            <w:tcBorders>
              <w:top w:val="single" w:sz="8" w:space="0" w:color="auto"/>
              <w:left w:val="nil"/>
              <w:bottom w:val="nil"/>
              <w:right w:val="nil"/>
            </w:tcBorders>
            <w:shd w:val="clear" w:color="000000" w:fill="FFFFFF"/>
            <w:noWrap/>
            <w:vAlign w:val="center"/>
            <w:hideMark/>
          </w:tcPr>
          <w:p w14:paraId="02777B0F"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0.3195</w:t>
            </w:r>
          </w:p>
        </w:tc>
        <w:tc>
          <w:tcPr>
            <w:tcW w:w="956" w:type="dxa"/>
            <w:tcBorders>
              <w:top w:val="single" w:sz="8" w:space="0" w:color="auto"/>
              <w:left w:val="nil"/>
              <w:bottom w:val="nil"/>
              <w:right w:val="nil"/>
            </w:tcBorders>
            <w:shd w:val="clear" w:color="000000" w:fill="FFFFFF"/>
            <w:noWrap/>
            <w:vAlign w:val="center"/>
            <w:hideMark/>
          </w:tcPr>
          <w:p w14:paraId="3CB8A54C" w14:textId="77777777" w:rsidR="00723AE1" w:rsidRPr="00540225" w:rsidRDefault="00723AE1" w:rsidP="00723AE1">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-0.118</w:t>
            </w:r>
          </w:p>
        </w:tc>
      </w:tr>
      <w:tr w:rsidR="00723AE1" w:rsidRPr="00540225" w14:paraId="35B11D6E" w14:textId="77777777" w:rsidTr="008D3154">
        <w:trPr>
          <w:trHeight w:val="600"/>
        </w:trPr>
        <w:tc>
          <w:tcPr>
            <w:tcW w:w="336" w:type="dxa"/>
            <w:tcBorders>
              <w:top w:val="nil"/>
              <w:left w:val="nil"/>
              <w:bottom w:val="nil"/>
              <w:right w:val="nil"/>
            </w:tcBorders>
            <w:shd w:val="clear" w:color="000000" w:fill="FFFFFF"/>
            <w:noWrap/>
            <w:vAlign w:val="center"/>
            <w:hideMark/>
          </w:tcPr>
          <w:p w14:paraId="6E7D1EA6" w14:textId="77777777" w:rsidR="00723AE1" w:rsidRPr="00540225" w:rsidRDefault="00723AE1" w:rsidP="00723AE1">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510DB439"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1194" w:type="dxa"/>
            <w:tcBorders>
              <w:top w:val="nil"/>
              <w:left w:val="nil"/>
              <w:bottom w:val="nil"/>
              <w:right w:val="nil"/>
            </w:tcBorders>
            <w:shd w:val="clear" w:color="000000" w:fill="FFFFFF"/>
            <w:noWrap/>
            <w:vAlign w:val="center"/>
            <w:hideMark/>
          </w:tcPr>
          <w:p w14:paraId="2F17557F"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-0.187</w:t>
            </w:r>
          </w:p>
        </w:tc>
        <w:tc>
          <w:tcPr>
            <w:tcW w:w="1856" w:type="dxa"/>
            <w:tcBorders>
              <w:top w:val="nil"/>
              <w:left w:val="nil"/>
              <w:bottom w:val="nil"/>
              <w:right w:val="nil"/>
            </w:tcBorders>
            <w:shd w:val="clear" w:color="000000" w:fill="FFFFFF"/>
            <w:noWrap/>
            <w:vAlign w:val="center"/>
            <w:hideMark/>
          </w:tcPr>
          <w:p w14:paraId="2D37A48E"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(-0.352, -0.022)</w:t>
            </w:r>
          </w:p>
        </w:tc>
        <w:tc>
          <w:tcPr>
            <w:tcW w:w="1013" w:type="dxa"/>
            <w:tcBorders>
              <w:top w:val="nil"/>
              <w:left w:val="nil"/>
              <w:bottom w:val="nil"/>
              <w:right w:val="nil"/>
            </w:tcBorders>
            <w:shd w:val="clear" w:color="000000" w:fill="FFFFFF"/>
            <w:noWrap/>
            <w:vAlign w:val="center"/>
            <w:hideMark/>
          </w:tcPr>
          <w:p w14:paraId="7869458D" w14:textId="77777777" w:rsidR="00723AE1" w:rsidRPr="00540225" w:rsidRDefault="00723AE1" w:rsidP="00723AE1">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0.027</w:t>
            </w:r>
          </w:p>
        </w:tc>
        <w:tc>
          <w:tcPr>
            <w:tcW w:w="876" w:type="dxa"/>
            <w:tcBorders>
              <w:top w:val="nil"/>
              <w:left w:val="nil"/>
              <w:bottom w:val="nil"/>
              <w:right w:val="nil"/>
            </w:tcBorders>
            <w:shd w:val="clear" w:color="000000" w:fill="FFFFFF"/>
            <w:noWrap/>
            <w:vAlign w:val="center"/>
            <w:hideMark/>
          </w:tcPr>
          <w:p w14:paraId="799E2828"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1.604</w:t>
            </w:r>
          </w:p>
        </w:tc>
        <w:tc>
          <w:tcPr>
            <w:tcW w:w="996" w:type="dxa"/>
            <w:tcBorders>
              <w:top w:val="nil"/>
              <w:left w:val="nil"/>
              <w:bottom w:val="nil"/>
              <w:right w:val="nil"/>
            </w:tcBorders>
            <w:shd w:val="clear" w:color="000000" w:fill="FFFFFF"/>
            <w:noWrap/>
            <w:vAlign w:val="center"/>
            <w:hideMark/>
          </w:tcPr>
          <w:p w14:paraId="43778323"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5AEEB240"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723AE1" w:rsidRPr="00540225" w14:paraId="4C6E9EE9" w14:textId="77777777" w:rsidTr="008D3154">
        <w:trPr>
          <w:trHeight w:val="60"/>
        </w:trPr>
        <w:tc>
          <w:tcPr>
            <w:tcW w:w="336" w:type="dxa"/>
            <w:tcBorders>
              <w:top w:val="nil"/>
              <w:left w:val="nil"/>
              <w:bottom w:val="nil"/>
              <w:right w:val="nil"/>
            </w:tcBorders>
            <w:shd w:val="clear" w:color="000000" w:fill="FFFFFF"/>
            <w:noWrap/>
            <w:vAlign w:val="center"/>
            <w:hideMark/>
          </w:tcPr>
          <w:p w14:paraId="66C2E0AC" w14:textId="77777777" w:rsidR="00723AE1" w:rsidRPr="00540225" w:rsidRDefault="00723AE1" w:rsidP="00723AE1">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lastRenderedPageBreak/>
              <w:t> </w:t>
            </w:r>
          </w:p>
        </w:tc>
        <w:tc>
          <w:tcPr>
            <w:tcW w:w="4482" w:type="dxa"/>
            <w:tcBorders>
              <w:top w:val="nil"/>
              <w:left w:val="nil"/>
              <w:bottom w:val="nil"/>
              <w:right w:val="nil"/>
            </w:tcBorders>
            <w:shd w:val="clear" w:color="000000" w:fill="FFFFFF"/>
            <w:vAlign w:val="center"/>
            <w:hideMark/>
          </w:tcPr>
          <w:p w14:paraId="5D320CE9"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1194" w:type="dxa"/>
            <w:tcBorders>
              <w:top w:val="nil"/>
              <w:left w:val="nil"/>
              <w:bottom w:val="nil"/>
              <w:right w:val="nil"/>
            </w:tcBorders>
            <w:shd w:val="clear" w:color="000000" w:fill="FFFFFF"/>
            <w:noWrap/>
            <w:vAlign w:val="center"/>
            <w:hideMark/>
          </w:tcPr>
          <w:p w14:paraId="277692AD"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0.212</w:t>
            </w:r>
          </w:p>
        </w:tc>
        <w:tc>
          <w:tcPr>
            <w:tcW w:w="1856" w:type="dxa"/>
            <w:tcBorders>
              <w:top w:val="nil"/>
              <w:left w:val="nil"/>
              <w:bottom w:val="nil"/>
              <w:right w:val="nil"/>
            </w:tcBorders>
            <w:shd w:val="clear" w:color="000000" w:fill="FFFFFF"/>
            <w:noWrap/>
            <w:vAlign w:val="center"/>
            <w:hideMark/>
          </w:tcPr>
          <w:p w14:paraId="0AE5B74A"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(0.051, 0.373)</w:t>
            </w:r>
          </w:p>
        </w:tc>
        <w:tc>
          <w:tcPr>
            <w:tcW w:w="1013" w:type="dxa"/>
            <w:tcBorders>
              <w:top w:val="nil"/>
              <w:left w:val="nil"/>
              <w:bottom w:val="nil"/>
              <w:right w:val="nil"/>
            </w:tcBorders>
            <w:shd w:val="clear" w:color="000000" w:fill="FFFFFF"/>
            <w:noWrap/>
            <w:vAlign w:val="center"/>
            <w:hideMark/>
          </w:tcPr>
          <w:p w14:paraId="2B691E21" w14:textId="77777777" w:rsidR="00723AE1" w:rsidRPr="00540225" w:rsidRDefault="00723AE1" w:rsidP="00723AE1">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w:t>
            </w:r>
          </w:p>
        </w:tc>
        <w:tc>
          <w:tcPr>
            <w:tcW w:w="876" w:type="dxa"/>
            <w:tcBorders>
              <w:top w:val="nil"/>
              <w:left w:val="nil"/>
              <w:bottom w:val="nil"/>
              <w:right w:val="nil"/>
            </w:tcBorders>
            <w:shd w:val="clear" w:color="000000" w:fill="FFFFFF"/>
            <w:noWrap/>
            <w:vAlign w:val="center"/>
            <w:hideMark/>
          </w:tcPr>
          <w:p w14:paraId="7AB59A4C"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1.418</w:t>
            </w:r>
          </w:p>
        </w:tc>
        <w:tc>
          <w:tcPr>
            <w:tcW w:w="996" w:type="dxa"/>
            <w:tcBorders>
              <w:top w:val="nil"/>
              <w:left w:val="nil"/>
              <w:bottom w:val="nil"/>
              <w:right w:val="nil"/>
            </w:tcBorders>
            <w:shd w:val="clear" w:color="000000" w:fill="FFFFFF"/>
            <w:noWrap/>
            <w:vAlign w:val="center"/>
            <w:hideMark/>
          </w:tcPr>
          <w:p w14:paraId="23ED4C4C"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6194CEA8"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723AE1" w:rsidRPr="00540225" w14:paraId="48ACFF8C" w14:textId="77777777" w:rsidTr="008D3154">
        <w:trPr>
          <w:trHeight w:val="900"/>
        </w:trPr>
        <w:tc>
          <w:tcPr>
            <w:tcW w:w="336" w:type="dxa"/>
            <w:tcBorders>
              <w:top w:val="nil"/>
              <w:left w:val="nil"/>
              <w:bottom w:val="nil"/>
              <w:right w:val="nil"/>
            </w:tcBorders>
            <w:shd w:val="clear" w:color="000000" w:fill="FFFFFF"/>
            <w:noWrap/>
            <w:vAlign w:val="center"/>
            <w:hideMark/>
          </w:tcPr>
          <w:p w14:paraId="4AD335A6" w14:textId="77777777" w:rsidR="00723AE1" w:rsidRPr="00540225" w:rsidRDefault="00723AE1" w:rsidP="00723AE1">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23BDF574"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1194" w:type="dxa"/>
            <w:tcBorders>
              <w:top w:val="nil"/>
              <w:left w:val="nil"/>
              <w:bottom w:val="nil"/>
              <w:right w:val="nil"/>
            </w:tcBorders>
            <w:shd w:val="clear" w:color="000000" w:fill="FFFFFF"/>
            <w:noWrap/>
            <w:vAlign w:val="center"/>
            <w:hideMark/>
          </w:tcPr>
          <w:p w14:paraId="051C9E3D"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-0.093</w:t>
            </w:r>
          </w:p>
        </w:tc>
        <w:tc>
          <w:tcPr>
            <w:tcW w:w="1856" w:type="dxa"/>
            <w:tcBorders>
              <w:top w:val="nil"/>
              <w:left w:val="nil"/>
              <w:bottom w:val="nil"/>
              <w:right w:val="nil"/>
            </w:tcBorders>
            <w:shd w:val="clear" w:color="000000" w:fill="FFFFFF"/>
            <w:noWrap/>
            <w:vAlign w:val="center"/>
            <w:hideMark/>
          </w:tcPr>
          <w:p w14:paraId="35EF3BEA"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(-0.168, -0.017)</w:t>
            </w:r>
          </w:p>
        </w:tc>
        <w:tc>
          <w:tcPr>
            <w:tcW w:w="1013" w:type="dxa"/>
            <w:tcBorders>
              <w:top w:val="nil"/>
              <w:left w:val="nil"/>
              <w:bottom w:val="nil"/>
              <w:right w:val="nil"/>
            </w:tcBorders>
            <w:shd w:val="clear" w:color="000000" w:fill="FFFFFF"/>
            <w:noWrap/>
            <w:vAlign w:val="center"/>
            <w:hideMark/>
          </w:tcPr>
          <w:p w14:paraId="1276C55F" w14:textId="77777777" w:rsidR="00723AE1" w:rsidRPr="00540225" w:rsidRDefault="00723AE1" w:rsidP="00723AE1">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0.016</w:t>
            </w:r>
          </w:p>
        </w:tc>
        <w:tc>
          <w:tcPr>
            <w:tcW w:w="876" w:type="dxa"/>
            <w:tcBorders>
              <w:top w:val="nil"/>
              <w:left w:val="nil"/>
              <w:bottom w:val="nil"/>
              <w:right w:val="nil"/>
            </w:tcBorders>
            <w:shd w:val="clear" w:color="000000" w:fill="FFFFFF"/>
            <w:noWrap/>
            <w:vAlign w:val="center"/>
            <w:hideMark/>
          </w:tcPr>
          <w:p w14:paraId="717E931E"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1.486</w:t>
            </w:r>
          </w:p>
        </w:tc>
        <w:tc>
          <w:tcPr>
            <w:tcW w:w="996" w:type="dxa"/>
            <w:tcBorders>
              <w:top w:val="nil"/>
              <w:left w:val="nil"/>
              <w:bottom w:val="nil"/>
              <w:right w:val="nil"/>
            </w:tcBorders>
            <w:shd w:val="clear" w:color="000000" w:fill="FFFFFF"/>
            <w:noWrap/>
            <w:vAlign w:val="center"/>
            <w:hideMark/>
          </w:tcPr>
          <w:p w14:paraId="1FDEDC4A"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43B5B60F"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723AE1" w:rsidRPr="00540225" w14:paraId="75B6FD53" w14:textId="77777777" w:rsidTr="008D3154">
        <w:trPr>
          <w:trHeight w:val="60"/>
        </w:trPr>
        <w:tc>
          <w:tcPr>
            <w:tcW w:w="336" w:type="dxa"/>
            <w:tcBorders>
              <w:top w:val="nil"/>
              <w:left w:val="nil"/>
              <w:bottom w:val="nil"/>
              <w:right w:val="nil"/>
            </w:tcBorders>
            <w:shd w:val="clear" w:color="000000" w:fill="FFFFFF"/>
            <w:noWrap/>
            <w:vAlign w:val="center"/>
            <w:hideMark/>
          </w:tcPr>
          <w:p w14:paraId="2FD46A96" w14:textId="77777777" w:rsidR="00723AE1" w:rsidRPr="00540225" w:rsidRDefault="00723AE1" w:rsidP="00723AE1">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0309D656"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1194" w:type="dxa"/>
            <w:tcBorders>
              <w:top w:val="nil"/>
              <w:left w:val="nil"/>
              <w:bottom w:val="nil"/>
              <w:right w:val="nil"/>
            </w:tcBorders>
            <w:shd w:val="clear" w:color="000000" w:fill="FFFFFF"/>
            <w:noWrap/>
            <w:vAlign w:val="center"/>
            <w:hideMark/>
          </w:tcPr>
          <w:p w14:paraId="0E35969E"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0.246</w:t>
            </w:r>
          </w:p>
        </w:tc>
        <w:tc>
          <w:tcPr>
            <w:tcW w:w="1856" w:type="dxa"/>
            <w:tcBorders>
              <w:top w:val="nil"/>
              <w:left w:val="nil"/>
              <w:bottom w:val="nil"/>
              <w:right w:val="nil"/>
            </w:tcBorders>
            <w:shd w:val="clear" w:color="000000" w:fill="FFFFFF"/>
            <w:noWrap/>
            <w:vAlign w:val="center"/>
            <w:hideMark/>
          </w:tcPr>
          <w:p w14:paraId="38DFEA44"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(0.160, 0.332)</w:t>
            </w:r>
          </w:p>
        </w:tc>
        <w:tc>
          <w:tcPr>
            <w:tcW w:w="1013" w:type="dxa"/>
            <w:tcBorders>
              <w:top w:val="nil"/>
              <w:left w:val="nil"/>
              <w:bottom w:val="nil"/>
              <w:right w:val="nil"/>
            </w:tcBorders>
            <w:shd w:val="clear" w:color="000000" w:fill="FFFFFF"/>
            <w:noWrap/>
            <w:vAlign w:val="center"/>
            <w:hideMark/>
          </w:tcPr>
          <w:p w14:paraId="6814CA21" w14:textId="77777777" w:rsidR="00723AE1" w:rsidRPr="00540225" w:rsidRDefault="00723AE1" w:rsidP="00723AE1">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nil"/>
              <w:right w:val="nil"/>
            </w:tcBorders>
            <w:shd w:val="clear" w:color="000000" w:fill="FFFFFF"/>
            <w:noWrap/>
            <w:vAlign w:val="center"/>
            <w:hideMark/>
          </w:tcPr>
          <w:p w14:paraId="009B34CD"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1.658</w:t>
            </w:r>
          </w:p>
        </w:tc>
        <w:tc>
          <w:tcPr>
            <w:tcW w:w="996" w:type="dxa"/>
            <w:tcBorders>
              <w:top w:val="nil"/>
              <w:left w:val="nil"/>
              <w:bottom w:val="nil"/>
              <w:right w:val="nil"/>
            </w:tcBorders>
            <w:shd w:val="clear" w:color="000000" w:fill="FFFFFF"/>
            <w:noWrap/>
            <w:vAlign w:val="center"/>
            <w:hideMark/>
          </w:tcPr>
          <w:p w14:paraId="5D454F1F"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46F9505F"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723AE1" w:rsidRPr="00540225" w14:paraId="59A00010" w14:textId="77777777" w:rsidTr="008D3154">
        <w:trPr>
          <w:trHeight w:val="60"/>
        </w:trPr>
        <w:tc>
          <w:tcPr>
            <w:tcW w:w="336" w:type="dxa"/>
            <w:tcBorders>
              <w:top w:val="nil"/>
              <w:left w:val="nil"/>
              <w:bottom w:val="nil"/>
              <w:right w:val="nil"/>
            </w:tcBorders>
            <w:shd w:val="clear" w:color="000000" w:fill="FFFFFF"/>
            <w:noWrap/>
            <w:vAlign w:val="center"/>
            <w:hideMark/>
          </w:tcPr>
          <w:p w14:paraId="0821614D" w14:textId="77777777" w:rsidR="00723AE1" w:rsidRPr="00540225" w:rsidRDefault="00723AE1" w:rsidP="00723AE1">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039E7C1A"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vasoactive support</w:t>
            </w:r>
          </w:p>
        </w:tc>
        <w:tc>
          <w:tcPr>
            <w:tcW w:w="1194" w:type="dxa"/>
            <w:tcBorders>
              <w:top w:val="nil"/>
              <w:left w:val="nil"/>
              <w:bottom w:val="nil"/>
              <w:right w:val="nil"/>
            </w:tcBorders>
            <w:shd w:val="clear" w:color="000000" w:fill="FFFFFF"/>
            <w:noWrap/>
            <w:vAlign w:val="center"/>
            <w:hideMark/>
          </w:tcPr>
          <w:p w14:paraId="4283B1C3"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0.171</w:t>
            </w:r>
          </w:p>
        </w:tc>
        <w:tc>
          <w:tcPr>
            <w:tcW w:w="1856" w:type="dxa"/>
            <w:tcBorders>
              <w:top w:val="nil"/>
              <w:left w:val="nil"/>
              <w:bottom w:val="nil"/>
              <w:right w:val="nil"/>
            </w:tcBorders>
            <w:shd w:val="clear" w:color="000000" w:fill="FFFFFF"/>
            <w:noWrap/>
            <w:vAlign w:val="center"/>
            <w:hideMark/>
          </w:tcPr>
          <w:p w14:paraId="51475C62"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(0.061, 0.280)</w:t>
            </w:r>
          </w:p>
        </w:tc>
        <w:tc>
          <w:tcPr>
            <w:tcW w:w="1013" w:type="dxa"/>
            <w:tcBorders>
              <w:top w:val="nil"/>
              <w:left w:val="nil"/>
              <w:bottom w:val="nil"/>
              <w:right w:val="nil"/>
            </w:tcBorders>
            <w:shd w:val="clear" w:color="000000" w:fill="FFFFFF"/>
            <w:noWrap/>
            <w:vAlign w:val="center"/>
            <w:hideMark/>
          </w:tcPr>
          <w:p w14:paraId="2D39EF4E" w14:textId="77777777" w:rsidR="00723AE1" w:rsidRPr="00540225" w:rsidRDefault="00723AE1" w:rsidP="00723AE1">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0.002</w:t>
            </w:r>
          </w:p>
        </w:tc>
        <w:tc>
          <w:tcPr>
            <w:tcW w:w="876" w:type="dxa"/>
            <w:tcBorders>
              <w:top w:val="nil"/>
              <w:left w:val="nil"/>
              <w:bottom w:val="nil"/>
              <w:right w:val="nil"/>
            </w:tcBorders>
            <w:shd w:val="clear" w:color="000000" w:fill="FFFFFF"/>
            <w:noWrap/>
            <w:vAlign w:val="center"/>
            <w:hideMark/>
          </w:tcPr>
          <w:p w14:paraId="229E4114"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1.565</w:t>
            </w:r>
          </w:p>
        </w:tc>
        <w:tc>
          <w:tcPr>
            <w:tcW w:w="996" w:type="dxa"/>
            <w:tcBorders>
              <w:top w:val="nil"/>
              <w:left w:val="nil"/>
              <w:bottom w:val="nil"/>
              <w:right w:val="nil"/>
            </w:tcBorders>
            <w:shd w:val="clear" w:color="000000" w:fill="FFFFFF"/>
            <w:noWrap/>
            <w:vAlign w:val="center"/>
            <w:hideMark/>
          </w:tcPr>
          <w:p w14:paraId="2C336985"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4B63D135"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723AE1" w:rsidRPr="00540225" w14:paraId="2483BACE" w14:textId="77777777" w:rsidTr="008D3154">
        <w:trPr>
          <w:trHeight w:val="600"/>
        </w:trPr>
        <w:tc>
          <w:tcPr>
            <w:tcW w:w="336" w:type="dxa"/>
            <w:tcBorders>
              <w:top w:val="nil"/>
              <w:left w:val="nil"/>
              <w:bottom w:val="nil"/>
              <w:right w:val="nil"/>
            </w:tcBorders>
            <w:shd w:val="clear" w:color="000000" w:fill="FFFFFF"/>
            <w:noWrap/>
            <w:vAlign w:val="center"/>
            <w:hideMark/>
          </w:tcPr>
          <w:p w14:paraId="6A2F41BF" w14:textId="77777777" w:rsidR="00723AE1" w:rsidRPr="00540225" w:rsidRDefault="00723AE1" w:rsidP="00723AE1">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right w:val="nil"/>
            </w:tcBorders>
            <w:shd w:val="clear" w:color="000000" w:fill="FFFFFF"/>
            <w:vAlign w:val="center"/>
            <w:hideMark/>
          </w:tcPr>
          <w:p w14:paraId="31FA37B8"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Intubated prior to transplant</w:t>
            </w:r>
          </w:p>
        </w:tc>
        <w:tc>
          <w:tcPr>
            <w:tcW w:w="1194" w:type="dxa"/>
            <w:tcBorders>
              <w:top w:val="nil"/>
              <w:left w:val="nil"/>
              <w:right w:val="nil"/>
            </w:tcBorders>
            <w:shd w:val="clear" w:color="000000" w:fill="FFFFFF"/>
            <w:noWrap/>
            <w:vAlign w:val="center"/>
            <w:hideMark/>
          </w:tcPr>
          <w:p w14:paraId="79D1B789"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0.201</w:t>
            </w:r>
          </w:p>
        </w:tc>
        <w:tc>
          <w:tcPr>
            <w:tcW w:w="1856" w:type="dxa"/>
            <w:tcBorders>
              <w:top w:val="nil"/>
              <w:left w:val="nil"/>
              <w:right w:val="nil"/>
            </w:tcBorders>
            <w:shd w:val="clear" w:color="000000" w:fill="FFFFFF"/>
            <w:noWrap/>
            <w:vAlign w:val="center"/>
            <w:hideMark/>
          </w:tcPr>
          <w:p w14:paraId="7D7B055E"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(0.047, 0.355)</w:t>
            </w:r>
          </w:p>
        </w:tc>
        <w:tc>
          <w:tcPr>
            <w:tcW w:w="1013" w:type="dxa"/>
            <w:tcBorders>
              <w:top w:val="nil"/>
              <w:left w:val="nil"/>
              <w:right w:val="nil"/>
            </w:tcBorders>
            <w:shd w:val="clear" w:color="000000" w:fill="FFFFFF"/>
            <w:noWrap/>
            <w:vAlign w:val="center"/>
            <w:hideMark/>
          </w:tcPr>
          <w:p w14:paraId="0A32D3D4" w14:textId="77777777" w:rsidR="00723AE1" w:rsidRPr="00540225" w:rsidRDefault="00723AE1" w:rsidP="00723AE1">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0.011</w:t>
            </w:r>
          </w:p>
        </w:tc>
        <w:tc>
          <w:tcPr>
            <w:tcW w:w="876" w:type="dxa"/>
            <w:tcBorders>
              <w:top w:val="nil"/>
              <w:left w:val="nil"/>
              <w:right w:val="nil"/>
            </w:tcBorders>
            <w:shd w:val="clear" w:color="000000" w:fill="FFFFFF"/>
            <w:noWrap/>
            <w:vAlign w:val="center"/>
            <w:hideMark/>
          </w:tcPr>
          <w:p w14:paraId="5AF522C9"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1.205</w:t>
            </w:r>
          </w:p>
        </w:tc>
        <w:tc>
          <w:tcPr>
            <w:tcW w:w="996" w:type="dxa"/>
            <w:tcBorders>
              <w:top w:val="nil"/>
              <w:left w:val="nil"/>
              <w:right w:val="nil"/>
            </w:tcBorders>
            <w:shd w:val="clear" w:color="000000" w:fill="FFFFFF"/>
            <w:noWrap/>
            <w:vAlign w:val="center"/>
            <w:hideMark/>
          </w:tcPr>
          <w:p w14:paraId="094470C2"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right w:val="nil"/>
            </w:tcBorders>
            <w:shd w:val="clear" w:color="000000" w:fill="FFFFFF"/>
            <w:noWrap/>
            <w:vAlign w:val="center"/>
            <w:hideMark/>
          </w:tcPr>
          <w:p w14:paraId="21A67FFF"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723AE1" w:rsidRPr="00540225" w14:paraId="61B1ED3B" w14:textId="77777777" w:rsidTr="008D3154">
        <w:trPr>
          <w:trHeight w:val="60"/>
        </w:trPr>
        <w:tc>
          <w:tcPr>
            <w:tcW w:w="336" w:type="dxa"/>
            <w:tcBorders>
              <w:top w:val="nil"/>
              <w:left w:val="nil"/>
              <w:bottom w:val="nil"/>
              <w:right w:val="nil"/>
            </w:tcBorders>
            <w:shd w:val="clear" w:color="000000" w:fill="FFFFFF"/>
            <w:noWrap/>
            <w:vAlign w:val="center"/>
            <w:hideMark/>
          </w:tcPr>
          <w:p w14:paraId="6CA22489" w14:textId="77777777" w:rsidR="00723AE1" w:rsidRPr="00540225" w:rsidRDefault="00723AE1" w:rsidP="00723AE1">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single" w:sz="8" w:space="0" w:color="auto"/>
              <w:right w:val="nil"/>
            </w:tcBorders>
            <w:shd w:val="clear" w:color="000000" w:fill="FFFFFF"/>
            <w:vAlign w:val="center"/>
            <w:hideMark/>
          </w:tcPr>
          <w:p w14:paraId="23608259"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Repeat Sternotomy</w:t>
            </w:r>
          </w:p>
        </w:tc>
        <w:tc>
          <w:tcPr>
            <w:tcW w:w="1194" w:type="dxa"/>
            <w:tcBorders>
              <w:top w:val="nil"/>
              <w:left w:val="nil"/>
              <w:bottom w:val="single" w:sz="8" w:space="0" w:color="auto"/>
              <w:right w:val="nil"/>
            </w:tcBorders>
            <w:shd w:val="clear" w:color="000000" w:fill="FFFFFF"/>
            <w:noWrap/>
            <w:vAlign w:val="center"/>
            <w:hideMark/>
          </w:tcPr>
          <w:p w14:paraId="598E41A4"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-0.251</w:t>
            </w:r>
          </w:p>
        </w:tc>
        <w:tc>
          <w:tcPr>
            <w:tcW w:w="1856" w:type="dxa"/>
            <w:tcBorders>
              <w:top w:val="nil"/>
              <w:left w:val="nil"/>
              <w:bottom w:val="single" w:sz="8" w:space="0" w:color="auto"/>
              <w:right w:val="nil"/>
            </w:tcBorders>
            <w:shd w:val="clear" w:color="000000" w:fill="FFFFFF"/>
            <w:noWrap/>
            <w:vAlign w:val="center"/>
            <w:hideMark/>
          </w:tcPr>
          <w:p w14:paraId="41791402"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(-0.453, -0.050)</w:t>
            </w:r>
          </w:p>
        </w:tc>
        <w:tc>
          <w:tcPr>
            <w:tcW w:w="1013" w:type="dxa"/>
            <w:tcBorders>
              <w:top w:val="nil"/>
              <w:left w:val="nil"/>
              <w:bottom w:val="single" w:sz="8" w:space="0" w:color="auto"/>
              <w:right w:val="nil"/>
            </w:tcBorders>
            <w:shd w:val="clear" w:color="000000" w:fill="FFFFFF"/>
            <w:noWrap/>
            <w:vAlign w:val="center"/>
            <w:hideMark/>
          </w:tcPr>
          <w:p w14:paraId="1A98ABE5" w14:textId="77777777" w:rsidR="00723AE1" w:rsidRPr="00540225" w:rsidRDefault="00723AE1" w:rsidP="00723AE1">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0.015</w:t>
            </w:r>
          </w:p>
        </w:tc>
        <w:tc>
          <w:tcPr>
            <w:tcW w:w="876" w:type="dxa"/>
            <w:tcBorders>
              <w:top w:val="nil"/>
              <w:left w:val="nil"/>
              <w:bottom w:val="single" w:sz="8" w:space="0" w:color="auto"/>
              <w:right w:val="nil"/>
            </w:tcBorders>
            <w:shd w:val="clear" w:color="000000" w:fill="FFFFFF"/>
            <w:noWrap/>
            <w:vAlign w:val="center"/>
            <w:hideMark/>
          </w:tcPr>
          <w:p w14:paraId="6E0721A4" w14:textId="77777777" w:rsidR="00723AE1" w:rsidRPr="00540225" w:rsidRDefault="00723AE1" w:rsidP="00723AE1">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1.177</w:t>
            </w:r>
          </w:p>
        </w:tc>
        <w:tc>
          <w:tcPr>
            <w:tcW w:w="996" w:type="dxa"/>
            <w:tcBorders>
              <w:top w:val="nil"/>
              <w:left w:val="nil"/>
              <w:bottom w:val="single" w:sz="8" w:space="0" w:color="auto"/>
              <w:right w:val="nil"/>
            </w:tcBorders>
            <w:shd w:val="clear" w:color="000000" w:fill="FFFFFF"/>
            <w:noWrap/>
            <w:vAlign w:val="center"/>
            <w:hideMark/>
          </w:tcPr>
          <w:p w14:paraId="22A28C49"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single" w:sz="8" w:space="0" w:color="auto"/>
              <w:right w:val="nil"/>
            </w:tcBorders>
            <w:shd w:val="clear" w:color="000000" w:fill="FFFFFF"/>
            <w:noWrap/>
            <w:vAlign w:val="center"/>
            <w:hideMark/>
          </w:tcPr>
          <w:p w14:paraId="50ECA229" w14:textId="77777777" w:rsidR="00723AE1" w:rsidRPr="00540225" w:rsidRDefault="00723AE1" w:rsidP="00723AE1">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bl>
    <w:p w14:paraId="60A4FC05" w14:textId="38473FEB" w:rsidR="00540225" w:rsidRDefault="00723AE1" w:rsidP="000075FF">
      <w:pPr>
        <w:spacing w:line="480" w:lineRule="auto"/>
      </w:pPr>
      <w:r>
        <w:br w:type="textWrapping" w:clear="all"/>
      </w:r>
    </w:p>
    <w:tbl>
      <w:tblPr>
        <w:tblW w:w="13281" w:type="dxa"/>
        <w:tblInd w:w="93" w:type="dxa"/>
        <w:tblLook w:val="04A0" w:firstRow="1" w:lastRow="0" w:firstColumn="1" w:lastColumn="0" w:noHBand="0" w:noVBand="1"/>
      </w:tblPr>
      <w:tblGrid>
        <w:gridCol w:w="13281"/>
      </w:tblGrid>
      <w:tr w:rsidR="00723AE1" w:rsidRPr="00540225" w14:paraId="0675B626" w14:textId="77777777" w:rsidTr="0022174C">
        <w:trPr>
          <w:trHeight w:val="1550"/>
        </w:trPr>
        <w:tc>
          <w:tcPr>
            <w:tcW w:w="13281"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B1B4E6" w14:textId="77777777" w:rsidR="00723AE1" w:rsidRPr="00540225" w:rsidRDefault="00723AE1" w:rsidP="0022174C">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There were 45 (14.66%) patients who had a prior sternotomy. In an Independent T-Test, repeat sternotomy was significantly related to Log LOS (p = 0.02). In the multiple regression model, repeat sternotomy is a significant predictor of Log LOS (p = 0.01) and will be kept in the model. We needed to carefully consider the inclusion of this variable in our model because there is a significant correlation of Repeat Sternotomy with Age (</w:t>
            </w:r>
            <w:proofErr w:type="spellStart"/>
            <w:r w:rsidRPr="00540225">
              <w:rPr>
                <w:rFonts w:eastAsia="Times New Roman"/>
                <w:noProof w:val="0"/>
                <w:color w:val="000000"/>
                <w:szCs w:val="24"/>
                <w:lang w:bidi="ar-SA"/>
              </w:rPr>
              <w:t>corr</w:t>
            </w:r>
            <w:proofErr w:type="spellEnd"/>
            <w:r w:rsidRPr="00540225">
              <w:rPr>
                <w:rFonts w:eastAsia="Times New Roman"/>
                <w:noProof w:val="0"/>
                <w:color w:val="000000"/>
                <w:szCs w:val="24"/>
                <w:lang w:bidi="ar-SA"/>
              </w:rPr>
              <w:t xml:space="preserve"> = 0.34; p&lt;0.0001). </w:t>
            </w:r>
          </w:p>
        </w:tc>
      </w:tr>
    </w:tbl>
    <w:p w14:paraId="01FC6C40" w14:textId="4042197E" w:rsidR="008D3154" w:rsidRDefault="008D3154" w:rsidP="000075FF">
      <w:pPr>
        <w:spacing w:line="480" w:lineRule="auto"/>
      </w:pPr>
    </w:p>
    <w:tbl>
      <w:tblPr>
        <w:tblW w:w="11151" w:type="dxa"/>
        <w:jc w:val="center"/>
        <w:tblLook w:val="04A0" w:firstRow="1" w:lastRow="0" w:firstColumn="1" w:lastColumn="0" w:noHBand="0" w:noVBand="1"/>
      </w:tblPr>
      <w:tblGrid>
        <w:gridCol w:w="336"/>
        <w:gridCol w:w="4482"/>
        <w:gridCol w:w="956"/>
        <w:gridCol w:w="1856"/>
        <w:gridCol w:w="1013"/>
        <w:gridCol w:w="876"/>
        <w:gridCol w:w="756"/>
        <w:gridCol w:w="876"/>
      </w:tblGrid>
      <w:tr w:rsidR="008D3154" w:rsidRPr="00540225" w14:paraId="6C497416" w14:textId="77777777" w:rsidTr="008D3154">
        <w:trPr>
          <w:trHeight w:val="300"/>
          <w:jc w:val="center"/>
        </w:trPr>
        <w:tc>
          <w:tcPr>
            <w:tcW w:w="11151" w:type="dxa"/>
            <w:gridSpan w:val="8"/>
            <w:tcBorders>
              <w:top w:val="nil"/>
              <w:left w:val="nil"/>
              <w:bottom w:val="single" w:sz="8" w:space="0" w:color="auto"/>
              <w:right w:val="nil"/>
            </w:tcBorders>
            <w:shd w:val="clear" w:color="000000" w:fill="FFFFFF"/>
            <w:noWrap/>
            <w:vAlign w:val="center"/>
          </w:tcPr>
          <w:p w14:paraId="0B1629AC" w14:textId="4ECED9D3" w:rsidR="008D3154" w:rsidRPr="008D3154" w:rsidRDefault="008D3154" w:rsidP="008D3154">
            <w:pPr>
              <w:spacing w:line="480" w:lineRule="auto"/>
            </w:pPr>
            <w:r w:rsidRPr="00540225">
              <w:rPr>
                <w:rFonts w:eastAsia="Times New Roman"/>
                <w:b/>
                <w:bCs/>
                <w:noProof w:val="0"/>
                <w:color w:val="000000"/>
                <w:szCs w:val="24"/>
                <w:lang w:bidi="ar-SA"/>
              </w:rPr>
              <w:t>Adding Major Adverse Events to Model 6 (N = 306)</w:t>
            </w:r>
          </w:p>
        </w:tc>
      </w:tr>
      <w:tr w:rsidR="008D3154" w:rsidRPr="00540225" w14:paraId="02FEF3CB" w14:textId="77777777" w:rsidTr="008D3154">
        <w:trPr>
          <w:trHeight w:val="300"/>
          <w:jc w:val="center"/>
        </w:trPr>
        <w:tc>
          <w:tcPr>
            <w:tcW w:w="336" w:type="dxa"/>
            <w:tcBorders>
              <w:top w:val="single" w:sz="8" w:space="0" w:color="auto"/>
              <w:left w:val="nil"/>
              <w:bottom w:val="nil"/>
              <w:right w:val="nil"/>
            </w:tcBorders>
            <w:shd w:val="clear" w:color="000000" w:fill="FFFFFF"/>
            <w:noWrap/>
            <w:vAlign w:val="center"/>
            <w:hideMark/>
          </w:tcPr>
          <w:p w14:paraId="332895E4" w14:textId="77777777" w:rsidR="008D3154" w:rsidRPr="00540225" w:rsidRDefault="008D3154" w:rsidP="008D3154">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7</w:t>
            </w:r>
          </w:p>
        </w:tc>
        <w:tc>
          <w:tcPr>
            <w:tcW w:w="4482" w:type="dxa"/>
            <w:tcBorders>
              <w:top w:val="single" w:sz="8" w:space="0" w:color="auto"/>
              <w:left w:val="nil"/>
              <w:bottom w:val="nil"/>
              <w:right w:val="nil"/>
            </w:tcBorders>
            <w:shd w:val="clear" w:color="000000" w:fill="FFFFFF"/>
            <w:vAlign w:val="center"/>
            <w:hideMark/>
          </w:tcPr>
          <w:p w14:paraId="370B2777" w14:textId="77777777" w:rsidR="008D3154" w:rsidRPr="00540225" w:rsidRDefault="008D3154" w:rsidP="008D3154">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956" w:type="dxa"/>
            <w:tcBorders>
              <w:top w:val="single" w:sz="8" w:space="0" w:color="auto"/>
              <w:left w:val="nil"/>
              <w:bottom w:val="nil"/>
              <w:right w:val="nil"/>
            </w:tcBorders>
            <w:shd w:val="clear" w:color="000000" w:fill="FFFFFF"/>
            <w:noWrap/>
            <w:vAlign w:val="center"/>
            <w:hideMark/>
          </w:tcPr>
          <w:p w14:paraId="10934C84"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3.102</w:t>
            </w:r>
          </w:p>
        </w:tc>
        <w:tc>
          <w:tcPr>
            <w:tcW w:w="1856" w:type="dxa"/>
            <w:tcBorders>
              <w:top w:val="single" w:sz="8" w:space="0" w:color="auto"/>
              <w:left w:val="nil"/>
              <w:bottom w:val="nil"/>
              <w:right w:val="nil"/>
            </w:tcBorders>
            <w:shd w:val="clear" w:color="000000" w:fill="FFFFFF"/>
            <w:noWrap/>
            <w:vAlign w:val="center"/>
            <w:hideMark/>
          </w:tcPr>
          <w:p w14:paraId="7DEB14CE"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(2.652, 3.552)</w:t>
            </w:r>
          </w:p>
        </w:tc>
        <w:tc>
          <w:tcPr>
            <w:tcW w:w="1013" w:type="dxa"/>
            <w:tcBorders>
              <w:top w:val="single" w:sz="8" w:space="0" w:color="auto"/>
              <w:left w:val="nil"/>
              <w:bottom w:val="nil"/>
              <w:right w:val="nil"/>
            </w:tcBorders>
            <w:shd w:val="clear" w:color="000000" w:fill="FFFFFF"/>
            <w:noWrap/>
            <w:vAlign w:val="center"/>
            <w:hideMark/>
          </w:tcPr>
          <w:p w14:paraId="5127AE24"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76" w:type="dxa"/>
            <w:tcBorders>
              <w:top w:val="single" w:sz="8" w:space="0" w:color="auto"/>
              <w:left w:val="nil"/>
              <w:bottom w:val="nil"/>
              <w:right w:val="nil"/>
            </w:tcBorders>
            <w:shd w:val="clear" w:color="000000" w:fill="FFFFFF"/>
            <w:noWrap/>
            <w:vAlign w:val="center"/>
            <w:hideMark/>
          </w:tcPr>
          <w:p w14:paraId="7A508985"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756" w:type="dxa"/>
            <w:tcBorders>
              <w:top w:val="single" w:sz="8" w:space="0" w:color="auto"/>
              <w:left w:val="nil"/>
              <w:bottom w:val="nil"/>
              <w:right w:val="nil"/>
            </w:tcBorders>
            <w:shd w:val="clear" w:color="000000" w:fill="FFFFFF"/>
            <w:noWrap/>
            <w:vAlign w:val="center"/>
            <w:hideMark/>
          </w:tcPr>
          <w:p w14:paraId="7EB8A97A"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0.35</w:t>
            </w:r>
          </w:p>
        </w:tc>
        <w:tc>
          <w:tcPr>
            <w:tcW w:w="876" w:type="dxa"/>
            <w:tcBorders>
              <w:top w:val="single" w:sz="8" w:space="0" w:color="auto"/>
              <w:left w:val="nil"/>
              <w:bottom w:val="nil"/>
              <w:right w:val="nil"/>
            </w:tcBorders>
            <w:shd w:val="clear" w:color="000000" w:fill="FFFFFF"/>
            <w:noWrap/>
            <w:vAlign w:val="center"/>
            <w:hideMark/>
          </w:tcPr>
          <w:p w14:paraId="0D4A9865"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0.048</w:t>
            </w:r>
          </w:p>
        </w:tc>
      </w:tr>
      <w:tr w:rsidR="008D3154" w:rsidRPr="00540225" w14:paraId="6EAD60BE"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09DB5FEF" w14:textId="779EF940" w:rsidR="008D3154" w:rsidRPr="00540225" w:rsidRDefault="008D3154" w:rsidP="008D3154">
            <w:pPr>
              <w:spacing w:after="0" w:line="480" w:lineRule="auto"/>
              <w:jc w:val="center"/>
              <w:rPr>
                <w:rFonts w:eastAsia="Times New Roman"/>
                <w:b/>
                <w:bCs/>
                <w:noProof w:val="0"/>
                <w:color w:val="7030A0"/>
                <w:szCs w:val="24"/>
                <w:lang w:bidi="ar-SA"/>
              </w:rPr>
            </w:pPr>
          </w:p>
        </w:tc>
        <w:tc>
          <w:tcPr>
            <w:tcW w:w="4482" w:type="dxa"/>
            <w:tcBorders>
              <w:top w:val="nil"/>
              <w:left w:val="nil"/>
              <w:bottom w:val="nil"/>
              <w:right w:val="nil"/>
            </w:tcBorders>
            <w:shd w:val="clear" w:color="000000" w:fill="FFFFFF"/>
            <w:vAlign w:val="center"/>
            <w:hideMark/>
          </w:tcPr>
          <w:p w14:paraId="3FFC0C3E" w14:textId="77777777" w:rsidR="008D3154" w:rsidRPr="00540225" w:rsidRDefault="008D3154" w:rsidP="008D3154">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956" w:type="dxa"/>
            <w:tcBorders>
              <w:top w:val="nil"/>
              <w:left w:val="nil"/>
              <w:bottom w:val="nil"/>
              <w:right w:val="nil"/>
            </w:tcBorders>
            <w:shd w:val="clear" w:color="000000" w:fill="FFFFFF"/>
            <w:noWrap/>
            <w:vAlign w:val="center"/>
            <w:hideMark/>
          </w:tcPr>
          <w:p w14:paraId="7ED03577"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-0.196</w:t>
            </w:r>
          </w:p>
        </w:tc>
        <w:tc>
          <w:tcPr>
            <w:tcW w:w="1856" w:type="dxa"/>
            <w:tcBorders>
              <w:top w:val="nil"/>
              <w:left w:val="nil"/>
              <w:bottom w:val="nil"/>
              <w:right w:val="nil"/>
            </w:tcBorders>
            <w:shd w:val="clear" w:color="000000" w:fill="FFFFFF"/>
            <w:noWrap/>
            <w:vAlign w:val="center"/>
            <w:hideMark/>
          </w:tcPr>
          <w:p w14:paraId="14A01F21"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(-0.358, -0.034)</w:t>
            </w:r>
          </w:p>
        </w:tc>
        <w:tc>
          <w:tcPr>
            <w:tcW w:w="1013" w:type="dxa"/>
            <w:tcBorders>
              <w:top w:val="nil"/>
              <w:left w:val="nil"/>
              <w:bottom w:val="nil"/>
              <w:right w:val="nil"/>
            </w:tcBorders>
            <w:shd w:val="clear" w:color="000000" w:fill="FFFFFF"/>
            <w:noWrap/>
            <w:vAlign w:val="center"/>
            <w:hideMark/>
          </w:tcPr>
          <w:p w14:paraId="17D1F837" w14:textId="77777777" w:rsidR="008D3154" w:rsidRPr="00540225" w:rsidRDefault="008D3154" w:rsidP="008D3154">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0.018</w:t>
            </w:r>
          </w:p>
        </w:tc>
        <w:tc>
          <w:tcPr>
            <w:tcW w:w="876" w:type="dxa"/>
            <w:tcBorders>
              <w:top w:val="nil"/>
              <w:left w:val="nil"/>
              <w:bottom w:val="nil"/>
              <w:right w:val="nil"/>
            </w:tcBorders>
            <w:shd w:val="clear" w:color="000000" w:fill="FFFFFF"/>
            <w:noWrap/>
            <w:vAlign w:val="center"/>
            <w:hideMark/>
          </w:tcPr>
          <w:p w14:paraId="6D2C252D"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1.605</w:t>
            </w:r>
          </w:p>
        </w:tc>
        <w:tc>
          <w:tcPr>
            <w:tcW w:w="756" w:type="dxa"/>
            <w:tcBorders>
              <w:top w:val="nil"/>
              <w:left w:val="nil"/>
              <w:bottom w:val="nil"/>
              <w:right w:val="nil"/>
            </w:tcBorders>
            <w:shd w:val="clear" w:color="000000" w:fill="FFFFFF"/>
            <w:noWrap/>
            <w:vAlign w:val="center"/>
            <w:hideMark/>
          </w:tcPr>
          <w:p w14:paraId="519B2F53" w14:textId="28CCF500" w:rsidR="008D3154" w:rsidRPr="00540225" w:rsidRDefault="008D3154" w:rsidP="008D3154">
            <w:pPr>
              <w:spacing w:after="0" w:line="480" w:lineRule="auto"/>
              <w:jc w:val="center"/>
              <w:rPr>
                <w:rFonts w:eastAsia="Times New Roman"/>
                <w:noProof w:val="0"/>
                <w:color w:val="000000"/>
                <w:szCs w:val="24"/>
                <w:lang w:bidi="ar-SA"/>
              </w:rPr>
            </w:pPr>
          </w:p>
        </w:tc>
        <w:tc>
          <w:tcPr>
            <w:tcW w:w="876" w:type="dxa"/>
            <w:tcBorders>
              <w:top w:val="nil"/>
              <w:left w:val="nil"/>
              <w:bottom w:val="nil"/>
              <w:right w:val="nil"/>
            </w:tcBorders>
            <w:shd w:val="clear" w:color="000000" w:fill="FFFFFF"/>
            <w:noWrap/>
            <w:vAlign w:val="center"/>
            <w:hideMark/>
          </w:tcPr>
          <w:p w14:paraId="49736648" w14:textId="59DFD871" w:rsidR="008D3154" w:rsidRPr="00540225" w:rsidRDefault="008D3154" w:rsidP="008D3154">
            <w:pPr>
              <w:spacing w:after="0" w:line="480" w:lineRule="auto"/>
              <w:jc w:val="center"/>
              <w:rPr>
                <w:rFonts w:eastAsia="Times New Roman"/>
                <w:noProof w:val="0"/>
                <w:color w:val="000000"/>
                <w:szCs w:val="24"/>
                <w:lang w:bidi="ar-SA"/>
              </w:rPr>
            </w:pPr>
          </w:p>
        </w:tc>
      </w:tr>
      <w:tr w:rsidR="008D3154" w:rsidRPr="00540225" w14:paraId="1B2FF35A" w14:textId="77777777" w:rsidTr="008D3154">
        <w:trPr>
          <w:trHeight w:val="600"/>
          <w:jc w:val="center"/>
        </w:trPr>
        <w:tc>
          <w:tcPr>
            <w:tcW w:w="336" w:type="dxa"/>
            <w:tcBorders>
              <w:top w:val="nil"/>
              <w:left w:val="nil"/>
              <w:bottom w:val="nil"/>
              <w:right w:val="nil"/>
            </w:tcBorders>
            <w:shd w:val="clear" w:color="000000" w:fill="FFFFFF"/>
            <w:noWrap/>
            <w:vAlign w:val="center"/>
            <w:hideMark/>
          </w:tcPr>
          <w:p w14:paraId="0C6555C8" w14:textId="7B7F3FEA" w:rsidR="008D3154" w:rsidRPr="00540225" w:rsidRDefault="008D3154" w:rsidP="008D3154">
            <w:pPr>
              <w:spacing w:after="0" w:line="480" w:lineRule="auto"/>
              <w:jc w:val="center"/>
              <w:rPr>
                <w:rFonts w:eastAsia="Times New Roman"/>
                <w:b/>
                <w:bCs/>
                <w:noProof w:val="0"/>
                <w:color w:val="7030A0"/>
                <w:szCs w:val="24"/>
                <w:lang w:bidi="ar-SA"/>
              </w:rPr>
            </w:pPr>
          </w:p>
        </w:tc>
        <w:tc>
          <w:tcPr>
            <w:tcW w:w="4482" w:type="dxa"/>
            <w:tcBorders>
              <w:top w:val="nil"/>
              <w:left w:val="nil"/>
              <w:bottom w:val="nil"/>
              <w:right w:val="nil"/>
            </w:tcBorders>
            <w:shd w:val="clear" w:color="000000" w:fill="FFFFFF"/>
            <w:vAlign w:val="center"/>
            <w:hideMark/>
          </w:tcPr>
          <w:p w14:paraId="26989DC5" w14:textId="77777777" w:rsidR="008D3154" w:rsidRPr="00540225" w:rsidRDefault="008D3154" w:rsidP="008D3154">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956" w:type="dxa"/>
            <w:tcBorders>
              <w:top w:val="nil"/>
              <w:left w:val="nil"/>
              <w:bottom w:val="nil"/>
              <w:right w:val="nil"/>
            </w:tcBorders>
            <w:shd w:val="clear" w:color="000000" w:fill="FFFFFF"/>
            <w:noWrap/>
            <w:vAlign w:val="center"/>
            <w:hideMark/>
          </w:tcPr>
          <w:p w14:paraId="5B3B4A4C"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0.226</w:t>
            </w:r>
          </w:p>
        </w:tc>
        <w:tc>
          <w:tcPr>
            <w:tcW w:w="1856" w:type="dxa"/>
            <w:tcBorders>
              <w:top w:val="nil"/>
              <w:left w:val="nil"/>
              <w:bottom w:val="nil"/>
              <w:right w:val="nil"/>
            </w:tcBorders>
            <w:shd w:val="clear" w:color="000000" w:fill="FFFFFF"/>
            <w:noWrap/>
            <w:vAlign w:val="center"/>
            <w:hideMark/>
          </w:tcPr>
          <w:p w14:paraId="0C9E1A48"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(0.069, 0.384)</w:t>
            </w:r>
          </w:p>
        </w:tc>
        <w:tc>
          <w:tcPr>
            <w:tcW w:w="1013" w:type="dxa"/>
            <w:tcBorders>
              <w:top w:val="nil"/>
              <w:left w:val="nil"/>
              <w:bottom w:val="nil"/>
              <w:right w:val="nil"/>
            </w:tcBorders>
            <w:shd w:val="clear" w:color="000000" w:fill="FFFFFF"/>
            <w:noWrap/>
            <w:vAlign w:val="center"/>
            <w:hideMark/>
          </w:tcPr>
          <w:p w14:paraId="78059AB5" w14:textId="77777777" w:rsidR="008D3154" w:rsidRPr="00540225" w:rsidRDefault="008D3154" w:rsidP="008D3154">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0.005</w:t>
            </w:r>
          </w:p>
        </w:tc>
        <w:tc>
          <w:tcPr>
            <w:tcW w:w="876" w:type="dxa"/>
            <w:tcBorders>
              <w:top w:val="nil"/>
              <w:left w:val="nil"/>
              <w:bottom w:val="nil"/>
              <w:right w:val="nil"/>
            </w:tcBorders>
            <w:shd w:val="clear" w:color="000000" w:fill="FFFFFF"/>
            <w:noWrap/>
            <w:vAlign w:val="center"/>
            <w:hideMark/>
          </w:tcPr>
          <w:p w14:paraId="0A0D12DC"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1.421</w:t>
            </w:r>
          </w:p>
        </w:tc>
        <w:tc>
          <w:tcPr>
            <w:tcW w:w="756" w:type="dxa"/>
            <w:tcBorders>
              <w:top w:val="nil"/>
              <w:left w:val="nil"/>
              <w:bottom w:val="nil"/>
              <w:right w:val="nil"/>
            </w:tcBorders>
            <w:shd w:val="clear" w:color="000000" w:fill="FFFFFF"/>
            <w:noWrap/>
            <w:vAlign w:val="center"/>
            <w:hideMark/>
          </w:tcPr>
          <w:p w14:paraId="32993433" w14:textId="5BC3DE2E" w:rsidR="008D3154" w:rsidRPr="00540225" w:rsidRDefault="008D3154" w:rsidP="008D3154">
            <w:pPr>
              <w:spacing w:after="0" w:line="480" w:lineRule="auto"/>
              <w:jc w:val="center"/>
              <w:rPr>
                <w:rFonts w:eastAsia="Times New Roman"/>
                <w:noProof w:val="0"/>
                <w:color w:val="000000"/>
                <w:szCs w:val="24"/>
                <w:lang w:bidi="ar-SA"/>
              </w:rPr>
            </w:pPr>
          </w:p>
        </w:tc>
        <w:tc>
          <w:tcPr>
            <w:tcW w:w="876" w:type="dxa"/>
            <w:tcBorders>
              <w:top w:val="nil"/>
              <w:left w:val="nil"/>
              <w:bottom w:val="nil"/>
              <w:right w:val="nil"/>
            </w:tcBorders>
            <w:shd w:val="clear" w:color="000000" w:fill="FFFFFF"/>
            <w:noWrap/>
            <w:vAlign w:val="center"/>
            <w:hideMark/>
          </w:tcPr>
          <w:p w14:paraId="3A745DCC" w14:textId="042F7364" w:rsidR="008D3154" w:rsidRPr="00540225" w:rsidRDefault="008D3154" w:rsidP="008D3154">
            <w:pPr>
              <w:spacing w:after="0" w:line="480" w:lineRule="auto"/>
              <w:jc w:val="center"/>
              <w:rPr>
                <w:rFonts w:eastAsia="Times New Roman"/>
                <w:noProof w:val="0"/>
                <w:color w:val="000000"/>
                <w:szCs w:val="24"/>
                <w:lang w:bidi="ar-SA"/>
              </w:rPr>
            </w:pPr>
          </w:p>
        </w:tc>
      </w:tr>
      <w:tr w:rsidR="008D3154" w:rsidRPr="00540225" w14:paraId="3A5E1535"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19977B12" w14:textId="2B6A6D4A" w:rsidR="008D3154" w:rsidRPr="00540225" w:rsidRDefault="008D3154" w:rsidP="008D3154">
            <w:pPr>
              <w:spacing w:after="0" w:line="480" w:lineRule="auto"/>
              <w:jc w:val="center"/>
              <w:rPr>
                <w:rFonts w:eastAsia="Times New Roman"/>
                <w:b/>
                <w:bCs/>
                <w:noProof w:val="0"/>
                <w:color w:val="7030A0"/>
                <w:szCs w:val="24"/>
                <w:lang w:bidi="ar-SA"/>
              </w:rPr>
            </w:pPr>
          </w:p>
        </w:tc>
        <w:tc>
          <w:tcPr>
            <w:tcW w:w="4482" w:type="dxa"/>
            <w:tcBorders>
              <w:top w:val="nil"/>
              <w:left w:val="nil"/>
              <w:bottom w:val="nil"/>
              <w:right w:val="nil"/>
            </w:tcBorders>
            <w:shd w:val="clear" w:color="000000" w:fill="FFFFFF"/>
            <w:vAlign w:val="center"/>
            <w:hideMark/>
          </w:tcPr>
          <w:p w14:paraId="63591DEE" w14:textId="77777777" w:rsidR="008D3154" w:rsidRPr="00540225" w:rsidRDefault="008D3154" w:rsidP="008D3154">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956" w:type="dxa"/>
            <w:tcBorders>
              <w:top w:val="nil"/>
              <w:left w:val="nil"/>
              <w:bottom w:val="nil"/>
              <w:right w:val="nil"/>
            </w:tcBorders>
            <w:shd w:val="clear" w:color="000000" w:fill="FFFFFF"/>
            <w:noWrap/>
            <w:vAlign w:val="center"/>
            <w:hideMark/>
          </w:tcPr>
          <w:p w14:paraId="20013A01"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-0.123</w:t>
            </w:r>
          </w:p>
        </w:tc>
        <w:tc>
          <w:tcPr>
            <w:tcW w:w="1856" w:type="dxa"/>
            <w:tcBorders>
              <w:top w:val="nil"/>
              <w:left w:val="nil"/>
              <w:bottom w:val="nil"/>
              <w:right w:val="nil"/>
            </w:tcBorders>
            <w:shd w:val="clear" w:color="000000" w:fill="FFFFFF"/>
            <w:noWrap/>
            <w:vAlign w:val="center"/>
            <w:hideMark/>
          </w:tcPr>
          <w:p w14:paraId="6A1B0CCE"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(-0.198, -0.047)</w:t>
            </w:r>
          </w:p>
        </w:tc>
        <w:tc>
          <w:tcPr>
            <w:tcW w:w="1013" w:type="dxa"/>
            <w:tcBorders>
              <w:top w:val="nil"/>
              <w:left w:val="nil"/>
              <w:bottom w:val="nil"/>
              <w:right w:val="nil"/>
            </w:tcBorders>
            <w:shd w:val="clear" w:color="000000" w:fill="FFFFFF"/>
            <w:noWrap/>
            <w:vAlign w:val="center"/>
            <w:hideMark/>
          </w:tcPr>
          <w:p w14:paraId="36847393" w14:textId="77777777" w:rsidR="008D3154" w:rsidRPr="00540225" w:rsidRDefault="008D3154" w:rsidP="008D3154">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0.002</w:t>
            </w:r>
          </w:p>
        </w:tc>
        <w:tc>
          <w:tcPr>
            <w:tcW w:w="876" w:type="dxa"/>
            <w:tcBorders>
              <w:top w:val="nil"/>
              <w:left w:val="nil"/>
              <w:bottom w:val="nil"/>
              <w:right w:val="nil"/>
            </w:tcBorders>
            <w:shd w:val="clear" w:color="000000" w:fill="FFFFFF"/>
            <w:noWrap/>
            <w:vAlign w:val="center"/>
            <w:hideMark/>
          </w:tcPr>
          <w:p w14:paraId="1252A805"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1.55</w:t>
            </w:r>
          </w:p>
        </w:tc>
        <w:tc>
          <w:tcPr>
            <w:tcW w:w="756" w:type="dxa"/>
            <w:tcBorders>
              <w:top w:val="nil"/>
              <w:left w:val="nil"/>
              <w:bottom w:val="nil"/>
              <w:right w:val="nil"/>
            </w:tcBorders>
            <w:shd w:val="clear" w:color="000000" w:fill="FFFFFF"/>
            <w:noWrap/>
            <w:vAlign w:val="center"/>
            <w:hideMark/>
          </w:tcPr>
          <w:p w14:paraId="08048496" w14:textId="2CEF7EEF" w:rsidR="008D3154" w:rsidRPr="00540225" w:rsidRDefault="008D3154" w:rsidP="008D3154">
            <w:pPr>
              <w:spacing w:after="0" w:line="480" w:lineRule="auto"/>
              <w:jc w:val="center"/>
              <w:rPr>
                <w:rFonts w:eastAsia="Times New Roman"/>
                <w:noProof w:val="0"/>
                <w:color w:val="000000"/>
                <w:szCs w:val="24"/>
                <w:lang w:bidi="ar-SA"/>
              </w:rPr>
            </w:pPr>
          </w:p>
        </w:tc>
        <w:tc>
          <w:tcPr>
            <w:tcW w:w="876" w:type="dxa"/>
            <w:tcBorders>
              <w:top w:val="nil"/>
              <w:left w:val="nil"/>
              <w:bottom w:val="nil"/>
              <w:right w:val="nil"/>
            </w:tcBorders>
            <w:shd w:val="clear" w:color="000000" w:fill="FFFFFF"/>
            <w:noWrap/>
            <w:vAlign w:val="center"/>
            <w:hideMark/>
          </w:tcPr>
          <w:p w14:paraId="305F2DE2" w14:textId="7AE56280" w:rsidR="008D3154" w:rsidRPr="00540225" w:rsidRDefault="008D3154" w:rsidP="008D3154">
            <w:pPr>
              <w:spacing w:after="0" w:line="480" w:lineRule="auto"/>
              <w:jc w:val="center"/>
              <w:rPr>
                <w:rFonts w:eastAsia="Times New Roman"/>
                <w:noProof w:val="0"/>
                <w:color w:val="000000"/>
                <w:szCs w:val="24"/>
                <w:lang w:bidi="ar-SA"/>
              </w:rPr>
            </w:pPr>
          </w:p>
        </w:tc>
      </w:tr>
      <w:tr w:rsidR="008D3154" w:rsidRPr="00540225" w14:paraId="54EA8C22"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466075AF" w14:textId="4D00B3DF" w:rsidR="008D3154" w:rsidRPr="00540225" w:rsidRDefault="008D3154" w:rsidP="008D3154">
            <w:pPr>
              <w:spacing w:after="0" w:line="480" w:lineRule="auto"/>
              <w:jc w:val="center"/>
              <w:rPr>
                <w:rFonts w:eastAsia="Times New Roman"/>
                <w:b/>
                <w:bCs/>
                <w:noProof w:val="0"/>
                <w:color w:val="7030A0"/>
                <w:szCs w:val="24"/>
                <w:lang w:bidi="ar-SA"/>
              </w:rPr>
            </w:pPr>
          </w:p>
        </w:tc>
        <w:tc>
          <w:tcPr>
            <w:tcW w:w="4482" w:type="dxa"/>
            <w:tcBorders>
              <w:top w:val="nil"/>
              <w:left w:val="nil"/>
              <w:bottom w:val="nil"/>
              <w:right w:val="nil"/>
            </w:tcBorders>
            <w:shd w:val="clear" w:color="000000" w:fill="FFFFFF"/>
            <w:vAlign w:val="center"/>
            <w:hideMark/>
          </w:tcPr>
          <w:p w14:paraId="7D8F95D5" w14:textId="77777777" w:rsidR="008D3154" w:rsidRPr="00540225" w:rsidRDefault="008D3154" w:rsidP="008D3154">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956" w:type="dxa"/>
            <w:tcBorders>
              <w:top w:val="nil"/>
              <w:left w:val="nil"/>
              <w:bottom w:val="nil"/>
              <w:right w:val="nil"/>
            </w:tcBorders>
            <w:shd w:val="clear" w:color="000000" w:fill="FFFFFF"/>
            <w:noWrap/>
            <w:vAlign w:val="center"/>
            <w:hideMark/>
          </w:tcPr>
          <w:p w14:paraId="68723219"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0.286</w:t>
            </w:r>
          </w:p>
        </w:tc>
        <w:tc>
          <w:tcPr>
            <w:tcW w:w="1856" w:type="dxa"/>
            <w:tcBorders>
              <w:top w:val="nil"/>
              <w:left w:val="nil"/>
              <w:bottom w:val="nil"/>
              <w:right w:val="nil"/>
            </w:tcBorders>
            <w:shd w:val="clear" w:color="000000" w:fill="FFFFFF"/>
            <w:noWrap/>
            <w:vAlign w:val="center"/>
            <w:hideMark/>
          </w:tcPr>
          <w:p w14:paraId="7FF8C564"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(0.199, 0.372)</w:t>
            </w:r>
          </w:p>
        </w:tc>
        <w:tc>
          <w:tcPr>
            <w:tcW w:w="1013" w:type="dxa"/>
            <w:tcBorders>
              <w:top w:val="nil"/>
              <w:left w:val="nil"/>
              <w:bottom w:val="nil"/>
              <w:right w:val="nil"/>
            </w:tcBorders>
            <w:shd w:val="clear" w:color="000000" w:fill="FFFFFF"/>
            <w:noWrap/>
            <w:vAlign w:val="center"/>
            <w:hideMark/>
          </w:tcPr>
          <w:p w14:paraId="39357AA3" w14:textId="77777777" w:rsidR="008D3154" w:rsidRPr="00540225" w:rsidRDefault="008D3154" w:rsidP="008D3154">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nil"/>
              <w:right w:val="nil"/>
            </w:tcBorders>
            <w:shd w:val="clear" w:color="000000" w:fill="FFFFFF"/>
            <w:noWrap/>
            <w:vAlign w:val="center"/>
            <w:hideMark/>
          </w:tcPr>
          <w:p w14:paraId="53AEA0C5"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1.752</w:t>
            </w:r>
          </w:p>
        </w:tc>
        <w:tc>
          <w:tcPr>
            <w:tcW w:w="756" w:type="dxa"/>
            <w:tcBorders>
              <w:top w:val="nil"/>
              <w:left w:val="nil"/>
              <w:bottom w:val="nil"/>
              <w:right w:val="nil"/>
            </w:tcBorders>
            <w:shd w:val="clear" w:color="000000" w:fill="FFFFFF"/>
            <w:noWrap/>
            <w:vAlign w:val="center"/>
            <w:hideMark/>
          </w:tcPr>
          <w:p w14:paraId="6D5A926F" w14:textId="2F015717" w:rsidR="008D3154" w:rsidRPr="00540225" w:rsidRDefault="008D3154" w:rsidP="008D3154">
            <w:pPr>
              <w:spacing w:after="0" w:line="480" w:lineRule="auto"/>
              <w:jc w:val="center"/>
              <w:rPr>
                <w:rFonts w:eastAsia="Times New Roman"/>
                <w:noProof w:val="0"/>
                <w:color w:val="000000"/>
                <w:szCs w:val="24"/>
                <w:lang w:bidi="ar-SA"/>
              </w:rPr>
            </w:pPr>
          </w:p>
        </w:tc>
        <w:tc>
          <w:tcPr>
            <w:tcW w:w="876" w:type="dxa"/>
            <w:tcBorders>
              <w:top w:val="nil"/>
              <w:left w:val="nil"/>
              <w:bottom w:val="nil"/>
              <w:right w:val="nil"/>
            </w:tcBorders>
            <w:shd w:val="clear" w:color="000000" w:fill="FFFFFF"/>
            <w:noWrap/>
            <w:vAlign w:val="center"/>
            <w:hideMark/>
          </w:tcPr>
          <w:p w14:paraId="46B0A99B" w14:textId="6176E877" w:rsidR="008D3154" w:rsidRPr="00540225" w:rsidRDefault="008D3154" w:rsidP="008D3154">
            <w:pPr>
              <w:spacing w:after="0" w:line="480" w:lineRule="auto"/>
              <w:jc w:val="center"/>
              <w:rPr>
                <w:rFonts w:eastAsia="Times New Roman"/>
                <w:noProof w:val="0"/>
                <w:color w:val="000000"/>
                <w:szCs w:val="24"/>
                <w:lang w:bidi="ar-SA"/>
              </w:rPr>
            </w:pPr>
          </w:p>
        </w:tc>
      </w:tr>
      <w:tr w:rsidR="008D3154" w:rsidRPr="00540225" w14:paraId="51E4E5B8"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450EDA55" w14:textId="29C118A4" w:rsidR="008D3154" w:rsidRPr="00540225" w:rsidRDefault="008D3154" w:rsidP="008D3154">
            <w:pPr>
              <w:spacing w:after="0" w:line="480" w:lineRule="auto"/>
              <w:jc w:val="center"/>
              <w:rPr>
                <w:rFonts w:eastAsia="Times New Roman"/>
                <w:b/>
                <w:bCs/>
                <w:noProof w:val="0"/>
                <w:color w:val="7030A0"/>
                <w:szCs w:val="24"/>
                <w:lang w:bidi="ar-SA"/>
              </w:rPr>
            </w:pPr>
          </w:p>
        </w:tc>
        <w:tc>
          <w:tcPr>
            <w:tcW w:w="4482" w:type="dxa"/>
            <w:tcBorders>
              <w:top w:val="nil"/>
              <w:left w:val="nil"/>
              <w:bottom w:val="nil"/>
              <w:right w:val="nil"/>
            </w:tcBorders>
            <w:shd w:val="clear" w:color="000000" w:fill="FFFFFF"/>
            <w:vAlign w:val="center"/>
            <w:hideMark/>
          </w:tcPr>
          <w:p w14:paraId="65DAC186" w14:textId="77777777" w:rsidR="008D3154" w:rsidRPr="00540225" w:rsidRDefault="008D3154" w:rsidP="008D3154">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vasoactive support</w:t>
            </w:r>
          </w:p>
        </w:tc>
        <w:tc>
          <w:tcPr>
            <w:tcW w:w="956" w:type="dxa"/>
            <w:tcBorders>
              <w:top w:val="nil"/>
              <w:left w:val="nil"/>
              <w:bottom w:val="nil"/>
              <w:right w:val="nil"/>
            </w:tcBorders>
            <w:shd w:val="clear" w:color="000000" w:fill="FFFFFF"/>
            <w:noWrap/>
            <w:vAlign w:val="center"/>
            <w:hideMark/>
          </w:tcPr>
          <w:p w14:paraId="53AC47D7"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0.169</w:t>
            </w:r>
          </w:p>
        </w:tc>
        <w:tc>
          <w:tcPr>
            <w:tcW w:w="1856" w:type="dxa"/>
            <w:tcBorders>
              <w:top w:val="nil"/>
              <w:left w:val="nil"/>
              <w:bottom w:val="nil"/>
              <w:right w:val="nil"/>
            </w:tcBorders>
            <w:shd w:val="clear" w:color="000000" w:fill="FFFFFF"/>
            <w:noWrap/>
            <w:vAlign w:val="center"/>
            <w:hideMark/>
          </w:tcPr>
          <w:p w14:paraId="134CD3BB"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(0.062, 0.276)</w:t>
            </w:r>
          </w:p>
        </w:tc>
        <w:tc>
          <w:tcPr>
            <w:tcW w:w="1013" w:type="dxa"/>
            <w:tcBorders>
              <w:top w:val="nil"/>
              <w:left w:val="nil"/>
              <w:bottom w:val="nil"/>
              <w:right w:val="nil"/>
            </w:tcBorders>
            <w:shd w:val="clear" w:color="000000" w:fill="FFFFFF"/>
            <w:noWrap/>
            <w:vAlign w:val="center"/>
            <w:hideMark/>
          </w:tcPr>
          <w:p w14:paraId="5305D054" w14:textId="77777777" w:rsidR="008D3154" w:rsidRPr="00540225" w:rsidRDefault="008D3154" w:rsidP="008D3154">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0.002</w:t>
            </w:r>
          </w:p>
        </w:tc>
        <w:tc>
          <w:tcPr>
            <w:tcW w:w="876" w:type="dxa"/>
            <w:tcBorders>
              <w:top w:val="nil"/>
              <w:left w:val="nil"/>
              <w:bottom w:val="nil"/>
              <w:right w:val="nil"/>
            </w:tcBorders>
            <w:shd w:val="clear" w:color="000000" w:fill="FFFFFF"/>
            <w:noWrap/>
            <w:vAlign w:val="center"/>
            <w:hideMark/>
          </w:tcPr>
          <w:p w14:paraId="21161363"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1.565</w:t>
            </w:r>
          </w:p>
        </w:tc>
        <w:tc>
          <w:tcPr>
            <w:tcW w:w="756" w:type="dxa"/>
            <w:tcBorders>
              <w:top w:val="nil"/>
              <w:left w:val="nil"/>
              <w:bottom w:val="nil"/>
              <w:right w:val="nil"/>
            </w:tcBorders>
            <w:shd w:val="clear" w:color="000000" w:fill="FFFFFF"/>
            <w:noWrap/>
            <w:vAlign w:val="center"/>
            <w:hideMark/>
          </w:tcPr>
          <w:p w14:paraId="66F293E1" w14:textId="6FDB0545" w:rsidR="008D3154" w:rsidRPr="00540225" w:rsidRDefault="008D3154" w:rsidP="008D3154">
            <w:pPr>
              <w:spacing w:after="0" w:line="480" w:lineRule="auto"/>
              <w:jc w:val="center"/>
              <w:rPr>
                <w:rFonts w:eastAsia="Times New Roman"/>
                <w:noProof w:val="0"/>
                <w:color w:val="000000"/>
                <w:szCs w:val="24"/>
                <w:lang w:bidi="ar-SA"/>
              </w:rPr>
            </w:pPr>
          </w:p>
        </w:tc>
        <w:tc>
          <w:tcPr>
            <w:tcW w:w="876" w:type="dxa"/>
            <w:tcBorders>
              <w:top w:val="nil"/>
              <w:left w:val="nil"/>
              <w:bottom w:val="nil"/>
              <w:right w:val="nil"/>
            </w:tcBorders>
            <w:shd w:val="clear" w:color="000000" w:fill="FFFFFF"/>
            <w:noWrap/>
            <w:vAlign w:val="center"/>
            <w:hideMark/>
          </w:tcPr>
          <w:p w14:paraId="0320138E" w14:textId="40662306" w:rsidR="008D3154" w:rsidRPr="00540225" w:rsidRDefault="008D3154" w:rsidP="008D3154">
            <w:pPr>
              <w:spacing w:after="0" w:line="480" w:lineRule="auto"/>
              <w:jc w:val="center"/>
              <w:rPr>
                <w:rFonts w:eastAsia="Times New Roman"/>
                <w:noProof w:val="0"/>
                <w:color w:val="000000"/>
                <w:szCs w:val="24"/>
                <w:lang w:bidi="ar-SA"/>
              </w:rPr>
            </w:pPr>
          </w:p>
        </w:tc>
      </w:tr>
      <w:tr w:rsidR="008D3154" w:rsidRPr="00540225" w14:paraId="618D2F36" w14:textId="77777777" w:rsidTr="008D3154">
        <w:trPr>
          <w:trHeight w:val="600"/>
          <w:jc w:val="center"/>
        </w:trPr>
        <w:tc>
          <w:tcPr>
            <w:tcW w:w="336" w:type="dxa"/>
            <w:tcBorders>
              <w:top w:val="nil"/>
              <w:left w:val="nil"/>
              <w:bottom w:val="nil"/>
              <w:right w:val="nil"/>
            </w:tcBorders>
            <w:shd w:val="clear" w:color="000000" w:fill="FFFFFF"/>
            <w:noWrap/>
            <w:vAlign w:val="center"/>
            <w:hideMark/>
          </w:tcPr>
          <w:p w14:paraId="554D967C" w14:textId="295A79DE" w:rsidR="008D3154" w:rsidRPr="00540225" w:rsidRDefault="008D3154" w:rsidP="008D3154">
            <w:pPr>
              <w:spacing w:after="0" w:line="480" w:lineRule="auto"/>
              <w:jc w:val="center"/>
              <w:rPr>
                <w:rFonts w:eastAsia="Times New Roman"/>
                <w:b/>
                <w:bCs/>
                <w:noProof w:val="0"/>
                <w:color w:val="7030A0"/>
                <w:szCs w:val="24"/>
                <w:lang w:bidi="ar-SA"/>
              </w:rPr>
            </w:pPr>
          </w:p>
        </w:tc>
        <w:tc>
          <w:tcPr>
            <w:tcW w:w="4482" w:type="dxa"/>
            <w:tcBorders>
              <w:top w:val="nil"/>
              <w:left w:val="nil"/>
              <w:bottom w:val="nil"/>
              <w:right w:val="nil"/>
            </w:tcBorders>
            <w:shd w:val="clear" w:color="000000" w:fill="FFFFFF"/>
            <w:vAlign w:val="center"/>
            <w:hideMark/>
          </w:tcPr>
          <w:p w14:paraId="1C92E732" w14:textId="77777777" w:rsidR="008D3154" w:rsidRPr="00540225" w:rsidRDefault="008D3154" w:rsidP="008D3154">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Intubated prior to transplant</w:t>
            </w:r>
          </w:p>
        </w:tc>
        <w:tc>
          <w:tcPr>
            <w:tcW w:w="956" w:type="dxa"/>
            <w:tcBorders>
              <w:top w:val="nil"/>
              <w:left w:val="nil"/>
              <w:bottom w:val="nil"/>
              <w:right w:val="nil"/>
            </w:tcBorders>
            <w:shd w:val="clear" w:color="000000" w:fill="FFFFFF"/>
            <w:noWrap/>
            <w:vAlign w:val="center"/>
            <w:hideMark/>
          </w:tcPr>
          <w:p w14:paraId="2D89B26A"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0.154</w:t>
            </w:r>
          </w:p>
        </w:tc>
        <w:tc>
          <w:tcPr>
            <w:tcW w:w="1856" w:type="dxa"/>
            <w:tcBorders>
              <w:top w:val="nil"/>
              <w:left w:val="nil"/>
              <w:bottom w:val="nil"/>
              <w:right w:val="nil"/>
            </w:tcBorders>
            <w:shd w:val="clear" w:color="000000" w:fill="FFFFFF"/>
            <w:noWrap/>
            <w:vAlign w:val="center"/>
            <w:hideMark/>
          </w:tcPr>
          <w:p w14:paraId="168E64A0"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(0.001, 0.307)</w:t>
            </w:r>
          </w:p>
        </w:tc>
        <w:tc>
          <w:tcPr>
            <w:tcW w:w="1013" w:type="dxa"/>
            <w:tcBorders>
              <w:top w:val="nil"/>
              <w:left w:val="nil"/>
              <w:bottom w:val="nil"/>
              <w:right w:val="nil"/>
            </w:tcBorders>
            <w:shd w:val="clear" w:color="000000" w:fill="FFFFFF"/>
            <w:noWrap/>
            <w:vAlign w:val="center"/>
            <w:hideMark/>
          </w:tcPr>
          <w:p w14:paraId="5E461A44" w14:textId="77777777" w:rsidR="008D3154" w:rsidRPr="00540225" w:rsidRDefault="008D3154" w:rsidP="008D3154">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0.048</w:t>
            </w:r>
          </w:p>
        </w:tc>
        <w:tc>
          <w:tcPr>
            <w:tcW w:w="876" w:type="dxa"/>
            <w:tcBorders>
              <w:top w:val="nil"/>
              <w:left w:val="nil"/>
              <w:bottom w:val="nil"/>
              <w:right w:val="nil"/>
            </w:tcBorders>
            <w:shd w:val="clear" w:color="000000" w:fill="FFFFFF"/>
            <w:noWrap/>
            <w:vAlign w:val="center"/>
            <w:hideMark/>
          </w:tcPr>
          <w:p w14:paraId="426A8ED3"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1.235</w:t>
            </w:r>
          </w:p>
        </w:tc>
        <w:tc>
          <w:tcPr>
            <w:tcW w:w="756" w:type="dxa"/>
            <w:tcBorders>
              <w:top w:val="nil"/>
              <w:left w:val="nil"/>
              <w:bottom w:val="nil"/>
              <w:right w:val="nil"/>
            </w:tcBorders>
            <w:shd w:val="clear" w:color="000000" w:fill="FFFFFF"/>
            <w:noWrap/>
            <w:vAlign w:val="center"/>
            <w:hideMark/>
          </w:tcPr>
          <w:p w14:paraId="0CF6129E" w14:textId="0F020794" w:rsidR="008D3154" w:rsidRPr="00540225" w:rsidRDefault="008D3154" w:rsidP="008D3154">
            <w:pPr>
              <w:spacing w:after="0" w:line="480" w:lineRule="auto"/>
              <w:jc w:val="center"/>
              <w:rPr>
                <w:rFonts w:eastAsia="Times New Roman"/>
                <w:noProof w:val="0"/>
                <w:color w:val="000000"/>
                <w:szCs w:val="24"/>
                <w:lang w:bidi="ar-SA"/>
              </w:rPr>
            </w:pPr>
          </w:p>
        </w:tc>
        <w:tc>
          <w:tcPr>
            <w:tcW w:w="876" w:type="dxa"/>
            <w:tcBorders>
              <w:top w:val="nil"/>
              <w:left w:val="nil"/>
              <w:bottom w:val="nil"/>
              <w:right w:val="nil"/>
            </w:tcBorders>
            <w:shd w:val="clear" w:color="000000" w:fill="FFFFFF"/>
            <w:noWrap/>
            <w:vAlign w:val="center"/>
            <w:hideMark/>
          </w:tcPr>
          <w:p w14:paraId="5734E255" w14:textId="5BE968A5" w:rsidR="008D3154" w:rsidRPr="00540225" w:rsidRDefault="008D3154" w:rsidP="008D3154">
            <w:pPr>
              <w:spacing w:after="0" w:line="480" w:lineRule="auto"/>
              <w:jc w:val="center"/>
              <w:rPr>
                <w:rFonts w:eastAsia="Times New Roman"/>
                <w:noProof w:val="0"/>
                <w:color w:val="000000"/>
                <w:szCs w:val="24"/>
                <w:lang w:bidi="ar-SA"/>
              </w:rPr>
            </w:pPr>
          </w:p>
        </w:tc>
      </w:tr>
      <w:tr w:rsidR="008D3154" w:rsidRPr="00540225" w14:paraId="67C1BE3C" w14:textId="77777777" w:rsidTr="008D3154">
        <w:trPr>
          <w:trHeight w:val="600"/>
          <w:jc w:val="center"/>
        </w:trPr>
        <w:tc>
          <w:tcPr>
            <w:tcW w:w="336" w:type="dxa"/>
            <w:tcBorders>
              <w:top w:val="nil"/>
              <w:left w:val="nil"/>
              <w:bottom w:val="nil"/>
              <w:right w:val="nil"/>
            </w:tcBorders>
            <w:shd w:val="clear" w:color="000000" w:fill="FFFFFF"/>
            <w:noWrap/>
            <w:vAlign w:val="center"/>
            <w:hideMark/>
          </w:tcPr>
          <w:p w14:paraId="00591ADD" w14:textId="24605E68" w:rsidR="008D3154" w:rsidRPr="00540225" w:rsidRDefault="008D3154" w:rsidP="008D3154">
            <w:pPr>
              <w:spacing w:after="0" w:line="480" w:lineRule="auto"/>
              <w:jc w:val="center"/>
              <w:rPr>
                <w:rFonts w:eastAsia="Times New Roman"/>
                <w:b/>
                <w:bCs/>
                <w:noProof w:val="0"/>
                <w:color w:val="7030A0"/>
                <w:szCs w:val="24"/>
                <w:lang w:bidi="ar-SA"/>
              </w:rPr>
            </w:pPr>
          </w:p>
        </w:tc>
        <w:tc>
          <w:tcPr>
            <w:tcW w:w="4482" w:type="dxa"/>
            <w:tcBorders>
              <w:top w:val="nil"/>
              <w:left w:val="nil"/>
              <w:right w:val="nil"/>
            </w:tcBorders>
            <w:shd w:val="clear" w:color="000000" w:fill="FFFFFF"/>
            <w:vAlign w:val="center"/>
            <w:hideMark/>
          </w:tcPr>
          <w:p w14:paraId="75684781" w14:textId="77777777" w:rsidR="008D3154" w:rsidRPr="00540225" w:rsidRDefault="008D3154" w:rsidP="008D3154">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Repeat Sternotomy</w:t>
            </w:r>
          </w:p>
        </w:tc>
        <w:tc>
          <w:tcPr>
            <w:tcW w:w="956" w:type="dxa"/>
            <w:tcBorders>
              <w:top w:val="nil"/>
              <w:left w:val="nil"/>
              <w:right w:val="nil"/>
            </w:tcBorders>
            <w:shd w:val="clear" w:color="000000" w:fill="FFFFFF"/>
            <w:noWrap/>
            <w:vAlign w:val="center"/>
            <w:hideMark/>
          </w:tcPr>
          <w:p w14:paraId="65F674E6"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-0.288</w:t>
            </w:r>
          </w:p>
        </w:tc>
        <w:tc>
          <w:tcPr>
            <w:tcW w:w="1856" w:type="dxa"/>
            <w:tcBorders>
              <w:top w:val="nil"/>
              <w:left w:val="nil"/>
              <w:right w:val="nil"/>
            </w:tcBorders>
            <w:shd w:val="clear" w:color="000000" w:fill="FFFFFF"/>
            <w:noWrap/>
            <w:vAlign w:val="center"/>
            <w:hideMark/>
          </w:tcPr>
          <w:p w14:paraId="3AEF77B8"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(-0.486, -0.090)</w:t>
            </w:r>
          </w:p>
        </w:tc>
        <w:tc>
          <w:tcPr>
            <w:tcW w:w="1013" w:type="dxa"/>
            <w:tcBorders>
              <w:top w:val="nil"/>
              <w:left w:val="nil"/>
              <w:right w:val="nil"/>
            </w:tcBorders>
            <w:shd w:val="clear" w:color="000000" w:fill="FFFFFF"/>
            <w:noWrap/>
            <w:vAlign w:val="center"/>
            <w:hideMark/>
          </w:tcPr>
          <w:p w14:paraId="4F651CC9" w14:textId="77777777" w:rsidR="008D3154" w:rsidRPr="00540225" w:rsidRDefault="008D3154" w:rsidP="008D3154">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0.005</w:t>
            </w:r>
          </w:p>
        </w:tc>
        <w:tc>
          <w:tcPr>
            <w:tcW w:w="876" w:type="dxa"/>
            <w:tcBorders>
              <w:top w:val="nil"/>
              <w:left w:val="nil"/>
              <w:right w:val="nil"/>
            </w:tcBorders>
            <w:shd w:val="clear" w:color="000000" w:fill="FFFFFF"/>
            <w:noWrap/>
            <w:vAlign w:val="center"/>
            <w:hideMark/>
          </w:tcPr>
          <w:p w14:paraId="750E24DB"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1.187</w:t>
            </w:r>
          </w:p>
        </w:tc>
        <w:tc>
          <w:tcPr>
            <w:tcW w:w="756" w:type="dxa"/>
            <w:tcBorders>
              <w:top w:val="nil"/>
              <w:left w:val="nil"/>
              <w:right w:val="nil"/>
            </w:tcBorders>
            <w:shd w:val="clear" w:color="000000" w:fill="FFFFFF"/>
            <w:noWrap/>
            <w:vAlign w:val="center"/>
            <w:hideMark/>
          </w:tcPr>
          <w:p w14:paraId="3AA8DD98" w14:textId="201274CE" w:rsidR="008D3154" w:rsidRPr="00540225" w:rsidRDefault="008D3154" w:rsidP="008D3154">
            <w:pPr>
              <w:spacing w:after="0" w:line="480" w:lineRule="auto"/>
              <w:jc w:val="center"/>
              <w:rPr>
                <w:rFonts w:eastAsia="Times New Roman"/>
                <w:noProof w:val="0"/>
                <w:color w:val="000000"/>
                <w:szCs w:val="24"/>
                <w:lang w:bidi="ar-SA"/>
              </w:rPr>
            </w:pPr>
          </w:p>
        </w:tc>
        <w:tc>
          <w:tcPr>
            <w:tcW w:w="876" w:type="dxa"/>
            <w:tcBorders>
              <w:top w:val="nil"/>
              <w:left w:val="nil"/>
              <w:right w:val="nil"/>
            </w:tcBorders>
            <w:shd w:val="clear" w:color="000000" w:fill="FFFFFF"/>
            <w:noWrap/>
            <w:vAlign w:val="center"/>
            <w:hideMark/>
          </w:tcPr>
          <w:p w14:paraId="7B49E9C1" w14:textId="7F17BF13" w:rsidR="008D3154" w:rsidRPr="00540225" w:rsidRDefault="008D3154" w:rsidP="008D3154">
            <w:pPr>
              <w:spacing w:after="0" w:line="480" w:lineRule="auto"/>
              <w:jc w:val="center"/>
              <w:rPr>
                <w:rFonts w:eastAsia="Times New Roman"/>
                <w:noProof w:val="0"/>
                <w:color w:val="000000"/>
                <w:szCs w:val="24"/>
                <w:lang w:bidi="ar-SA"/>
              </w:rPr>
            </w:pPr>
          </w:p>
        </w:tc>
      </w:tr>
      <w:tr w:rsidR="008D3154" w:rsidRPr="00540225" w14:paraId="5E122626" w14:textId="77777777" w:rsidTr="008D3154">
        <w:trPr>
          <w:trHeight w:val="60"/>
          <w:jc w:val="center"/>
        </w:trPr>
        <w:tc>
          <w:tcPr>
            <w:tcW w:w="336" w:type="dxa"/>
            <w:tcBorders>
              <w:top w:val="nil"/>
              <w:left w:val="nil"/>
              <w:bottom w:val="nil"/>
              <w:right w:val="nil"/>
            </w:tcBorders>
            <w:shd w:val="clear" w:color="000000" w:fill="FFFFFF"/>
            <w:noWrap/>
            <w:vAlign w:val="center"/>
            <w:hideMark/>
          </w:tcPr>
          <w:p w14:paraId="0EAC04D4" w14:textId="4D0A3D9A" w:rsidR="008D3154" w:rsidRPr="00540225" w:rsidRDefault="008D3154" w:rsidP="008D3154">
            <w:pPr>
              <w:spacing w:after="0" w:line="480" w:lineRule="auto"/>
              <w:jc w:val="center"/>
              <w:rPr>
                <w:rFonts w:eastAsia="Times New Roman"/>
                <w:b/>
                <w:bCs/>
                <w:noProof w:val="0"/>
                <w:color w:val="7030A0"/>
                <w:szCs w:val="24"/>
                <w:lang w:bidi="ar-SA"/>
              </w:rPr>
            </w:pPr>
          </w:p>
        </w:tc>
        <w:tc>
          <w:tcPr>
            <w:tcW w:w="4482" w:type="dxa"/>
            <w:tcBorders>
              <w:top w:val="nil"/>
              <w:left w:val="nil"/>
              <w:bottom w:val="single" w:sz="8" w:space="0" w:color="auto"/>
              <w:right w:val="nil"/>
            </w:tcBorders>
            <w:shd w:val="clear" w:color="000000" w:fill="FFFFFF"/>
            <w:vAlign w:val="center"/>
            <w:hideMark/>
          </w:tcPr>
          <w:p w14:paraId="7841E43F" w14:textId="77777777" w:rsidR="008D3154" w:rsidRPr="00540225" w:rsidRDefault="008D3154" w:rsidP="008D3154">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Major Adverse Event</w:t>
            </w:r>
          </w:p>
        </w:tc>
        <w:tc>
          <w:tcPr>
            <w:tcW w:w="956" w:type="dxa"/>
            <w:tcBorders>
              <w:top w:val="nil"/>
              <w:left w:val="nil"/>
              <w:bottom w:val="single" w:sz="8" w:space="0" w:color="auto"/>
              <w:right w:val="nil"/>
            </w:tcBorders>
            <w:shd w:val="clear" w:color="000000" w:fill="FFFFFF"/>
            <w:noWrap/>
            <w:vAlign w:val="center"/>
            <w:hideMark/>
          </w:tcPr>
          <w:p w14:paraId="72F0C1D4"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-0.286</w:t>
            </w:r>
          </w:p>
        </w:tc>
        <w:tc>
          <w:tcPr>
            <w:tcW w:w="1856" w:type="dxa"/>
            <w:tcBorders>
              <w:top w:val="nil"/>
              <w:left w:val="nil"/>
              <w:bottom w:val="single" w:sz="8" w:space="0" w:color="auto"/>
              <w:right w:val="nil"/>
            </w:tcBorders>
            <w:shd w:val="clear" w:color="000000" w:fill="FFFFFF"/>
            <w:noWrap/>
            <w:vAlign w:val="center"/>
            <w:hideMark/>
          </w:tcPr>
          <w:p w14:paraId="1948D3C2"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(-0.431, -0.141)</w:t>
            </w:r>
          </w:p>
        </w:tc>
        <w:tc>
          <w:tcPr>
            <w:tcW w:w="1013" w:type="dxa"/>
            <w:tcBorders>
              <w:top w:val="nil"/>
              <w:left w:val="nil"/>
              <w:bottom w:val="single" w:sz="8" w:space="0" w:color="auto"/>
              <w:right w:val="nil"/>
            </w:tcBorders>
            <w:shd w:val="clear" w:color="000000" w:fill="FFFFFF"/>
            <w:noWrap/>
            <w:vAlign w:val="center"/>
            <w:hideMark/>
          </w:tcPr>
          <w:p w14:paraId="3BC96DB0" w14:textId="77777777" w:rsidR="008D3154" w:rsidRPr="00540225" w:rsidRDefault="008D3154" w:rsidP="008D3154">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0.0001</w:t>
            </w:r>
          </w:p>
        </w:tc>
        <w:tc>
          <w:tcPr>
            <w:tcW w:w="876" w:type="dxa"/>
            <w:tcBorders>
              <w:top w:val="nil"/>
              <w:left w:val="nil"/>
              <w:bottom w:val="single" w:sz="8" w:space="0" w:color="auto"/>
              <w:right w:val="nil"/>
            </w:tcBorders>
            <w:shd w:val="clear" w:color="000000" w:fill="FFFFFF"/>
            <w:noWrap/>
            <w:vAlign w:val="center"/>
            <w:hideMark/>
          </w:tcPr>
          <w:p w14:paraId="3981C358" w14:textId="77777777" w:rsidR="008D3154" w:rsidRPr="00540225" w:rsidRDefault="008D3154" w:rsidP="008D3154">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1.194</w:t>
            </w:r>
          </w:p>
        </w:tc>
        <w:tc>
          <w:tcPr>
            <w:tcW w:w="756" w:type="dxa"/>
            <w:tcBorders>
              <w:top w:val="nil"/>
              <w:left w:val="nil"/>
              <w:bottom w:val="single" w:sz="8" w:space="0" w:color="auto"/>
              <w:right w:val="nil"/>
            </w:tcBorders>
            <w:shd w:val="clear" w:color="000000" w:fill="FFFFFF"/>
            <w:noWrap/>
            <w:vAlign w:val="center"/>
            <w:hideMark/>
          </w:tcPr>
          <w:p w14:paraId="422FC89B" w14:textId="1CEA26F9" w:rsidR="008D3154" w:rsidRPr="00540225" w:rsidRDefault="008D3154" w:rsidP="008D3154">
            <w:pPr>
              <w:spacing w:after="0" w:line="480" w:lineRule="auto"/>
              <w:jc w:val="center"/>
              <w:rPr>
                <w:rFonts w:eastAsia="Times New Roman"/>
                <w:noProof w:val="0"/>
                <w:color w:val="000000"/>
                <w:szCs w:val="24"/>
                <w:lang w:bidi="ar-SA"/>
              </w:rPr>
            </w:pPr>
          </w:p>
        </w:tc>
        <w:tc>
          <w:tcPr>
            <w:tcW w:w="876" w:type="dxa"/>
            <w:tcBorders>
              <w:top w:val="nil"/>
              <w:left w:val="nil"/>
              <w:bottom w:val="single" w:sz="8" w:space="0" w:color="auto"/>
              <w:right w:val="nil"/>
            </w:tcBorders>
            <w:shd w:val="clear" w:color="000000" w:fill="FFFFFF"/>
            <w:noWrap/>
            <w:vAlign w:val="center"/>
            <w:hideMark/>
          </w:tcPr>
          <w:p w14:paraId="3E2FC0A5" w14:textId="5DE5D2C1" w:rsidR="008D3154" w:rsidRPr="00540225" w:rsidRDefault="008D3154" w:rsidP="008D3154">
            <w:pPr>
              <w:spacing w:after="0" w:line="480" w:lineRule="auto"/>
              <w:jc w:val="center"/>
              <w:rPr>
                <w:rFonts w:eastAsia="Times New Roman"/>
                <w:noProof w:val="0"/>
                <w:color w:val="000000"/>
                <w:szCs w:val="24"/>
                <w:lang w:bidi="ar-SA"/>
              </w:rPr>
            </w:pPr>
          </w:p>
        </w:tc>
      </w:tr>
    </w:tbl>
    <w:p w14:paraId="6DA8C445" w14:textId="77777777" w:rsidR="00540225" w:rsidRDefault="00540225" w:rsidP="000075FF">
      <w:pPr>
        <w:spacing w:line="480" w:lineRule="auto"/>
      </w:pPr>
    </w:p>
    <w:tbl>
      <w:tblPr>
        <w:tblW w:w="13281" w:type="dxa"/>
        <w:tblInd w:w="93" w:type="dxa"/>
        <w:tblLook w:val="04A0" w:firstRow="1" w:lastRow="0" w:firstColumn="1" w:lastColumn="0" w:noHBand="0" w:noVBand="1"/>
      </w:tblPr>
      <w:tblGrid>
        <w:gridCol w:w="13281"/>
      </w:tblGrid>
      <w:tr w:rsidR="008D3154" w:rsidRPr="00540225" w14:paraId="2EC6203A" w14:textId="77777777" w:rsidTr="0022174C">
        <w:trPr>
          <w:trHeight w:val="1860"/>
        </w:trPr>
        <w:tc>
          <w:tcPr>
            <w:tcW w:w="13281"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54ED4D95" w14:textId="77777777" w:rsidR="008D3154" w:rsidRPr="00540225" w:rsidRDefault="008D3154" w:rsidP="0022174C">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There were 115 (37.4%) patients who had at least one major adverse event following transplant. In an Independent T-Test, major adverse event was not a significant predictor of Log LOS (p = 0.94). We added major adverse event to model 6 to evaluate possible confounding effect on RBC. The addition of major adverse event to the model did not significantly change the beta estimate of RBC, however, it was a significant predictor in the presence of the other covariates and will be kept in the model.</w:t>
            </w:r>
          </w:p>
        </w:tc>
      </w:tr>
    </w:tbl>
    <w:p w14:paraId="449B6153" w14:textId="490D6114" w:rsidR="008D3154" w:rsidRDefault="008D3154" w:rsidP="000075FF">
      <w:pPr>
        <w:spacing w:line="480" w:lineRule="auto"/>
      </w:pPr>
    </w:p>
    <w:tbl>
      <w:tblPr>
        <w:tblW w:w="11668" w:type="dxa"/>
        <w:tblInd w:w="93" w:type="dxa"/>
        <w:tblLook w:val="04A0" w:firstRow="1" w:lastRow="0" w:firstColumn="1" w:lastColumn="0" w:noHBand="0" w:noVBand="1"/>
      </w:tblPr>
      <w:tblGrid>
        <w:gridCol w:w="336"/>
        <w:gridCol w:w="4482"/>
        <w:gridCol w:w="1113"/>
        <w:gridCol w:w="1856"/>
        <w:gridCol w:w="1013"/>
        <w:gridCol w:w="876"/>
        <w:gridCol w:w="996"/>
        <w:gridCol w:w="996"/>
      </w:tblGrid>
      <w:tr w:rsidR="008D3154" w:rsidRPr="00540225" w14:paraId="098803A1" w14:textId="77777777" w:rsidTr="008D3154">
        <w:trPr>
          <w:trHeight w:val="300"/>
        </w:trPr>
        <w:tc>
          <w:tcPr>
            <w:tcW w:w="11668" w:type="dxa"/>
            <w:gridSpan w:val="8"/>
            <w:tcBorders>
              <w:top w:val="nil"/>
              <w:left w:val="nil"/>
              <w:bottom w:val="single" w:sz="8" w:space="0" w:color="auto"/>
              <w:right w:val="nil"/>
            </w:tcBorders>
            <w:shd w:val="clear" w:color="000000" w:fill="FFFFFF"/>
            <w:noWrap/>
            <w:vAlign w:val="center"/>
          </w:tcPr>
          <w:p w14:paraId="64A42E10" w14:textId="63DC4A5A" w:rsidR="008D3154" w:rsidRPr="008D3154" w:rsidRDefault="008D3154" w:rsidP="008D3154">
            <w:pPr>
              <w:spacing w:line="480" w:lineRule="auto"/>
            </w:pPr>
            <w:r w:rsidRPr="00540225">
              <w:rPr>
                <w:rFonts w:eastAsia="Times New Roman"/>
                <w:b/>
                <w:bCs/>
                <w:noProof w:val="0"/>
                <w:color w:val="000000"/>
                <w:szCs w:val="24"/>
                <w:lang w:bidi="ar-SA"/>
              </w:rPr>
              <w:t>Adding Preoperative hemoglobin to Model 7 (N = 300)</w:t>
            </w:r>
          </w:p>
        </w:tc>
      </w:tr>
      <w:tr w:rsidR="008D3154" w:rsidRPr="00540225" w14:paraId="75C87B62" w14:textId="77777777" w:rsidTr="008D3154">
        <w:trPr>
          <w:trHeight w:val="300"/>
        </w:trPr>
        <w:tc>
          <w:tcPr>
            <w:tcW w:w="336" w:type="dxa"/>
            <w:tcBorders>
              <w:top w:val="single" w:sz="8" w:space="0" w:color="auto"/>
              <w:left w:val="nil"/>
              <w:bottom w:val="nil"/>
              <w:right w:val="nil"/>
            </w:tcBorders>
            <w:shd w:val="clear" w:color="000000" w:fill="FFFFFF"/>
            <w:noWrap/>
            <w:vAlign w:val="center"/>
            <w:hideMark/>
          </w:tcPr>
          <w:p w14:paraId="0700289E"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8</w:t>
            </w:r>
          </w:p>
        </w:tc>
        <w:tc>
          <w:tcPr>
            <w:tcW w:w="4482" w:type="dxa"/>
            <w:tcBorders>
              <w:top w:val="single" w:sz="8" w:space="0" w:color="auto"/>
              <w:left w:val="nil"/>
              <w:bottom w:val="nil"/>
              <w:right w:val="nil"/>
            </w:tcBorders>
            <w:shd w:val="clear" w:color="000000" w:fill="FFFFFF"/>
            <w:vAlign w:val="center"/>
            <w:hideMark/>
          </w:tcPr>
          <w:p w14:paraId="2C22E607"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1113" w:type="dxa"/>
            <w:tcBorders>
              <w:top w:val="single" w:sz="8" w:space="0" w:color="auto"/>
              <w:left w:val="nil"/>
              <w:bottom w:val="nil"/>
              <w:right w:val="nil"/>
            </w:tcBorders>
            <w:shd w:val="clear" w:color="000000" w:fill="FFFFFF"/>
            <w:noWrap/>
            <w:vAlign w:val="center"/>
            <w:hideMark/>
          </w:tcPr>
          <w:p w14:paraId="03D70CE8"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2.729</w:t>
            </w:r>
          </w:p>
        </w:tc>
        <w:tc>
          <w:tcPr>
            <w:tcW w:w="1856" w:type="dxa"/>
            <w:tcBorders>
              <w:top w:val="single" w:sz="8" w:space="0" w:color="auto"/>
              <w:left w:val="nil"/>
              <w:bottom w:val="nil"/>
              <w:right w:val="nil"/>
            </w:tcBorders>
            <w:shd w:val="clear" w:color="000000" w:fill="FFFFFF"/>
            <w:noWrap/>
            <w:vAlign w:val="center"/>
            <w:hideMark/>
          </w:tcPr>
          <w:p w14:paraId="6C16E045"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(2.097, 3.361)</w:t>
            </w:r>
          </w:p>
        </w:tc>
        <w:tc>
          <w:tcPr>
            <w:tcW w:w="1013" w:type="dxa"/>
            <w:tcBorders>
              <w:top w:val="single" w:sz="8" w:space="0" w:color="auto"/>
              <w:left w:val="nil"/>
              <w:bottom w:val="nil"/>
              <w:right w:val="nil"/>
            </w:tcBorders>
            <w:shd w:val="clear" w:color="000000" w:fill="FFFFFF"/>
            <w:noWrap/>
            <w:vAlign w:val="center"/>
            <w:hideMark/>
          </w:tcPr>
          <w:p w14:paraId="45C41E03"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76" w:type="dxa"/>
            <w:tcBorders>
              <w:top w:val="single" w:sz="8" w:space="0" w:color="auto"/>
              <w:left w:val="nil"/>
              <w:bottom w:val="nil"/>
              <w:right w:val="nil"/>
            </w:tcBorders>
            <w:shd w:val="clear" w:color="000000" w:fill="FFFFFF"/>
            <w:noWrap/>
            <w:vAlign w:val="center"/>
            <w:hideMark/>
          </w:tcPr>
          <w:p w14:paraId="0FC02020"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996" w:type="dxa"/>
            <w:tcBorders>
              <w:top w:val="single" w:sz="8" w:space="0" w:color="auto"/>
              <w:left w:val="nil"/>
              <w:bottom w:val="nil"/>
              <w:right w:val="nil"/>
            </w:tcBorders>
            <w:shd w:val="clear" w:color="000000" w:fill="FFFFFF"/>
            <w:noWrap/>
            <w:vAlign w:val="center"/>
            <w:hideMark/>
          </w:tcPr>
          <w:p w14:paraId="589D2698"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0.3549</w:t>
            </w:r>
          </w:p>
        </w:tc>
        <w:tc>
          <w:tcPr>
            <w:tcW w:w="996" w:type="dxa"/>
            <w:tcBorders>
              <w:top w:val="single" w:sz="8" w:space="0" w:color="auto"/>
              <w:left w:val="nil"/>
              <w:bottom w:val="nil"/>
              <w:right w:val="nil"/>
            </w:tcBorders>
            <w:shd w:val="clear" w:color="000000" w:fill="FFFFFF"/>
            <w:noWrap/>
            <w:vAlign w:val="center"/>
            <w:hideMark/>
          </w:tcPr>
          <w:p w14:paraId="1FDE6D30"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0.0443</w:t>
            </w:r>
          </w:p>
        </w:tc>
      </w:tr>
      <w:tr w:rsidR="008D3154" w:rsidRPr="00540225" w14:paraId="269FA6B3" w14:textId="77777777" w:rsidTr="008D3154">
        <w:trPr>
          <w:trHeight w:val="600"/>
        </w:trPr>
        <w:tc>
          <w:tcPr>
            <w:tcW w:w="336" w:type="dxa"/>
            <w:tcBorders>
              <w:top w:val="nil"/>
              <w:left w:val="nil"/>
              <w:bottom w:val="nil"/>
              <w:right w:val="nil"/>
            </w:tcBorders>
            <w:shd w:val="clear" w:color="000000" w:fill="FFFFFF"/>
            <w:noWrap/>
            <w:vAlign w:val="center"/>
            <w:hideMark/>
          </w:tcPr>
          <w:p w14:paraId="273249D3"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lastRenderedPageBreak/>
              <w:t> </w:t>
            </w:r>
          </w:p>
        </w:tc>
        <w:tc>
          <w:tcPr>
            <w:tcW w:w="4482" w:type="dxa"/>
            <w:tcBorders>
              <w:top w:val="nil"/>
              <w:left w:val="nil"/>
              <w:bottom w:val="nil"/>
              <w:right w:val="nil"/>
            </w:tcBorders>
            <w:shd w:val="clear" w:color="000000" w:fill="FFFFFF"/>
            <w:vAlign w:val="center"/>
            <w:hideMark/>
          </w:tcPr>
          <w:p w14:paraId="4F46FACB"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1113" w:type="dxa"/>
            <w:tcBorders>
              <w:top w:val="nil"/>
              <w:left w:val="nil"/>
              <w:bottom w:val="nil"/>
              <w:right w:val="nil"/>
            </w:tcBorders>
            <w:shd w:val="clear" w:color="000000" w:fill="FFFFFF"/>
            <w:noWrap/>
            <w:vAlign w:val="center"/>
            <w:hideMark/>
          </w:tcPr>
          <w:p w14:paraId="12D2B6BE"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-0.205</w:t>
            </w:r>
          </w:p>
        </w:tc>
        <w:tc>
          <w:tcPr>
            <w:tcW w:w="1856" w:type="dxa"/>
            <w:tcBorders>
              <w:top w:val="nil"/>
              <w:left w:val="nil"/>
              <w:bottom w:val="nil"/>
              <w:right w:val="nil"/>
            </w:tcBorders>
            <w:shd w:val="clear" w:color="000000" w:fill="FFFFFF"/>
            <w:noWrap/>
            <w:vAlign w:val="center"/>
            <w:hideMark/>
          </w:tcPr>
          <w:p w14:paraId="38B957D6"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(-0.368, -0.042)</w:t>
            </w:r>
          </w:p>
        </w:tc>
        <w:tc>
          <w:tcPr>
            <w:tcW w:w="1013" w:type="dxa"/>
            <w:tcBorders>
              <w:top w:val="nil"/>
              <w:left w:val="nil"/>
              <w:bottom w:val="nil"/>
              <w:right w:val="nil"/>
            </w:tcBorders>
            <w:shd w:val="clear" w:color="000000" w:fill="FFFFFF"/>
            <w:noWrap/>
            <w:vAlign w:val="center"/>
            <w:hideMark/>
          </w:tcPr>
          <w:p w14:paraId="6DC62BE9" w14:textId="77777777" w:rsidR="008D3154" w:rsidRPr="00540225" w:rsidRDefault="008D3154"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0.014</w:t>
            </w:r>
          </w:p>
        </w:tc>
        <w:tc>
          <w:tcPr>
            <w:tcW w:w="876" w:type="dxa"/>
            <w:tcBorders>
              <w:top w:val="nil"/>
              <w:left w:val="nil"/>
              <w:bottom w:val="nil"/>
              <w:right w:val="nil"/>
            </w:tcBorders>
            <w:shd w:val="clear" w:color="000000" w:fill="FFFFFF"/>
            <w:noWrap/>
            <w:vAlign w:val="center"/>
            <w:hideMark/>
          </w:tcPr>
          <w:p w14:paraId="668F7431"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1.636</w:t>
            </w:r>
          </w:p>
        </w:tc>
        <w:tc>
          <w:tcPr>
            <w:tcW w:w="996" w:type="dxa"/>
            <w:tcBorders>
              <w:top w:val="nil"/>
              <w:left w:val="nil"/>
              <w:bottom w:val="nil"/>
              <w:right w:val="nil"/>
            </w:tcBorders>
            <w:shd w:val="clear" w:color="000000" w:fill="FFFFFF"/>
            <w:noWrap/>
            <w:vAlign w:val="center"/>
            <w:hideMark/>
          </w:tcPr>
          <w:p w14:paraId="28696108"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6DBC3297"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8D3154" w:rsidRPr="00540225" w14:paraId="1ACF581C" w14:textId="77777777" w:rsidTr="008D3154">
        <w:trPr>
          <w:trHeight w:val="600"/>
        </w:trPr>
        <w:tc>
          <w:tcPr>
            <w:tcW w:w="336" w:type="dxa"/>
            <w:tcBorders>
              <w:top w:val="nil"/>
              <w:left w:val="nil"/>
              <w:bottom w:val="nil"/>
              <w:right w:val="nil"/>
            </w:tcBorders>
            <w:shd w:val="clear" w:color="000000" w:fill="FFFFFF"/>
            <w:noWrap/>
            <w:vAlign w:val="center"/>
            <w:hideMark/>
          </w:tcPr>
          <w:p w14:paraId="55CAF58C"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663AD180"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1113" w:type="dxa"/>
            <w:tcBorders>
              <w:top w:val="nil"/>
              <w:left w:val="nil"/>
              <w:bottom w:val="nil"/>
              <w:right w:val="nil"/>
            </w:tcBorders>
            <w:shd w:val="clear" w:color="000000" w:fill="FFFFFF"/>
            <w:noWrap/>
            <w:vAlign w:val="center"/>
            <w:hideMark/>
          </w:tcPr>
          <w:p w14:paraId="59F1538A"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0.225</w:t>
            </w:r>
          </w:p>
        </w:tc>
        <w:tc>
          <w:tcPr>
            <w:tcW w:w="1856" w:type="dxa"/>
            <w:tcBorders>
              <w:top w:val="nil"/>
              <w:left w:val="nil"/>
              <w:bottom w:val="nil"/>
              <w:right w:val="nil"/>
            </w:tcBorders>
            <w:shd w:val="clear" w:color="000000" w:fill="FFFFFF"/>
            <w:noWrap/>
            <w:vAlign w:val="center"/>
            <w:hideMark/>
          </w:tcPr>
          <w:p w14:paraId="1A1EB4D2"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(0.065, 0.384)</w:t>
            </w:r>
          </w:p>
        </w:tc>
        <w:tc>
          <w:tcPr>
            <w:tcW w:w="1013" w:type="dxa"/>
            <w:tcBorders>
              <w:top w:val="nil"/>
              <w:left w:val="nil"/>
              <w:bottom w:val="nil"/>
              <w:right w:val="nil"/>
            </w:tcBorders>
            <w:shd w:val="clear" w:color="000000" w:fill="FFFFFF"/>
            <w:noWrap/>
            <w:vAlign w:val="center"/>
            <w:hideMark/>
          </w:tcPr>
          <w:p w14:paraId="015506DB" w14:textId="77777777" w:rsidR="008D3154" w:rsidRPr="00540225" w:rsidRDefault="008D3154"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0.006</w:t>
            </w:r>
          </w:p>
        </w:tc>
        <w:tc>
          <w:tcPr>
            <w:tcW w:w="876" w:type="dxa"/>
            <w:tcBorders>
              <w:top w:val="nil"/>
              <w:left w:val="nil"/>
              <w:bottom w:val="nil"/>
              <w:right w:val="nil"/>
            </w:tcBorders>
            <w:shd w:val="clear" w:color="000000" w:fill="FFFFFF"/>
            <w:noWrap/>
            <w:vAlign w:val="center"/>
            <w:hideMark/>
          </w:tcPr>
          <w:p w14:paraId="35F49E48"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1.438</w:t>
            </w:r>
          </w:p>
        </w:tc>
        <w:tc>
          <w:tcPr>
            <w:tcW w:w="996" w:type="dxa"/>
            <w:tcBorders>
              <w:top w:val="nil"/>
              <w:left w:val="nil"/>
              <w:bottom w:val="nil"/>
              <w:right w:val="nil"/>
            </w:tcBorders>
            <w:shd w:val="clear" w:color="000000" w:fill="FFFFFF"/>
            <w:noWrap/>
            <w:vAlign w:val="center"/>
            <w:hideMark/>
          </w:tcPr>
          <w:p w14:paraId="0468F5C5"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49A93BB1"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8D3154" w:rsidRPr="00540225" w14:paraId="38CD8BA0" w14:textId="77777777" w:rsidTr="008D3154">
        <w:trPr>
          <w:trHeight w:val="900"/>
        </w:trPr>
        <w:tc>
          <w:tcPr>
            <w:tcW w:w="336" w:type="dxa"/>
            <w:tcBorders>
              <w:top w:val="nil"/>
              <w:left w:val="nil"/>
              <w:bottom w:val="nil"/>
              <w:right w:val="nil"/>
            </w:tcBorders>
            <w:shd w:val="clear" w:color="000000" w:fill="FFFFFF"/>
            <w:noWrap/>
            <w:vAlign w:val="center"/>
            <w:hideMark/>
          </w:tcPr>
          <w:p w14:paraId="1F73DA5A"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3A8C80AB"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1113" w:type="dxa"/>
            <w:tcBorders>
              <w:top w:val="nil"/>
              <w:left w:val="nil"/>
              <w:bottom w:val="nil"/>
              <w:right w:val="nil"/>
            </w:tcBorders>
            <w:shd w:val="clear" w:color="000000" w:fill="FFFFFF"/>
            <w:noWrap/>
            <w:vAlign w:val="center"/>
            <w:hideMark/>
          </w:tcPr>
          <w:p w14:paraId="5F4E76EB"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-0.108</w:t>
            </w:r>
          </w:p>
        </w:tc>
        <w:tc>
          <w:tcPr>
            <w:tcW w:w="1856" w:type="dxa"/>
            <w:tcBorders>
              <w:top w:val="nil"/>
              <w:left w:val="nil"/>
              <w:bottom w:val="nil"/>
              <w:right w:val="nil"/>
            </w:tcBorders>
            <w:shd w:val="clear" w:color="000000" w:fill="FFFFFF"/>
            <w:noWrap/>
            <w:vAlign w:val="center"/>
            <w:hideMark/>
          </w:tcPr>
          <w:p w14:paraId="603508FC"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(-0.185, -0.031)</w:t>
            </w:r>
          </w:p>
        </w:tc>
        <w:tc>
          <w:tcPr>
            <w:tcW w:w="1013" w:type="dxa"/>
            <w:tcBorders>
              <w:top w:val="nil"/>
              <w:left w:val="nil"/>
              <w:bottom w:val="nil"/>
              <w:right w:val="nil"/>
            </w:tcBorders>
            <w:shd w:val="clear" w:color="000000" w:fill="FFFFFF"/>
            <w:noWrap/>
            <w:vAlign w:val="center"/>
            <w:hideMark/>
          </w:tcPr>
          <w:p w14:paraId="29E786A9" w14:textId="77777777" w:rsidR="008D3154" w:rsidRPr="00540225" w:rsidRDefault="008D3154"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0.006</w:t>
            </w:r>
          </w:p>
        </w:tc>
        <w:tc>
          <w:tcPr>
            <w:tcW w:w="876" w:type="dxa"/>
            <w:tcBorders>
              <w:top w:val="nil"/>
              <w:left w:val="nil"/>
              <w:bottom w:val="nil"/>
              <w:right w:val="nil"/>
            </w:tcBorders>
            <w:shd w:val="clear" w:color="000000" w:fill="FFFFFF"/>
            <w:noWrap/>
            <w:vAlign w:val="center"/>
            <w:hideMark/>
          </w:tcPr>
          <w:p w14:paraId="3225DD7C"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1.568</w:t>
            </w:r>
          </w:p>
        </w:tc>
        <w:tc>
          <w:tcPr>
            <w:tcW w:w="996" w:type="dxa"/>
            <w:tcBorders>
              <w:top w:val="nil"/>
              <w:left w:val="nil"/>
              <w:bottom w:val="nil"/>
              <w:right w:val="nil"/>
            </w:tcBorders>
            <w:shd w:val="clear" w:color="000000" w:fill="FFFFFF"/>
            <w:noWrap/>
            <w:vAlign w:val="center"/>
            <w:hideMark/>
          </w:tcPr>
          <w:p w14:paraId="71AE9A96"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526D63B4"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8D3154" w:rsidRPr="00540225" w14:paraId="3F29734D" w14:textId="77777777" w:rsidTr="008D3154">
        <w:trPr>
          <w:trHeight w:val="216"/>
        </w:trPr>
        <w:tc>
          <w:tcPr>
            <w:tcW w:w="336" w:type="dxa"/>
            <w:tcBorders>
              <w:top w:val="nil"/>
              <w:left w:val="nil"/>
              <w:bottom w:val="nil"/>
              <w:right w:val="nil"/>
            </w:tcBorders>
            <w:shd w:val="clear" w:color="000000" w:fill="FFFFFF"/>
            <w:noWrap/>
            <w:vAlign w:val="center"/>
            <w:hideMark/>
          </w:tcPr>
          <w:p w14:paraId="40723CA3"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798D05F0"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1113" w:type="dxa"/>
            <w:tcBorders>
              <w:top w:val="nil"/>
              <w:left w:val="nil"/>
              <w:bottom w:val="nil"/>
              <w:right w:val="nil"/>
            </w:tcBorders>
            <w:shd w:val="clear" w:color="000000" w:fill="FFFFFF"/>
            <w:noWrap/>
            <w:vAlign w:val="center"/>
            <w:hideMark/>
          </w:tcPr>
          <w:p w14:paraId="07F97614"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0.293</w:t>
            </w:r>
          </w:p>
        </w:tc>
        <w:tc>
          <w:tcPr>
            <w:tcW w:w="1856" w:type="dxa"/>
            <w:tcBorders>
              <w:top w:val="nil"/>
              <w:left w:val="nil"/>
              <w:bottom w:val="nil"/>
              <w:right w:val="nil"/>
            </w:tcBorders>
            <w:shd w:val="clear" w:color="000000" w:fill="FFFFFF"/>
            <w:noWrap/>
            <w:vAlign w:val="center"/>
            <w:hideMark/>
          </w:tcPr>
          <w:p w14:paraId="08339744"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(0.206, 0.380)</w:t>
            </w:r>
          </w:p>
        </w:tc>
        <w:tc>
          <w:tcPr>
            <w:tcW w:w="1013" w:type="dxa"/>
            <w:tcBorders>
              <w:top w:val="nil"/>
              <w:left w:val="nil"/>
              <w:bottom w:val="nil"/>
              <w:right w:val="nil"/>
            </w:tcBorders>
            <w:shd w:val="clear" w:color="000000" w:fill="FFFFFF"/>
            <w:noWrap/>
            <w:vAlign w:val="center"/>
            <w:hideMark/>
          </w:tcPr>
          <w:p w14:paraId="05DD748C" w14:textId="77777777" w:rsidR="008D3154" w:rsidRPr="00540225" w:rsidRDefault="008D3154"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nil"/>
              <w:right w:val="nil"/>
            </w:tcBorders>
            <w:shd w:val="clear" w:color="000000" w:fill="FFFFFF"/>
            <w:noWrap/>
            <w:vAlign w:val="center"/>
            <w:hideMark/>
          </w:tcPr>
          <w:p w14:paraId="1BCCC0F4"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1.768</w:t>
            </w:r>
          </w:p>
        </w:tc>
        <w:tc>
          <w:tcPr>
            <w:tcW w:w="996" w:type="dxa"/>
            <w:tcBorders>
              <w:top w:val="nil"/>
              <w:left w:val="nil"/>
              <w:bottom w:val="nil"/>
              <w:right w:val="nil"/>
            </w:tcBorders>
            <w:shd w:val="clear" w:color="000000" w:fill="FFFFFF"/>
            <w:noWrap/>
            <w:vAlign w:val="center"/>
            <w:hideMark/>
          </w:tcPr>
          <w:p w14:paraId="19131CEC"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0D4939C4"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8D3154" w:rsidRPr="00540225" w14:paraId="6DC98AB4" w14:textId="77777777" w:rsidTr="008D3154">
        <w:trPr>
          <w:trHeight w:val="60"/>
        </w:trPr>
        <w:tc>
          <w:tcPr>
            <w:tcW w:w="336" w:type="dxa"/>
            <w:tcBorders>
              <w:top w:val="nil"/>
              <w:left w:val="nil"/>
              <w:bottom w:val="nil"/>
              <w:right w:val="nil"/>
            </w:tcBorders>
            <w:shd w:val="clear" w:color="000000" w:fill="FFFFFF"/>
            <w:noWrap/>
            <w:vAlign w:val="center"/>
            <w:hideMark/>
          </w:tcPr>
          <w:p w14:paraId="34393454"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11994ED0"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vasoactive support</w:t>
            </w:r>
          </w:p>
        </w:tc>
        <w:tc>
          <w:tcPr>
            <w:tcW w:w="1113" w:type="dxa"/>
            <w:tcBorders>
              <w:top w:val="nil"/>
              <w:left w:val="nil"/>
              <w:bottom w:val="nil"/>
              <w:right w:val="nil"/>
            </w:tcBorders>
            <w:shd w:val="clear" w:color="000000" w:fill="FFFFFF"/>
            <w:noWrap/>
            <w:vAlign w:val="center"/>
            <w:hideMark/>
          </w:tcPr>
          <w:p w14:paraId="31095B6A"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0.153</w:t>
            </w:r>
          </w:p>
        </w:tc>
        <w:tc>
          <w:tcPr>
            <w:tcW w:w="1856" w:type="dxa"/>
            <w:tcBorders>
              <w:top w:val="nil"/>
              <w:left w:val="nil"/>
              <w:bottom w:val="nil"/>
              <w:right w:val="nil"/>
            </w:tcBorders>
            <w:shd w:val="clear" w:color="000000" w:fill="FFFFFF"/>
            <w:noWrap/>
            <w:vAlign w:val="center"/>
            <w:hideMark/>
          </w:tcPr>
          <w:p w14:paraId="4F04CA5F"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(0.044, 0.262)</w:t>
            </w:r>
          </w:p>
        </w:tc>
        <w:tc>
          <w:tcPr>
            <w:tcW w:w="1013" w:type="dxa"/>
            <w:tcBorders>
              <w:top w:val="nil"/>
              <w:left w:val="nil"/>
              <w:bottom w:val="nil"/>
              <w:right w:val="nil"/>
            </w:tcBorders>
            <w:shd w:val="clear" w:color="000000" w:fill="FFFFFF"/>
            <w:noWrap/>
            <w:vAlign w:val="center"/>
            <w:hideMark/>
          </w:tcPr>
          <w:p w14:paraId="458C8A2D" w14:textId="77777777" w:rsidR="008D3154" w:rsidRPr="00540225" w:rsidRDefault="008D3154"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0.006</w:t>
            </w:r>
          </w:p>
        </w:tc>
        <w:tc>
          <w:tcPr>
            <w:tcW w:w="876" w:type="dxa"/>
            <w:tcBorders>
              <w:top w:val="nil"/>
              <w:left w:val="nil"/>
              <w:bottom w:val="nil"/>
              <w:right w:val="nil"/>
            </w:tcBorders>
            <w:shd w:val="clear" w:color="000000" w:fill="FFFFFF"/>
            <w:noWrap/>
            <w:vAlign w:val="center"/>
            <w:hideMark/>
          </w:tcPr>
          <w:p w14:paraId="3B9DA9B4"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1.611</w:t>
            </w:r>
          </w:p>
        </w:tc>
        <w:tc>
          <w:tcPr>
            <w:tcW w:w="996" w:type="dxa"/>
            <w:tcBorders>
              <w:top w:val="nil"/>
              <w:left w:val="nil"/>
              <w:bottom w:val="nil"/>
              <w:right w:val="nil"/>
            </w:tcBorders>
            <w:shd w:val="clear" w:color="000000" w:fill="FFFFFF"/>
            <w:noWrap/>
            <w:vAlign w:val="center"/>
            <w:hideMark/>
          </w:tcPr>
          <w:p w14:paraId="2A843190"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2C6E2C9E"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8D3154" w:rsidRPr="00540225" w14:paraId="34D1A216" w14:textId="77777777" w:rsidTr="008D3154">
        <w:trPr>
          <w:trHeight w:val="600"/>
        </w:trPr>
        <w:tc>
          <w:tcPr>
            <w:tcW w:w="336" w:type="dxa"/>
            <w:tcBorders>
              <w:top w:val="nil"/>
              <w:left w:val="nil"/>
              <w:bottom w:val="nil"/>
              <w:right w:val="nil"/>
            </w:tcBorders>
            <w:shd w:val="clear" w:color="000000" w:fill="FFFFFF"/>
            <w:noWrap/>
            <w:vAlign w:val="center"/>
            <w:hideMark/>
          </w:tcPr>
          <w:p w14:paraId="67DB1406"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5A9C151A"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Intubated prior to transplant</w:t>
            </w:r>
          </w:p>
        </w:tc>
        <w:tc>
          <w:tcPr>
            <w:tcW w:w="1113" w:type="dxa"/>
            <w:tcBorders>
              <w:top w:val="nil"/>
              <w:left w:val="nil"/>
              <w:bottom w:val="nil"/>
              <w:right w:val="nil"/>
            </w:tcBorders>
            <w:shd w:val="clear" w:color="000000" w:fill="FFFFFF"/>
            <w:noWrap/>
            <w:vAlign w:val="center"/>
            <w:hideMark/>
          </w:tcPr>
          <w:p w14:paraId="78BCB4DE"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0.156</w:t>
            </w:r>
          </w:p>
        </w:tc>
        <w:tc>
          <w:tcPr>
            <w:tcW w:w="1856" w:type="dxa"/>
            <w:tcBorders>
              <w:top w:val="nil"/>
              <w:left w:val="nil"/>
              <w:bottom w:val="nil"/>
              <w:right w:val="nil"/>
            </w:tcBorders>
            <w:shd w:val="clear" w:color="000000" w:fill="FFFFFF"/>
            <w:noWrap/>
            <w:vAlign w:val="center"/>
            <w:hideMark/>
          </w:tcPr>
          <w:p w14:paraId="7A73A5ED"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(0.002, 0.310)</w:t>
            </w:r>
          </w:p>
        </w:tc>
        <w:tc>
          <w:tcPr>
            <w:tcW w:w="1013" w:type="dxa"/>
            <w:tcBorders>
              <w:top w:val="nil"/>
              <w:left w:val="nil"/>
              <w:bottom w:val="nil"/>
              <w:right w:val="nil"/>
            </w:tcBorders>
            <w:shd w:val="clear" w:color="000000" w:fill="FFFFFF"/>
            <w:noWrap/>
            <w:vAlign w:val="center"/>
            <w:hideMark/>
          </w:tcPr>
          <w:p w14:paraId="4E38F060" w14:textId="77777777" w:rsidR="008D3154" w:rsidRPr="00540225" w:rsidRDefault="008D3154"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0.048</w:t>
            </w:r>
          </w:p>
        </w:tc>
        <w:tc>
          <w:tcPr>
            <w:tcW w:w="876" w:type="dxa"/>
            <w:tcBorders>
              <w:top w:val="nil"/>
              <w:left w:val="nil"/>
              <w:bottom w:val="nil"/>
              <w:right w:val="nil"/>
            </w:tcBorders>
            <w:shd w:val="clear" w:color="000000" w:fill="FFFFFF"/>
            <w:noWrap/>
            <w:vAlign w:val="center"/>
            <w:hideMark/>
          </w:tcPr>
          <w:p w14:paraId="796A7FD1"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1.249</w:t>
            </w:r>
          </w:p>
        </w:tc>
        <w:tc>
          <w:tcPr>
            <w:tcW w:w="996" w:type="dxa"/>
            <w:tcBorders>
              <w:top w:val="nil"/>
              <w:left w:val="nil"/>
              <w:bottom w:val="nil"/>
              <w:right w:val="nil"/>
            </w:tcBorders>
            <w:shd w:val="clear" w:color="000000" w:fill="FFFFFF"/>
            <w:noWrap/>
            <w:vAlign w:val="center"/>
            <w:hideMark/>
          </w:tcPr>
          <w:p w14:paraId="05B6792E"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44537DC0"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8D3154" w:rsidRPr="00540225" w14:paraId="5E61F800" w14:textId="77777777" w:rsidTr="008D3154">
        <w:trPr>
          <w:trHeight w:val="234"/>
        </w:trPr>
        <w:tc>
          <w:tcPr>
            <w:tcW w:w="336" w:type="dxa"/>
            <w:tcBorders>
              <w:top w:val="nil"/>
              <w:left w:val="nil"/>
              <w:bottom w:val="nil"/>
              <w:right w:val="nil"/>
            </w:tcBorders>
            <w:shd w:val="clear" w:color="000000" w:fill="FFFFFF"/>
            <w:noWrap/>
            <w:vAlign w:val="center"/>
            <w:hideMark/>
          </w:tcPr>
          <w:p w14:paraId="6943F3C4"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6EEB94DF"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Repeat Sternotomy</w:t>
            </w:r>
          </w:p>
        </w:tc>
        <w:tc>
          <w:tcPr>
            <w:tcW w:w="1113" w:type="dxa"/>
            <w:tcBorders>
              <w:top w:val="nil"/>
              <w:left w:val="nil"/>
              <w:bottom w:val="nil"/>
              <w:right w:val="nil"/>
            </w:tcBorders>
            <w:shd w:val="clear" w:color="000000" w:fill="FFFFFF"/>
            <w:noWrap/>
            <w:vAlign w:val="center"/>
            <w:hideMark/>
          </w:tcPr>
          <w:p w14:paraId="49F0321D"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-0.307</w:t>
            </w:r>
          </w:p>
        </w:tc>
        <w:tc>
          <w:tcPr>
            <w:tcW w:w="1856" w:type="dxa"/>
            <w:tcBorders>
              <w:top w:val="nil"/>
              <w:left w:val="nil"/>
              <w:bottom w:val="nil"/>
              <w:right w:val="nil"/>
            </w:tcBorders>
            <w:shd w:val="clear" w:color="000000" w:fill="FFFFFF"/>
            <w:noWrap/>
            <w:vAlign w:val="center"/>
            <w:hideMark/>
          </w:tcPr>
          <w:p w14:paraId="1EBF6C30"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(-0.457, -0.108)</w:t>
            </w:r>
          </w:p>
        </w:tc>
        <w:tc>
          <w:tcPr>
            <w:tcW w:w="1013" w:type="dxa"/>
            <w:tcBorders>
              <w:top w:val="nil"/>
              <w:left w:val="nil"/>
              <w:bottom w:val="nil"/>
              <w:right w:val="nil"/>
            </w:tcBorders>
            <w:shd w:val="clear" w:color="000000" w:fill="FFFFFF"/>
            <w:noWrap/>
            <w:vAlign w:val="center"/>
            <w:hideMark/>
          </w:tcPr>
          <w:p w14:paraId="70F03B2D" w14:textId="77777777" w:rsidR="008D3154" w:rsidRPr="00540225" w:rsidRDefault="008D3154"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0.003</w:t>
            </w:r>
          </w:p>
        </w:tc>
        <w:tc>
          <w:tcPr>
            <w:tcW w:w="876" w:type="dxa"/>
            <w:tcBorders>
              <w:top w:val="nil"/>
              <w:left w:val="nil"/>
              <w:bottom w:val="nil"/>
              <w:right w:val="nil"/>
            </w:tcBorders>
            <w:shd w:val="clear" w:color="000000" w:fill="FFFFFF"/>
            <w:noWrap/>
            <w:vAlign w:val="center"/>
            <w:hideMark/>
          </w:tcPr>
          <w:p w14:paraId="4B1B2442"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1.2</w:t>
            </w:r>
          </w:p>
        </w:tc>
        <w:tc>
          <w:tcPr>
            <w:tcW w:w="996" w:type="dxa"/>
            <w:tcBorders>
              <w:top w:val="nil"/>
              <w:left w:val="nil"/>
              <w:bottom w:val="nil"/>
              <w:right w:val="nil"/>
            </w:tcBorders>
            <w:shd w:val="clear" w:color="000000" w:fill="FFFFFF"/>
            <w:noWrap/>
            <w:vAlign w:val="center"/>
            <w:hideMark/>
          </w:tcPr>
          <w:p w14:paraId="6B4ADC01"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31E6FF03"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8D3154" w:rsidRPr="00540225" w14:paraId="0942597D" w14:textId="77777777" w:rsidTr="008D3154">
        <w:trPr>
          <w:trHeight w:val="60"/>
        </w:trPr>
        <w:tc>
          <w:tcPr>
            <w:tcW w:w="336" w:type="dxa"/>
            <w:tcBorders>
              <w:top w:val="nil"/>
              <w:left w:val="nil"/>
              <w:bottom w:val="nil"/>
              <w:right w:val="nil"/>
            </w:tcBorders>
            <w:shd w:val="clear" w:color="000000" w:fill="FFFFFF"/>
            <w:noWrap/>
            <w:vAlign w:val="center"/>
            <w:hideMark/>
          </w:tcPr>
          <w:p w14:paraId="6F73EF4A"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right w:val="nil"/>
            </w:tcBorders>
            <w:shd w:val="clear" w:color="000000" w:fill="FFFFFF"/>
            <w:vAlign w:val="center"/>
            <w:hideMark/>
          </w:tcPr>
          <w:p w14:paraId="4DAFDB2D"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Major Adverse Event</w:t>
            </w:r>
          </w:p>
        </w:tc>
        <w:tc>
          <w:tcPr>
            <w:tcW w:w="1113" w:type="dxa"/>
            <w:tcBorders>
              <w:top w:val="nil"/>
              <w:left w:val="nil"/>
              <w:right w:val="nil"/>
            </w:tcBorders>
            <w:shd w:val="clear" w:color="000000" w:fill="FFFFFF"/>
            <w:noWrap/>
            <w:vAlign w:val="center"/>
            <w:hideMark/>
          </w:tcPr>
          <w:p w14:paraId="107345E9"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-0.311</w:t>
            </w:r>
          </w:p>
        </w:tc>
        <w:tc>
          <w:tcPr>
            <w:tcW w:w="1856" w:type="dxa"/>
            <w:tcBorders>
              <w:top w:val="nil"/>
              <w:left w:val="nil"/>
              <w:right w:val="nil"/>
            </w:tcBorders>
            <w:shd w:val="clear" w:color="000000" w:fill="FFFFFF"/>
            <w:noWrap/>
            <w:vAlign w:val="center"/>
            <w:hideMark/>
          </w:tcPr>
          <w:p w14:paraId="314DA5D5"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(-0.457, -0.165)</w:t>
            </w:r>
          </w:p>
        </w:tc>
        <w:tc>
          <w:tcPr>
            <w:tcW w:w="1013" w:type="dxa"/>
            <w:tcBorders>
              <w:top w:val="nil"/>
              <w:left w:val="nil"/>
              <w:right w:val="nil"/>
            </w:tcBorders>
            <w:shd w:val="clear" w:color="000000" w:fill="FFFFFF"/>
            <w:noWrap/>
            <w:vAlign w:val="center"/>
            <w:hideMark/>
          </w:tcPr>
          <w:p w14:paraId="3F22A4C6" w14:textId="77777777" w:rsidR="008D3154" w:rsidRPr="00540225" w:rsidRDefault="008D3154"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right w:val="nil"/>
            </w:tcBorders>
            <w:shd w:val="clear" w:color="000000" w:fill="FFFFFF"/>
            <w:noWrap/>
            <w:vAlign w:val="center"/>
            <w:hideMark/>
          </w:tcPr>
          <w:p w14:paraId="2F180610"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1.185</w:t>
            </w:r>
          </w:p>
        </w:tc>
        <w:tc>
          <w:tcPr>
            <w:tcW w:w="996" w:type="dxa"/>
            <w:tcBorders>
              <w:top w:val="nil"/>
              <w:left w:val="nil"/>
              <w:right w:val="nil"/>
            </w:tcBorders>
            <w:shd w:val="clear" w:color="000000" w:fill="FFFFFF"/>
            <w:noWrap/>
            <w:vAlign w:val="center"/>
            <w:hideMark/>
          </w:tcPr>
          <w:p w14:paraId="47AD6E40"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right w:val="nil"/>
            </w:tcBorders>
            <w:shd w:val="clear" w:color="000000" w:fill="FFFFFF"/>
            <w:noWrap/>
            <w:vAlign w:val="center"/>
            <w:hideMark/>
          </w:tcPr>
          <w:p w14:paraId="636B704E"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8D3154" w:rsidRPr="00540225" w14:paraId="6D8ECD8C" w14:textId="77777777" w:rsidTr="008D3154">
        <w:trPr>
          <w:trHeight w:val="600"/>
        </w:trPr>
        <w:tc>
          <w:tcPr>
            <w:tcW w:w="336" w:type="dxa"/>
            <w:tcBorders>
              <w:top w:val="nil"/>
              <w:left w:val="nil"/>
              <w:bottom w:val="nil"/>
              <w:right w:val="nil"/>
            </w:tcBorders>
            <w:shd w:val="clear" w:color="000000" w:fill="FFFFFF"/>
            <w:noWrap/>
            <w:vAlign w:val="center"/>
            <w:hideMark/>
          </w:tcPr>
          <w:p w14:paraId="516FBFFD" w14:textId="77777777" w:rsidR="008D3154" w:rsidRPr="00540225" w:rsidRDefault="008D3154"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single" w:sz="8" w:space="0" w:color="auto"/>
              <w:right w:val="nil"/>
            </w:tcBorders>
            <w:shd w:val="clear" w:color="000000" w:fill="FFFFFF"/>
            <w:vAlign w:val="center"/>
            <w:hideMark/>
          </w:tcPr>
          <w:p w14:paraId="472533DD"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Preoperative hemoglobin</w:t>
            </w:r>
          </w:p>
        </w:tc>
        <w:tc>
          <w:tcPr>
            <w:tcW w:w="1113" w:type="dxa"/>
            <w:tcBorders>
              <w:top w:val="nil"/>
              <w:left w:val="nil"/>
              <w:bottom w:val="single" w:sz="8" w:space="0" w:color="auto"/>
              <w:right w:val="nil"/>
            </w:tcBorders>
            <w:shd w:val="clear" w:color="000000" w:fill="FFFFFF"/>
            <w:noWrap/>
            <w:vAlign w:val="center"/>
            <w:hideMark/>
          </w:tcPr>
          <w:p w14:paraId="2AFE1C7E"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0.026</w:t>
            </w:r>
          </w:p>
        </w:tc>
        <w:tc>
          <w:tcPr>
            <w:tcW w:w="1856" w:type="dxa"/>
            <w:tcBorders>
              <w:top w:val="nil"/>
              <w:left w:val="nil"/>
              <w:bottom w:val="single" w:sz="8" w:space="0" w:color="auto"/>
              <w:right w:val="nil"/>
            </w:tcBorders>
            <w:shd w:val="clear" w:color="000000" w:fill="FFFFFF"/>
            <w:noWrap/>
            <w:vAlign w:val="center"/>
            <w:hideMark/>
          </w:tcPr>
          <w:p w14:paraId="7197D0D5"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(-0.007, 0.059)</w:t>
            </w:r>
          </w:p>
        </w:tc>
        <w:tc>
          <w:tcPr>
            <w:tcW w:w="1013" w:type="dxa"/>
            <w:tcBorders>
              <w:top w:val="nil"/>
              <w:left w:val="nil"/>
              <w:bottom w:val="single" w:sz="8" w:space="0" w:color="auto"/>
              <w:right w:val="nil"/>
            </w:tcBorders>
            <w:shd w:val="clear" w:color="000000" w:fill="FFFFFF"/>
            <w:noWrap/>
            <w:vAlign w:val="center"/>
            <w:hideMark/>
          </w:tcPr>
          <w:p w14:paraId="179D9189" w14:textId="77777777" w:rsidR="008D3154" w:rsidRPr="00540225" w:rsidRDefault="008D3154"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0.123</w:t>
            </w:r>
          </w:p>
        </w:tc>
        <w:tc>
          <w:tcPr>
            <w:tcW w:w="876" w:type="dxa"/>
            <w:tcBorders>
              <w:top w:val="nil"/>
              <w:left w:val="nil"/>
              <w:bottom w:val="single" w:sz="8" w:space="0" w:color="auto"/>
              <w:right w:val="nil"/>
            </w:tcBorders>
            <w:shd w:val="clear" w:color="000000" w:fill="FFFFFF"/>
            <w:noWrap/>
            <w:vAlign w:val="center"/>
            <w:hideMark/>
          </w:tcPr>
          <w:p w14:paraId="12E4EBC5" w14:textId="77777777" w:rsidR="008D3154" w:rsidRPr="00540225" w:rsidRDefault="008D3154"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1.066</w:t>
            </w:r>
          </w:p>
        </w:tc>
        <w:tc>
          <w:tcPr>
            <w:tcW w:w="996" w:type="dxa"/>
            <w:tcBorders>
              <w:top w:val="nil"/>
              <w:left w:val="nil"/>
              <w:bottom w:val="single" w:sz="8" w:space="0" w:color="auto"/>
              <w:right w:val="nil"/>
            </w:tcBorders>
            <w:shd w:val="clear" w:color="000000" w:fill="FFFFFF"/>
            <w:noWrap/>
            <w:vAlign w:val="center"/>
            <w:hideMark/>
          </w:tcPr>
          <w:p w14:paraId="7335A47A"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single" w:sz="8" w:space="0" w:color="auto"/>
              <w:right w:val="nil"/>
            </w:tcBorders>
            <w:shd w:val="clear" w:color="000000" w:fill="FFFFFF"/>
            <w:noWrap/>
            <w:vAlign w:val="center"/>
            <w:hideMark/>
          </w:tcPr>
          <w:p w14:paraId="6BF3DA33" w14:textId="77777777" w:rsidR="008D3154" w:rsidRPr="00540225" w:rsidRDefault="008D3154"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bl>
    <w:p w14:paraId="264CD767" w14:textId="77777777" w:rsidR="00540225" w:rsidRDefault="00540225" w:rsidP="000075FF">
      <w:pPr>
        <w:spacing w:line="480" w:lineRule="auto"/>
      </w:pPr>
    </w:p>
    <w:tbl>
      <w:tblPr>
        <w:tblW w:w="13280" w:type="dxa"/>
        <w:tblInd w:w="93" w:type="dxa"/>
        <w:tblLook w:val="04A0" w:firstRow="1" w:lastRow="0" w:firstColumn="1" w:lastColumn="0" w:noHBand="0" w:noVBand="1"/>
      </w:tblPr>
      <w:tblGrid>
        <w:gridCol w:w="13280"/>
      </w:tblGrid>
      <w:tr w:rsidR="008D3154" w:rsidRPr="00540225" w14:paraId="4137EB90" w14:textId="77777777" w:rsidTr="0022174C">
        <w:trPr>
          <w:trHeight w:val="1860"/>
        </w:trPr>
        <w:tc>
          <w:tcPr>
            <w:tcW w:w="1328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5FB88E" w14:textId="77777777" w:rsidR="008D3154" w:rsidRPr="00540225" w:rsidRDefault="008D3154" w:rsidP="0022174C">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We are missing 6 observations from preoperative hemoglobin (</w:t>
            </w:r>
            <w:proofErr w:type="spellStart"/>
            <w:r w:rsidRPr="00540225">
              <w:rPr>
                <w:rFonts w:eastAsia="Times New Roman"/>
                <w:noProof w:val="0"/>
                <w:color w:val="000000"/>
                <w:szCs w:val="24"/>
                <w:lang w:bidi="ar-SA"/>
              </w:rPr>
              <w:t>Hb</w:t>
            </w:r>
            <w:proofErr w:type="spellEnd"/>
            <w:r w:rsidRPr="00540225">
              <w:rPr>
                <w:rFonts w:eastAsia="Times New Roman"/>
                <w:noProof w:val="0"/>
                <w:color w:val="000000"/>
                <w:szCs w:val="24"/>
                <w:lang w:bidi="ar-SA"/>
              </w:rPr>
              <w:t xml:space="preserve">). Preoperative </w:t>
            </w:r>
            <w:proofErr w:type="spellStart"/>
            <w:r w:rsidRPr="00540225">
              <w:rPr>
                <w:rFonts w:eastAsia="Times New Roman"/>
                <w:noProof w:val="0"/>
                <w:color w:val="000000"/>
                <w:szCs w:val="24"/>
                <w:lang w:bidi="ar-SA"/>
              </w:rPr>
              <w:t>Hb</w:t>
            </w:r>
            <w:proofErr w:type="spellEnd"/>
            <w:r w:rsidRPr="00540225">
              <w:rPr>
                <w:rFonts w:eastAsia="Times New Roman"/>
                <w:noProof w:val="0"/>
                <w:color w:val="000000"/>
                <w:szCs w:val="24"/>
                <w:lang w:bidi="ar-SA"/>
              </w:rPr>
              <w:t xml:space="preserve"> is normally distributed (Mean = 13.14 versus Median = 13.00; KS: D = 0.04; p &gt;0.150). Preoperative </w:t>
            </w:r>
            <w:proofErr w:type="spellStart"/>
            <w:r w:rsidRPr="00540225">
              <w:rPr>
                <w:rFonts w:eastAsia="Times New Roman"/>
                <w:noProof w:val="0"/>
                <w:color w:val="000000"/>
                <w:szCs w:val="24"/>
                <w:lang w:bidi="ar-SA"/>
              </w:rPr>
              <w:t>Hb</w:t>
            </w:r>
            <w:proofErr w:type="spellEnd"/>
            <w:r w:rsidRPr="00540225">
              <w:rPr>
                <w:rFonts w:eastAsia="Times New Roman"/>
                <w:noProof w:val="0"/>
                <w:color w:val="000000"/>
                <w:szCs w:val="24"/>
                <w:lang w:bidi="ar-SA"/>
              </w:rPr>
              <w:t xml:space="preserve"> is not significantly linearly correlated with Log LOS (</w:t>
            </w:r>
            <w:proofErr w:type="spellStart"/>
            <w:r w:rsidRPr="00540225">
              <w:rPr>
                <w:rFonts w:eastAsia="Times New Roman"/>
                <w:noProof w:val="0"/>
                <w:color w:val="000000"/>
                <w:szCs w:val="24"/>
                <w:lang w:bidi="ar-SA"/>
              </w:rPr>
              <w:t>corr</w:t>
            </w:r>
            <w:proofErr w:type="spellEnd"/>
            <w:r w:rsidRPr="00540225">
              <w:rPr>
                <w:rFonts w:eastAsia="Times New Roman"/>
                <w:noProof w:val="0"/>
                <w:color w:val="000000"/>
                <w:szCs w:val="24"/>
                <w:lang w:bidi="ar-SA"/>
              </w:rPr>
              <w:t xml:space="preserve"> = 0.10; p = 0.10).  In the univariate linear regression, Preoperative </w:t>
            </w:r>
            <w:proofErr w:type="spellStart"/>
            <w:r w:rsidRPr="00540225">
              <w:rPr>
                <w:rFonts w:eastAsia="Times New Roman"/>
                <w:noProof w:val="0"/>
                <w:color w:val="000000"/>
                <w:szCs w:val="24"/>
                <w:lang w:bidi="ar-SA"/>
              </w:rPr>
              <w:t>Hb</w:t>
            </w:r>
            <w:proofErr w:type="spellEnd"/>
            <w:r w:rsidRPr="00540225">
              <w:rPr>
                <w:rFonts w:eastAsia="Times New Roman"/>
                <w:noProof w:val="0"/>
                <w:color w:val="000000"/>
                <w:szCs w:val="24"/>
                <w:lang w:bidi="ar-SA"/>
              </w:rPr>
              <w:t xml:space="preserve"> was not a significant predictor of Log LOS (p = 0.10). In the multiple regression setting, Preoperative </w:t>
            </w:r>
            <w:proofErr w:type="spellStart"/>
            <w:r w:rsidRPr="00540225">
              <w:rPr>
                <w:rFonts w:eastAsia="Times New Roman"/>
                <w:noProof w:val="0"/>
                <w:color w:val="000000"/>
                <w:szCs w:val="24"/>
                <w:lang w:bidi="ar-SA"/>
              </w:rPr>
              <w:t>Hb</w:t>
            </w:r>
            <w:proofErr w:type="spellEnd"/>
            <w:r w:rsidRPr="00540225">
              <w:rPr>
                <w:rFonts w:eastAsia="Times New Roman"/>
                <w:noProof w:val="0"/>
                <w:color w:val="000000"/>
                <w:szCs w:val="24"/>
                <w:lang w:bidi="ar-SA"/>
              </w:rPr>
              <w:t xml:space="preserve"> was not a significant predictor of Log LOS and did not significantly change the beta coefficient of RBC. </w:t>
            </w:r>
          </w:p>
        </w:tc>
      </w:tr>
    </w:tbl>
    <w:p w14:paraId="70508AAC" w14:textId="07188A75" w:rsidR="008003EE" w:rsidRDefault="008003EE" w:rsidP="000075FF">
      <w:pPr>
        <w:spacing w:line="480" w:lineRule="auto"/>
      </w:pPr>
    </w:p>
    <w:tbl>
      <w:tblPr>
        <w:tblW w:w="11737" w:type="dxa"/>
        <w:jc w:val="center"/>
        <w:tblLook w:val="04A0" w:firstRow="1" w:lastRow="0" w:firstColumn="1" w:lastColumn="0" w:noHBand="0" w:noVBand="1"/>
      </w:tblPr>
      <w:tblGrid>
        <w:gridCol w:w="336"/>
        <w:gridCol w:w="4482"/>
        <w:gridCol w:w="956"/>
        <w:gridCol w:w="1856"/>
        <w:gridCol w:w="1013"/>
        <w:gridCol w:w="876"/>
        <w:gridCol w:w="996"/>
        <w:gridCol w:w="956"/>
        <w:gridCol w:w="266"/>
      </w:tblGrid>
      <w:tr w:rsidR="008003EE" w:rsidRPr="00540225" w14:paraId="5D23B75A" w14:textId="77777777" w:rsidTr="008003EE">
        <w:trPr>
          <w:trHeight w:val="486"/>
          <w:jc w:val="center"/>
        </w:trPr>
        <w:tc>
          <w:tcPr>
            <w:tcW w:w="11737" w:type="dxa"/>
            <w:gridSpan w:val="9"/>
            <w:tcBorders>
              <w:top w:val="nil"/>
              <w:left w:val="nil"/>
              <w:bottom w:val="single" w:sz="8" w:space="0" w:color="auto"/>
              <w:right w:val="nil"/>
            </w:tcBorders>
            <w:shd w:val="clear" w:color="000000" w:fill="FFFFFF"/>
            <w:noWrap/>
            <w:vAlign w:val="center"/>
          </w:tcPr>
          <w:p w14:paraId="69AE41EB" w14:textId="1991A6C9" w:rsidR="008003EE" w:rsidRPr="008003EE" w:rsidRDefault="008003EE" w:rsidP="008003EE">
            <w:pPr>
              <w:spacing w:line="480" w:lineRule="auto"/>
            </w:pPr>
            <w:r w:rsidRPr="00540225">
              <w:rPr>
                <w:rFonts w:eastAsia="Times New Roman"/>
                <w:b/>
                <w:bCs/>
                <w:noProof w:val="0"/>
                <w:color w:val="000000"/>
                <w:szCs w:val="24"/>
                <w:lang w:bidi="ar-SA"/>
              </w:rPr>
              <w:lastRenderedPageBreak/>
              <w:t>Adding 30 Day Mortality to Model 7 (N = 306)</w:t>
            </w:r>
          </w:p>
        </w:tc>
      </w:tr>
      <w:tr w:rsidR="008003EE" w:rsidRPr="00540225" w14:paraId="28406654" w14:textId="77777777" w:rsidTr="008003EE">
        <w:trPr>
          <w:trHeight w:val="300"/>
          <w:jc w:val="center"/>
        </w:trPr>
        <w:tc>
          <w:tcPr>
            <w:tcW w:w="336" w:type="dxa"/>
            <w:tcBorders>
              <w:top w:val="single" w:sz="8" w:space="0" w:color="auto"/>
              <w:left w:val="nil"/>
              <w:bottom w:val="nil"/>
              <w:right w:val="nil"/>
            </w:tcBorders>
            <w:shd w:val="clear" w:color="000000" w:fill="FFFFFF"/>
            <w:noWrap/>
            <w:vAlign w:val="center"/>
            <w:hideMark/>
          </w:tcPr>
          <w:p w14:paraId="2B14C489"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9</w:t>
            </w:r>
          </w:p>
        </w:tc>
        <w:tc>
          <w:tcPr>
            <w:tcW w:w="4482" w:type="dxa"/>
            <w:tcBorders>
              <w:top w:val="single" w:sz="8" w:space="0" w:color="auto"/>
              <w:left w:val="nil"/>
              <w:bottom w:val="nil"/>
              <w:right w:val="nil"/>
            </w:tcBorders>
            <w:shd w:val="clear" w:color="000000" w:fill="FFFFFF"/>
            <w:vAlign w:val="center"/>
            <w:hideMark/>
          </w:tcPr>
          <w:p w14:paraId="56C48EA4"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956" w:type="dxa"/>
            <w:tcBorders>
              <w:top w:val="single" w:sz="8" w:space="0" w:color="auto"/>
              <w:left w:val="nil"/>
              <w:bottom w:val="nil"/>
              <w:right w:val="nil"/>
            </w:tcBorders>
            <w:shd w:val="clear" w:color="000000" w:fill="FFFFFF"/>
            <w:noWrap/>
            <w:vAlign w:val="center"/>
            <w:hideMark/>
          </w:tcPr>
          <w:p w14:paraId="3471B887"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2.862</w:t>
            </w:r>
          </w:p>
        </w:tc>
        <w:tc>
          <w:tcPr>
            <w:tcW w:w="1856" w:type="dxa"/>
            <w:tcBorders>
              <w:top w:val="single" w:sz="8" w:space="0" w:color="auto"/>
              <w:left w:val="nil"/>
              <w:bottom w:val="nil"/>
              <w:right w:val="nil"/>
            </w:tcBorders>
            <w:shd w:val="clear" w:color="000000" w:fill="FFFFFF"/>
            <w:noWrap/>
            <w:vAlign w:val="center"/>
            <w:hideMark/>
          </w:tcPr>
          <w:p w14:paraId="09C0E4CB"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(2.449, 3.276)</w:t>
            </w:r>
          </w:p>
        </w:tc>
        <w:tc>
          <w:tcPr>
            <w:tcW w:w="1013" w:type="dxa"/>
            <w:tcBorders>
              <w:top w:val="single" w:sz="8" w:space="0" w:color="auto"/>
              <w:left w:val="nil"/>
              <w:bottom w:val="nil"/>
              <w:right w:val="nil"/>
            </w:tcBorders>
            <w:shd w:val="clear" w:color="000000" w:fill="FFFFFF"/>
            <w:noWrap/>
            <w:vAlign w:val="center"/>
            <w:hideMark/>
          </w:tcPr>
          <w:p w14:paraId="0E1AB822"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76" w:type="dxa"/>
            <w:tcBorders>
              <w:top w:val="single" w:sz="8" w:space="0" w:color="auto"/>
              <w:left w:val="nil"/>
              <w:bottom w:val="nil"/>
              <w:right w:val="nil"/>
            </w:tcBorders>
            <w:shd w:val="clear" w:color="000000" w:fill="FFFFFF"/>
            <w:noWrap/>
            <w:vAlign w:val="center"/>
            <w:hideMark/>
          </w:tcPr>
          <w:p w14:paraId="3216961E"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996" w:type="dxa"/>
            <w:tcBorders>
              <w:top w:val="single" w:sz="8" w:space="0" w:color="auto"/>
              <w:left w:val="nil"/>
              <w:bottom w:val="nil"/>
              <w:right w:val="nil"/>
            </w:tcBorders>
            <w:shd w:val="clear" w:color="000000" w:fill="FFFFFF"/>
            <w:noWrap/>
            <w:vAlign w:val="center"/>
            <w:hideMark/>
          </w:tcPr>
          <w:p w14:paraId="2789C55B"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0.4632</w:t>
            </w:r>
          </w:p>
        </w:tc>
        <w:tc>
          <w:tcPr>
            <w:tcW w:w="956" w:type="dxa"/>
            <w:tcBorders>
              <w:top w:val="single" w:sz="8" w:space="0" w:color="auto"/>
              <w:left w:val="nil"/>
              <w:bottom w:val="nil"/>
              <w:right w:val="nil"/>
            </w:tcBorders>
            <w:shd w:val="clear" w:color="000000" w:fill="FFFFFF"/>
            <w:noWrap/>
            <w:vAlign w:val="center"/>
            <w:hideMark/>
          </w:tcPr>
          <w:p w14:paraId="6B650055"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-0.463</w:t>
            </w:r>
          </w:p>
        </w:tc>
        <w:tc>
          <w:tcPr>
            <w:tcW w:w="266" w:type="dxa"/>
            <w:tcBorders>
              <w:top w:val="single" w:sz="8" w:space="0" w:color="auto"/>
              <w:left w:val="nil"/>
              <w:bottom w:val="nil"/>
              <w:right w:val="nil"/>
            </w:tcBorders>
            <w:shd w:val="clear" w:color="000000" w:fill="FFFFFF"/>
            <w:noWrap/>
            <w:vAlign w:val="bottom"/>
            <w:hideMark/>
          </w:tcPr>
          <w:p w14:paraId="1CCAB9A3"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8003EE" w:rsidRPr="00540225" w14:paraId="28317F86" w14:textId="77777777" w:rsidTr="008003EE">
        <w:trPr>
          <w:trHeight w:val="600"/>
          <w:jc w:val="center"/>
        </w:trPr>
        <w:tc>
          <w:tcPr>
            <w:tcW w:w="336" w:type="dxa"/>
            <w:tcBorders>
              <w:top w:val="nil"/>
              <w:left w:val="nil"/>
              <w:bottom w:val="nil"/>
              <w:right w:val="nil"/>
            </w:tcBorders>
            <w:shd w:val="clear" w:color="000000" w:fill="FFFFFF"/>
            <w:noWrap/>
            <w:vAlign w:val="center"/>
            <w:hideMark/>
          </w:tcPr>
          <w:p w14:paraId="49A25C43"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74BA5592"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956" w:type="dxa"/>
            <w:tcBorders>
              <w:top w:val="nil"/>
              <w:left w:val="nil"/>
              <w:bottom w:val="nil"/>
              <w:right w:val="nil"/>
            </w:tcBorders>
            <w:shd w:val="clear" w:color="000000" w:fill="FFFFFF"/>
            <w:noWrap/>
            <w:vAlign w:val="center"/>
            <w:hideMark/>
          </w:tcPr>
          <w:p w14:paraId="456F3F45"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-0.11</w:t>
            </w:r>
          </w:p>
        </w:tc>
        <w:tc>
          <w:tcPr>
            <w:tcW w:w="1856" w:type="dxa"/>
            <w:tcBorders>
              <w:top w:val="nil"/>
              <w:left w:val="nil"/>
              <w:bottom w:val="nil"/>
              <w:right w:val="nil"/>
            </w:tcBorders>
            <w:shd w:val="clear" w:color="000000" w:fill="FFFFFF"/>
            <w:noWrap/>
            <w:vAlign w:val="center"/>
            <w:hideMark/>
          </w:tcPr>
          <w:p w14:paraId="57DB0AD7"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(-0.258, 0.039)</w:t>
            </w:r>
          </w:p>
        </w:tc>
        <w:tc>
          <w:tcPr>
            <w:tcW w:w="1013" w:type="dxa"/>
            <w:tcBorders>
              <w:top w:val="nil"/>
              <w:left w:val="nil"/>
              <w:bottom w:val="nil"/>
              <w:right w:val="nil"/>
            </w:tcBorders>
            <w:shd w:val="clear" w:color="000000" w:fill="FFFFFF"/>
            <w:noWrap/>
            <w:vAlign w:val="center"/>
            <w:hideMark/>
          </w:tcPr>
          <w:p w14:paraId="51596942"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0.148</w:t>
            </w:r>
          </w:p>
        </w:tc>
        <w:tc>
          <w:tcPr>
            <w:tcW w:w="876" w:type="dxa"/>
            <w:tcBorders>
              <w:top w:val="nil"/>
              <w:left w:val="nil"/>
              <w:bottom w:val="nil"/>
              <w:right w:val="nil"/>
            </w:tcBorders>
            <w:shd w:val="clear" w:color="000000" w:fill="FFFFFF"/>
            <w:noWrap/>
            <w:vAlign w:val="center"/>
            <w:hideMark/>
          </w:tcPr>
          <w:p w14:paraId="6E27F698"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1.639</w:t>
            </w:r>
          </w:p>
        </w:tc>
        <w:tc>
          <w:tcPr>
            <w:tcW w:w="996" w:type="dxa"/>
            <w:tcBorders>
              <w:top w:val="nil"/>
              <w:left w:val="nil"/>
              <w:bottom w:val="nil"/>
              <w:right w:val="nil"/>
            </w:tcBorders>
            <w:shd w:val="clear" w:color="000000" w:fill="FFFFFF"/>
            <w:noWrap/>
            <w:vAlign w:val="center"/>
            <w:hideMark/>
          </w:tcPr>
          <w:p w14:paraId="0E2C1B75"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4D262342"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266" w:type="dxa"/>
            <w:tcBorders>
              <w:top w:val="nil"/>
              <w:left w:val="nil"/>
              <w:bottom w:val="nil"/>
              <w:right w:val="nil"/>
            </w:tcBorders>
            <w:shd w:val="clear" w:color="000000" w:fill="FFFFFF"/>
            <w:noWrap/>
            <w:vAlign w:val="bottom"/>
            <w:hideMark/>
          </w:tcPr>
          <w:p w14:paraId="4B2366F4"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8003EE" w:rsidRPr="00540225" w14:paraId="51469D0C" w14:textId="77777777" w:rsidTr="008003EE">
        <w:trPr>
          <w:trHeight w:val="60"/>
          <w:jc w:val="center"/>
        </w:trPr>
        <w:tc>
          <w:tcPr>
            <w:tcW w:w="336" w:type="dxa"/>
            <w:tcBorders>
              <w:top w:val="nil"/>
              <w:left w:val="nil"/>
              <w:bottom w:val="nil"/>
              <w:right w:val="nil"/>
            </w:tcBorders>
            <w:shd w:val="clear" w:color="000000" w:fill="FFFFFF"/>
            <w:noWrap/>
            <w:vAlign w:val="center"/>
            <w:hideMark/>
          </w:tcPr>
          <w:p w14:paraId="0DF60C34"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333ED62C"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956" w:type="dxa"/>
            <w:tcBorders>
              <w:top w:val="nil"/>
              <w:left w:val="nil"/>
              <w:bottom w:val="nil"/>
              <w:right w:val="nil"/>
            </w:tcBorders>
            <w:shd w:val="clear" w:color="000000" w:fill="FFFFFF"/>
            <w:noWrap/>
            <w:vAlign w:val="center"/>
            <w:hideMark/>
          </w:tcPr>
          <w:p w14:paraId="1C203CCE"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0.178</w:t>
            </w:r>
          </w:p>
        </w:tc>
        <w:tc>
          <w:tcPr>
            <w:tcW w:w="1856" w:type="dxa"/>
            <w:tcBorders>
              <w:top w:val="nil"/>
              <w:left w:val="nil"/>
              <w:bottom w:val="nil"/>
              <w:right w:val="nil"/>
            </w:tcBorders>
            <w:shd w:val="clear" w:color="000000" w:fill="FFFFFF"/>
            <w:noWrap/>
            <w:vAlign w:val="center"/>
            <w:hideMark/>
          </w:tcPr>
          <w:p w14:paraId="1BC96415"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(0.035, 0.322)</w:t>
            </w:r>
          </w:p>
        </w:tc>
        <w:tc>
          <w:tcPr>
            <w:tcW w:w="1013" w:type="dxa"/>
            <w:tcBorders>
              <w:top w:val="nil"/>
              <w:left w:val="nil"/>
              <w:bottom w:val="nil"/>
              <w:right w:val="nil"/>
            </w:tcBorders>
            <w:shd w:val="clear" w:color="000000" w:fill="FFFFFF"/>
            <w:noWrap/>
            <w:vAlign w:val="center"/>
            <w:hideMark/>
          </w:tcPr>
          <w:p w14:paraId="6A6E8344" w14:textId="77777777" w:rsidR="008003EE" w:rsidRPr="00540225" w:rsidRDefault="008003EE"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0.015</w:t>
            </w:r>
          </w:p>
        </w:tc>
        <w:tc>
          <w:tcPr>
            <w:tcW w:w="876" w:type="dxa"/>
            <w:tcBorders>
              <w:top w:val="nil"/>
              <w:left w:val="nil"/>
              <w:bottom w:val="nil"/>
              <w:right w:val="nil"/>
            </w:tcBorders>
            <w:shd w:val="clear" w:color="000000" w:fill="FFFFFF"/>
            <w:noWrap/>
            <w:vAlign w:val="center"/>
            <w:hideMark/>
          </w:tcPr>
          <w:p w14:paraId="2CAEB2C7"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1.431</w:t>
            </w:r>
          </w:p>
        </w:tc>
        <w:tc>
          <w:tcPr>
            <w:tcW w:w="996" w:type="dxa"/>
            <w:tcBorders>
              <w:top w:val="nil"/>
              <w:left w:val="nil"/>
              <w:bottom w:val="nil"/>
              <w:right w:val="nil"/>
            </w:tcBorders>
            <w:shd w:val="clear" w:color="000000" w:fill="FFFFFF"/>
            <w:noWrap/>
            <w:vAlign w:val="center"/>
            <w:hideMark/>
          </w:tcPr>
          <w:p w14:paraId="450D456C"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292D24DD"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266" w:type="dxa"/>
            <w:tcBorders>
              <w:top w:val="nil"/>
              <w:left w:val="nil"/>
              <w:bottom w:val="nil"/>
              <w:right w:val="nil"/>
            </w:tcBorders>
            <w:shd w:val="clear" w:color="000000" w:fill="FFFFFF"/>
            <w:noWrap/>
            <w:vAlign w:val="bottom"/>
            <w:hideMark/>
          </w:tcPr>
          <w:p w14:paraId="43EC09F4"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8003EE" w:rsidRPr="00540225" w14:paraId="686CEECF" w14:textId="77777777" w:rsidTr="008003EE">
        <w:trPr>
          <w:trHeight w:val="60"/>
          <w:jc w:val="center"/>
        </w:trPr>
        <w:tc>
          <w:tcPr>
            <w:tcW w:w="336" w:type="dxa"/>
            <w:tcBorders>
              <w:top w:val="nil"/>
              <w:left w:val="nil"/>
              <w:bottom w:val="nil"/>
              <w:right w:val="nil"/>
            </w:tcBorders>
            <w:shd w:val="clear" w:color="000000" w:fill="FFFFFF"/>
            <w:noWrap/>
            <w:vAlign w:val="center"/>
            <w:hideMark/>
          </w:tcPr>
          <w:p w14:paraId="1D03B32C"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31FD6259"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956" w:type="dxa"/>
            <w:tcBorders>
              <w:top w:val="nil"/>
              <w:left w:val="nil"/>
              <w:bottom w:val="nil"/>
              <w:right w:val="nil"/>
            </w:tcBorders>
            <w:shd w:val="clear" w:color="000000" w:fill="FFFFFF"/>
            <w:noWrap/>
            <w:vAlign w:val="center"/>
            <w:hideMark/>
          </w:tcPr>
          <w:p w14:paraId="41F51A58"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-0.073</w:t>
            </w:r>
          </w:p>
        </w:tc>
        <w:tc>
          <w:tcPr>
            <w:tcW w:w="1856" w:type="dxa"/>
            <w:tcBorders>
              <w:top w:val="nil"/>
              <w:left w:val="nil"/>
              <w:bottom w:val="nil"/>
              <w:right w:val="nil"/>
            </w:tcBorders>
            <w:shd w:val="clear" w:color="000000" w:fill="FFFFFF"/>
            <w:noWrap/>
            <w:vAlign w:val="center"/>
            <w:hideMark/>
          </w:tcPr>
          <w:p w14:paraId="730072E3"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(-0.143, -0.004)</w:t>
            </w:r>
          </w:p>
        </w:tc>
        <w:tc>
          <w:tcPr>
            <w:tcW w:w="1013" w:type="dxa"/>
            <w:tcBorders>
              <w:top w:val="nil"/>
              <w:left w:val="nil"/>
              <w:bottom w:val="nil"/>
              <w:right w:val="nil"/>
            </w:tcBorders>
            <w:shd w:val="clear" w:color="000000" w:fill="FFFFFF"/>
            <w:noWrap/>
            <w:vAlign w:val="center"/>
            <w:hideMark/>
          </w:tcPr>
          <w:p w14:paraId="24535C7D" w14:textId="77777777" w:rsidR="008003EE" w:rsidRPr="00540225" w:rsidRDefault="008003EE"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0.039</w:t>
            </w:r>
          </w:p>
        </w:tc>
        <w:tc>
          <w:tcPr>
            <w:tcW w:w="876" w:type="dxa"/>
            <w:tcBorders>
              <w:top w:val="nil"/>
              <w:left w:val="nil"/>
              <w:bottom w:val="nil"/>
              <w:right w:val="nil"/>
            </w:tcBorders>
            <w:shd w:val="clear" w:color="000000" w:fill="FFFFFF"/>
            <w:noWrap/>
            <w:vAlign w:val="center"/>
            <w:hideMark/>
          </w:tcPr>
          <w:p w14:paraId="2D0FF676"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1.599</w:t>
            </w:r>
          </w:p>
        </w:tc>
        <w:tc>
          <w:tcPr>
            <w:tcW w:w="996" w:type="dxa"/>
            <w:tcBorders>
              <w:top w:val="nil"/>
              <w:left w:val="nil"/>
              <w:bottom w:val="nil"/>
              <w:right w:val="nil"/>
            </w:tcBorders>
            <w:shd w:val="clear" w:color="000000" w:fill="FFFFFF"/>
            <w:noWrap/>
            <w:vAlign w:val="center"/>
            <w:hideMark/>
          </w:tcPr>
          <w:p w14:paraId="586ED88B"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2F7637DF"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266" w:type="dxa"/>
            <w:tcBorders>
              <w:top w:val="nil"/>
              <w:left w:val="nil"/>
              <w:bottom w:val="nil"/>
              <w:right w:val="nil"/>
            </w:tcBorders>
            <w:shd w:val="clear" w:color="000000" w:fill="FFFFFF"/>
            <w:noWrap/>
            <w:vAlign w:val="bottom"/>
            <w:hideMark/>
          </w:tcPr>
          <w:p w14:paraId="654A24A6"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8003EE" w:rsidRPr="00540225" w14:paraId="1B6CC262" w14:textId="77777777" w:rsidTr="008003EE">
        <w:trPr>
          <w:trHeight w:val="60"/>
          <w:jc w:val="center"/>
        </w:trPr>
        <w:tc>
          <w:tcPr>
            <w:tcW w:w="336" w:type="dxa"/>
            <w:tcBorders>
              <w:top w:val="nil"/>
              <w:left w:val="nil"/>
              <w:bottom w:val="nil"/>
              <w:right w:val="nil"/>
            </w:tcBorders>
            <w:shd w:val="clear" w:color="000000" w:fill="FFFFFF"/>
            <w:noWrap/>
            <w:vAlign w:val="center"/>
            <w:hideMark/>
          </w:tcPr>
          <w:p w14:paraId="36127ABA"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7DFB1140"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956" w:type="dxa"/>
            <w:tcBorders>
              <w:top w:val="nil"/>
              <w:left w:val="nil"/>
              <w:bottom w:val="nil"/>
              <w:right w:val="nil"/>
            </w:tcBorders>
            <w:shd w:val="clear" w:color="000000" w:fill="FFFFFF"/>
            <w:noWrap/>
            <w:vAlign w:val="center"/>
            <w:hideMark/>
          </w:tcPr>
          <w:p w14:paraId="41284ACA"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0.268</w:t>
            </w:r>
          </w:p>
        </w:tc>
        <w:tc>
          <w:tcPr>
            <w:tcW w:w="1856" w:type="dxa"/>
            <w:tcBorders>
              <w:top w:val="nil"/>
              <w:left w:val="nil"/>
              <w:bottom w:val="nil"/>
              <w:right w:val="nil"/>
            </w:tcBorders>
            <w:shd w:val="clear" w:color="000000" w:fill="FFFFFF"/>
            <w:noWrap/>
            <w:vAlign w:val="center"/>
            <w:hideMark/>
          </w:tcPr>
          <w:p w14:paraId="41C9EC78"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(0.190, 0.347)</w:t>
            </w:r>
          </w:p>
        </w:tc>
        <w:tc>
          <w:tcPr>
            <w:tcW w:w="1013" w:type="dxa"/>
            <w:tcBorders>
              <w:top w:val="nil"/>
              <w:left w:val="nil"/>
              <w:bottom w:val="nil"/>
              <w:right w:val="nil"/>
            </w:tcBorders>
            <w:shd w:val="clear" w:color="000000" w:fill="FFFFFF"/>
            <w:noWrap/>
            <w:vAlign w:val="center"/>
            <w:hideMark/>
          </w:tcPr>
          <w:p w14:paraId="54AD03EA" w14:textId="77777777" w:rsidR="008003EE" w:rsidRPr="00540225" w:rsidRDefault="008003EE"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nil"/>
              <w:right w:val="nil"/>
            </w:tcBorders>
            <w:shd w:val="clear" w:color="000000" w:fill="FFFFFF"/>
            <w:noWrap/>
            <w:vAlign w:val="center"/>
            <w:hideMark/>
          </w:tcPr>
          <w:p w14:paraId="0C7C018D"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1.757</w:t>
            </w:r>
          </w:p>
        </w:tc>
        <w:tc>
          <w:tcPr>
            <w:tcW w:w="996" w:type="dxa"/>
            <w:tcBorders>
              <w:top w:val="nil"/>
              <w:left w:val="nil"/>
              <w:bottom w:val="nil"/>
              <w:right w:val="nil"/>
            </w:tcBorders>
            <w:shd w:val="clear" w:color="000000" w:fill="FFFFFF"/>
            <w:noWrap/>
            <w:vAlign w:val="center"/>
            <w:hideMark/>
          </w:tcPr>
          <w:p w14:paraId="0C543406"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155C8DB1"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266" w:type="dxa"/>
            <w:tcBorders>
              <w:top w:val="nil"/>
              <w:left w:val="nil"/>
              <w:bottom w:val="nil"/>
              <w:right w:val="nil"/>
            </w:tcBorders>
            <w:shd w:val="clear" w:color="000000" w:fill="FFFFFF"/>
            <w:noWrap/>
            <w:vAlign w:val="bottom"/>
            <w:hideMark/>
          </w:tcPr>
          <w:p w14:paraId="1AB48C08"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8003EE" w:rsidRPr="00540225" w14:paraId="713C4668" w14:textId="77777777" w:rsidTr="008003EE">
        <w:trPr>
          <w:trHeight w:val="60"/>
          <w:jc w:val="center"/>
        </w:trPr>
        <w:tc>
          <w:tcPr>
            <w:tcW w:w="336" w:type="dxa"/>
            <w:tcBorders>
              <w:top w:val="nil"/>
              <w:left w:val="nil"/>
              <w:bottom w:val="nil"/>
              <w:right w:val="nil"/>
            </w:tcBorders>
            <w:shd w:val="clear" w:color="000000" w:fill="FFFFFF"/>
            <w:noWrap/>
            <w:vAlign w:val="center"/>
            <w:hideMark/>
          </w:tcPr>
          <w:p w14:paraId="3669FB46"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1AD985D2"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vasoactive support</w:t>
            </w:r>
          </w:p>
        </w:tc>
        <w:tc>
          <w:tcPr>
            <w:tcW w:w="956" w:type="dxa"/>
            <w:tcBorders>
              <w:top w:val="nil"/>
              <w:left w:val="nil"/>
              <w:bottom w:val="nil"/>
              <w:right w:val="nil"/>
            </w:tcBorders>
            <w:shd w:val="clear" w:color="000000" w:fill="FFFFFF"/>
            <w:noWrap/>
            <w:vAlign w:val="center"/>
            <w:hideMark/>
          </w:tcPr>
          <w:p w14:paraId="73946EB4"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0.146</w:t>
            </w:r>
          </w:p>
        </w:tc>
        <w:tc>
          <w:tcPr>
            <w:tcW w:w="1856" w:type="dxa"/>
            <w:tcBorders>
              <w:top w:val="nil"/>
              <w:left w:val="nil"/>
              <w:bottom w:val="nil"/>
              <w:right w:val="nil"/>
            </w:tcBorders>
            <w:shd w:val="clear" w:color="000000" w:fill="FFFFFF"/>
            <w:noWrap/>
            <w:vAlign w:val="center"/>
            <w:hideMark/>
          </w:tcPr>
          <w:p w14:paraId="2067E1BC"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(0.049, 0.243)</w:t>
            </w:r>
          </w:p>
        </w:tc>
        <w:tc>
          <w:tcPr>
            <w:tcW w:w="1013" w:type="dxa"/>
            <w:tcBorders>
              <w:top w:val="nil"/>
              <w:left w:val="nil"/>
              <w:bottom w:val="nil"/>
              <w:right w:val="nil"/>
            </w:tcBorders>
            <w:shd w:val="clear" w:color="000000" w:fill="FFFFFF"/>
            <w:noWrap/>
            <w:vAlign w:val="center"/>
            <w:hideMark/>
          </w:tcPr>
          <w:p w14:paraId="0CDE1D31" w14:textId="77777777" w:rsidR="008003EE" w:rsidRPr="00540225" w:rsidRDefault="008003EE"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0.003</w:t>
            </w:r>
          </w:p>
        </w:tc>
        <w:tc>
          <w:tcPr>
            <w:tcW w:w="876" w:type="dxa"/>
            <w:tcBorders>
              <w:top w:val="nil"/>
              <w:left w:val="nil"/>
              <w:bottom w:val="nil"/>
              <w:right w:val="nil"/>
            </w:tcBorders>
            <w:shd w:val="clear" w:color="000000" w:fill="FFFFFF"/>
            <w:noWrap/>
            <w:vAlign w:val="center"/>
            <w:hideMark/>
          </w:tcPr>
          <w:p w14:paraId="401287D7"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1.571</w:t>
            </w:r>
          </w:p>
        </w:tc>
        <w:tc>
          <w:tcPr>
            <w:tcW w:w="996" w:type="dxa"/>
            <w:tcBorders>
              <w:top w:val="nil"/>
              <w:left w:val="nil"/>
              <w:bottom w:val="nil"/>
              <w:right w:val="nil"/>
            </w:tcBorders>
            <w:shd w:val="clear" w:color="000000" w:fill="FFFFFF"/>
            <w:noWrap/>
            <w:vAlign w:val="center"/>
            <w:hideMark/>
          </w:tcPr>
          <w:p w14:paraId="21F20EEF"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5E33B9C5"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266" w:type="dxa"/>
            <w:tcBorders>
              <w:top w:val="nil"/>
              <w:left w:val="nil"/>
              <w:bottom w:val="nil"/>
              <w:right w:val="nil"/>
            </w:tcBorders>
            <w:shd w:val="clear" w:color="000000" w:fill="FFFFFF"/>
            <w:noWrap/>
            <w:vAlign w:val="bottom"/>
            <w:hideMark/>
          </w:tcPr>
          <w:p w14:paraId="016A9755"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8003EE" w:rsidRPr="00540225" w14:paraId="71C841D1" w14:textId="77777777" w:rsidTr="008003EE">
        <w:trPr>
          <w:trHeight w:val="60"/>
          <w:jc w:val="center"/>
        </w:trPr>
        <w:tc>
          <w:tcPr>
            <w:tcW w:w="336" w:type="dxa"/>
            <w:tcBorders>
              <w:top w:val="nil"/>
              <w:left w:val="nil"/>
              <w:bottom w:val="nil"/>
              <w:right w:val="nil"/>
            </w:tcBorders>
            <w:shd w:val="clear" w:color="000000" w:fill="FFFFFF"/>
            <w:noWrap/>
            <w:vAlign w:val="center"/>
            <w:hideMark/>
          </w:tcPr>
          <w:p w14:paraId="3065FC45"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538BA514"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Intubated prior to transplant</w:t>
            </w:r>
          </w:p>
        </w:tc>
        <w:tc>
          <w:tcPr>
            <w:tcW w:w="956" w:type="dxa"/>
            <w:tcBorders>
              <w:top w:val="nil"/>
              <w:left w:val="nil"/>
              <w:bottom w:val="nil"/>
              <w:right w:val="nil"/>
            </w:tcBorders>
            <w:shd w:val="clear" w:color="000000" w:fill="FFFFFF"/>
            <w:noWrap/>
            <w:vAlign w:val="center"/>
            <w:hideMark/>
          </w:tcPr>
          <w:p w14:paraId="16A39DCD"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0.158</w:t>
            </w:r>
          </w:p>
        </w:tc>
        <w:tc>
          <w:tcPr>
            <w:tcW w:w="1856" w:type="dxa"/>
            <w:tcBorders>
              <w:top w:val="nil"/>
              <w:left w:val="nil"/>
              <w:bottom w:val="nil"/>
              <w:right w:val="nil"/>
            </w:tcBorders>
            <w:shd w:val="clear" w:color="000000" w:fill="FFFFFF"/>
            <w:noWrap/>
            <w:vAlign w:val="center"/>
            <w:hideMark/>
          </w:tcPr>
          <w:p w14:paraId="1DE98BA7"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(0.019, 0.296)</w:t>
            </w:r>
          </w:p>
        </w:tc>
        <w:tc>
          <w:tcPr>
            <w:tcW w:w="1013" w:type="dxa"/>
            <w:tcBorders>
              <w:top w:val="nil"/>
              <w:left w:val="nil"/>
              <w:bottom w:val="nil"/>
              <w:right w:val="nil"/>
            </w:tcBorders>
            <w:shd w:val="clear" w:color="000000" w:fill="FFFFFF"/>
            <w:noWrap/>
            <w:vAlign w:val="center"/>
            <w:hideMark/>
          </w:tcPr>
          <w:p w14:paraId="331D1B8A" w14:textId="77777777" w:rsidR="008003EE" w:rsidRPr="00540225" w:rsidRDefault="008003EE"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0.026</w:t>
            </w:r>
          </w:p>
        </w:tc>
        <w:tc>
          <w:tcPr>
            <w:tcW w:w="876" w:type="dxa"/>
            <w:tcBorders>
              <w:top w:val="nil"/>
              <w:left w:val="nil"/>
              <w:bottom w:val="nil"/>
              <w:right w:val="nil"/>
            </w:tcBorders>
            <w:shd w:val="clear" w:color="000000" w:fill="FFFFFF"/>
            <w:noWrap/>
            <w:vAlign w:val="center"/>
            <w:hideMark/>
          </w:tcPr>
          <w:p w14:paraId="7EB649C8"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1.235</w:t>
            </w:r>
          </w:p>
        </w:tc>
        <w:tc>
          <w:tcPr>
            <w:tcW w:w="996" w:type="dxa"/>
            <w:tcBorders>
              <w:top w:val="nil"/>
              <w:left w:val="nil"/>
              <w:bottom w:val="nil"/>
              <w:right w:val="nil"/>
            </w:tcBorders>
            <w:shd w:val="clear" w:color="000000" w:fill="FFFFFF"/>
            <w:noWrap/>
            <w:vAlign w:val="center"/>
            <w:hideMark/>
          </w:tcPr>
          <w:p w14:paraId="323976E4"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6192DEC5"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266" w:type="dxa"/>
            <w:tcBorders>
              <w:top w:val="nil"/>
              <w:left w:val="nil"/>
              <w:bottom w:val="nil"/>
              <w:right w:val="nil"/>
            </w:tcBorders>
            <w:shd w:val="clear" w:color="000000" w:fill="FFFFFF"/>
            <w:noWrap/>
            <w:vAlign w:val="bottom"/>
            <w:hideMark/>
          </w:tcPr>
          <w:p w14:paraId="5A791284"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8003EE" w:rsidRPr="00540225" w14:paraId="7745D5E4" w14:textId="77777777" w:rsidTr="008003EE">
        <w:trPr>
          <w:trHeight w:val="60"/>
          <w:jc w:val="center"/>
        </w:trPr>
        <w:tc>
          <w:tcPr>
            <w:tcW w:w="336" w:type="dxa"/>
            <w:tcBorders>
              <w:top w:val="nil"/>
              <w:left w:val="nil"/>
              <w:bottom w:val="nil"/>
              <w:right w:val="nil"/>
            </w:tcBorders>
            <w:shd w:val="clear" w:color="000000" w:fill="FFFFFF"/>
            <w:noWrap/>
            <w:vAlign w:val="center"/>
            <w:hideMark/>
          </w:tcPr>
          <w:p w14:paraId="2A91F666"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3CA66A1E"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Repeat Sternotomy</w:t>
            </w:r>
          </w:p>
        </w:tc>
        <w:tc>
          <w:tcPr>
            <w:tcW w:w="956" w:type="dxa"/>
            <w:tcBorders>
              <w:top w:val="nil"/>
              <w:left w:val="nil"/>
              <w:bottom w:val="nil"/>
              <w:right w:val="nil"/>
            </w:tcBorders>
            <w:shd w:val="clear" w:color="000000" w:fill="FFFFFF"/>
            <w:noWrap/>
            <w:vAlign w:val="center"/>
            <w:hideMark/>
          </w:tcPr>
          <w:p w14:paraId="11F612EB"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-0.23</w:t>
            </w:r>
          </w:p>
        </w:tc>
        <w:tc>
          <w:tcPr>
            <w:tcW w:w="1856" w:type="dxa"/>
            <w:tcBorders>
              <w:top w:val="nil"/>
              <w:left w:val="nil"/>
              <w:bottom w:val="nil"/>
              <w:right w:val="nil"/>
            </w:tcBorders>
            <w:shd w:val="clear" w:color="000000" w:fill="FFFFFF"/>
            <w:noWrap/>
            <w:vAlign w:val="center"/>
            <w:hideMark/>
          </w:tcPr>
          <w:p w14:paraId="28406A6F"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(-0.410, -0.050)</w:t>
            </w:r>
          </w:p>
        </w:tc>
        <w:tc>
          <w:tcPr>
            <w:tcW w:w="1013" w:type="dxa"/>
            <w:tcBorders>
              <w:top w:val="nil"/>
              <w:left w:val="nil"/>
              <w:bottom w:val="nil"/>
              <w:right w:val="nil"/>
            </w:tcBorders>
            <w:shd w:val="clear" w:color="000000" w:fill="FFFFFF"/>
            <w:noWrap/>
            <w:vAlign w:val="center"/>
            <w:hideMark/>
          </w:tcPr>
          <w:p w14:paraId="11600174" w14:textId="77777777" w:rsidR="008003EE" w:rsidRPr="00540225" w:rsidRDefault="008003EE"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0.013</w:t>
            </w:r>
          </w:p>
        </w:tc>
        <w:tc>
          <w:tcPr>
            <w:tcW w:w="876" w:type="dxa"/>
            <w:tcBorders>
              <w:top w:val="nil"/>
              <w:left w:val="nil"/>
              <w:bottom w:val="nil"/>
              <w:right w:val="nil"/>
            </w:tcBorders>
            <w:shd w:val="clear" w:color="000000" w:fill="FFFFFF"/>
            <w:noWrap/>
            <w:vAlign w:val="center"/>
            <w:hideMark/>
          </w:tcPr>
          <w:p w14:paraId="2B247FA8"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1.195</w:t>
            </w:r>
          </w:p>
        </w:tc>
        <w:tc>
          <w:tcPr>
            <w:tcW w:w="996" w:type="dxa"/>
            <w:tcBorders>
              <w:top w:val="nil"/>
              <w:left w:val="nil"/>
              <w:bottom w:val="nil"/>
              <w:right w:val="nil"/>
            </w:tcBorders>
            <w:shd w:val="clear" w:color="000000" w:fill="FFFFFF"/>
            <w:noWrap/>
            <w:vAlign w:val="center"/>
            <w:hideMark/>
          </w:tcPr>
          <w:p w14:paraId="32421292"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nil"/>
              <w:right w:val="nil"/>
            </w:tcBorders>
            <w:shd w:val="clear" w:color="000000" w:fill="FFFFFF"/>
            <w:noWrap/>
            <w:vAlign w:val="center"/>
            <w:hideMark/>
          </w:tcPr>
          <w:p w14:paraId="2BCF29E8"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266" w:type="dxa"/>
            <w:tcBorders>
              <w:top w:val="nil"/>
              <w:left w:val="nil"/>
              <w:bottom w:val="nil"/>
              <w:right w:val="nil"/>
            </w:tcBorders>
            <w:shd w:val="clear" w:color="000000" w:fill="FFFFFF"/>
            <w:noWrap/>
            <w:vAlign w:val="bottom"/>
            <w:hideMark/>
          </w:tcPr>
          <w:p w14:paraId="45876BF8"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8003EE" w:rsidRPr="00540225" w14:paraId="76C44336" w14:textId="77777777" w:rsidTr="008003EE">
        <w:trPr>
          <w:trHeight w:val="60"/>
          <w:jc w:val="center"/>
        </w:trPr>
        <w:tc>
          <w:tcPr>
            <w:tcW w:w="336" w:type="dxa"/>
            <w:tcBorders>
              <w:top w:val="nil"/>
              <w:left w:val="nil"/>
              <w:bottom w:val="nil"/>
              <w:right w:val="nil"/>
            </w:tcBorders>
            <w:shd w:val="clear" w:color="000000" w:fill="FFFFFF"/>
            <w:noWrap/>
            <w:vAlign w:val="center"/>
            <w:hideMark/>
          </w:tcPr>
          <w:p w14:paraId="4D2B9300"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right w:val="nil"/>
            </w:tcBorders>
            <w:shd w:val="clear" w:color="000000" w:fill="FFFFFF"/>
            <w:vAlign w:val="center"/>
            <w:hideMark/>
          </w:tcPr>
          <w:p w14:paraId="1BB3348E"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Major Adverse Event</w:t>
            </w:r>
          </w:p>
        </w:tc>
        <w:tc>
          <w:tcPr>
            <w:tcW w:w="956" w:type="dxa"/>
            <w:tcBorders>
              <w:top w:val="nil"/>
              <w:left w:val="nil"/>
              <w:right w:val="nil"/>
            </w:tcBorders>
            <w:shd w:val="clear" w:color="000000" w:fill="FFFFFF"/>
            <w:noWrap/>
            <w:vAlign w:val="center"/>
            <w:hideMark/>
          </w:tcPr>
          <w:p w14:paraId="5ABE5A9D"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-0.059</w:t>
            </w:r>
          </w:p>
        </w:tc>
        <w:tc>
          <w:tcPr>
            <w:tcW w:w="1856" w:type="dxa"/>
            <w:tcBorders>
              <w:top w:val="nil"/>
              <w:left w:val="nil"/>
              <w:right w:val="nil"/>
            </w:tcBorders>
            <w:shd w:val="clear" w:color="000000" w:fill="FFFFFF"/>
            <w:noWrap/>
            <w:vAlign w:val="center"/>
            <w:hideMark/>
          </w:tcPr>
          <w:p w14:paraId="53A7168B"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(-0.203, 0.084)</w:t>
            </w:r>
          </w:p>
        </w:tc>
        <w:tc>
          <w:tcPr>
            <w:tcW w:w="1013" w:type="dxa"/>
            <w:tcBorders>
              <w:top w:val="nil"/>
              <w:left w:val="nil"/>
              <w:right w:val="nil"/>
            </w:tcBorders>
            <w:shd w:val="clear" w:color="000000" w:fill="FFFFFF"/>
            <w:noWrap/>
            <w:vAlign w:val="center"/>
            <w:hideMark/>
          </w:tcPr>
          <w:p w14:paraId="6D8C0364"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0.418</w:t>
            </w:r>
          </w:p>
        </w:tc>
        <w:tc>
          <w:tcPr>
            <w:tcW w:w="876" w:type="dxa"/>
            <w:tcBorders>
              <w:top w:val="nil"/>
              <w:left w:val="nil"/>
              <w:right w:val="nil"/>
            </w:tcBorders>
            <w:shd w:val="clear" w:color="000000" w:fill="FFFFFF"/>
            <w:noWrap/>
            <w:vAlign w:val="center"/>
            <w:hideMark/>
          </w:tcPr>
          <w:p w14:paraId="2F6AF3E9"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1.409</w:t>
            </w:r>
          </w:p>
        </w:tc>
        <w:tc>
          <w:tcPr>
            <w:tcW w:w="996" w:type="dxa"/>
            <w:tcBorders>
              <w:top w:val="nil"/>
              <w:left w:val="nil"/>
              <w:right w:val="nil"/>
            </w:tcBorders>
            <w:shd w:val="clear" w:color="000000" w:fill="FFFFFF"/>
            <w:noWrap/>
            <w:vAlign w:val="center"/>
            <w:hideMark/>
          </w:tcPr>
          <w:p w14:paraId="351C10BB"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right w:val="nil"/>
            </w:tcBorders>
            <w:shd w:val="clear" w:color="000000" w:fill="FFFFFF"/>
            <w:noWrap/>
            <w:vAlign w:val="center"/>
            <w:hideMark/>
          </w:tcPr>
          <w:p w14:paraId="10BA9CAB"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266" w:type="dxa"/>
            <w:tcBorders>
              <w:top w:val="nil"/>
              <w:left w:val="nil"/>
              <w:right w:val="nil"/>
            </w:tcBorders>
            <w:shd w:val="clear" w:color="000000" w:fill="FFFFFF"/>
            <w:noWrap/>
            <w:vAlign w:val="bottom"/>
            <w:hideMark/>
          </w:tcPr>
          <w:p w14:paraId="62191194"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r w:rsidR="008003EE" w:rsidRPr="00540225" w14:paraId="7AF552A5" w14:textId="77777777" w:rsidTr="008003EE">
        <w:trPr>
          <w:trHeight w:val="60"/>
          <w:jc w:val="center"/>
        </w:trPr>
        <w:tc>
          <w:tcPr>
            <w:tcW w:w="336" w:type="dxa"/>
            <w:tcBorders>
              <w:top w:val="nil"/>
              <w:left w:val="nil"/>
              <w:bottom w:val="nil"/>
              <w:right w:val="nil"/>
            </w:tcBorders>
            <w:shd w:val="clear" w:color="000000" w:fill="FFFFFF"/>
            <w:noWrap/>
            <w:vAlign w:val="center"/>
            <w:hideMark/>
          </w:tcPr>
          <w:p w14:paraId="625376C3" w14:textId="77777777" w:rsidR="008003EE" w:rsidRPr="00540225" w:rsidRDefault="008003EE"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single" w:sz="8" w:space="0" w:color="auto"/>
              <w:right w:val="nil"/>
            </w:tcBorders>
            <w:shd w:val="clear" w:color="000000" w:fill="FFFFFF"/>
            <w:vAlign w:val="center"/>
            <w:hideMark/>
          </w:tcPr>
          <w:p w14:paraId="36FFF254"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30 Day Mortality</w:t>
            </w:r>
          </w:p>
        </w:tc>
        <w:tc>
          <w:tcPr>
            <w:tcW w:w="956" w:type="dxa"/>
            <w:tcBorders>
              <w:top w:val="nil"/>
              <w:left w:val="nil"/>
              <w:bottom w:val="single" w:sz="8" w:space="0" w:color="auto"/>
              <w:right w:val="nil"/>
            </w:tcBorders>
            <w:shd w:val="clear" w:color="000000" w:fill="FFFFFF"/>
            <w:noWrap/>
            <w:vAlign w:val="center"/>
            <w:hideMark/>
          </w:tcPr>
          <w:p w14:paraId="6B581515"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-0.956</w:t>
            </w:r>
          </w:p>
        </w:tc>
        <w:tc>
          <w:tcPr>
            <w:tcW w:w="1856" w:type="dxa"/>
            <w:tcBorders>
              <w:top w:val="nil"/>
              <w:left w:val="nil"/>
              <w:bottom w:val="single" w:sz="8" w:space="0" w:color="auto"/>
              <w:right w:val="nil"/>
            </w:tcBorders>
            <w:shd w:val="clear" w:color="000000" w:fill="FFFFFF"/>
            <w:noWrap/>
            <w:vAlign w:val="center"/>
            <w:hideMark/>
          </w:tcPr>
          <w:p w14:paraId="2D2DC376"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(-1.192, -0.720)</w:t>
            </w:r>
          </w:p>
        </w:tc>
        <w:tc>
          <w:tcPr>
            <w:tcW w:w="1013" w:type="dxa"/>
            <w:tcBorders>
              <w:top w:val="nil"/>
              <w:left w:val="nil"/>
              <w:bottom w:val="single" w:sz="8" w:space="0" w:color="auto"/>
              <w:right w:val="nil"/>
            </w:tcBorders>
            <w:shd w:val="clear" w:color="000000" w:fill="FFFFFF"/>
            <w:noWrap/>
            <w:vAlign w:val="center"/>
            <w:hideMark/>
          </w:tcPr>
          <w:p w14:paraId="3A210DC6" w14:textId="77777777" w:rsidR="008003EE" w:rsidRPr="00540225" w:rsidRDefault="008003EE"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single" w:sz="8" w:space="0" w:color="auto"/>
              <w:right w:val="nil"/>
            </w:tcBorders>
            <w:shd w:val="clear" w:color="000000" w:fill="FFFFFF"/>
            <w:noWrap/>
            <w:vAlign w:val="center"/>
            <w:hideMark/>
          </w:tcPr>
          <w:p w14:paraId="211A406B" w14:textId="77777777" w:rsidR="008003EE" w:rsidRPr="00540225" w:rsidRDefault="008003EE"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1.222</w:t>
            </w:r>
          </w:p>
        </w:tc>
        <w:tc>
          <w:tcPr>
            <w:tcW w:w="996" w:type="dxa"/>
            <w:tcBorders>
              <w:top w:val="nil"/>
              <w:left w:val="nil"/>
              <w:bottom w:val="single" w:sz="8" w:space="0" w:color="auto"/>
              <w:right w:val="nil"/>
            </w:tcBorders>
            <w:shd w:val="clear" w:color="000000" w:fill="FFFFFF"/>
            <w:noWrap/>
            <w:vAlign w:val="center"/>
            <w:hideMark/>
          </w:tcPr>
          <w:p w14:paraId="07261A66"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56" w:type="dxa"/>
            <w:tcBorders>
              <w:top w:val="nil"/>
              <w:left w:val="nil"/>
              <w:bottom w:val="single" w:sz="8" w:space="0" w:color="auto"/>
              <w:right w:val="nil"/>
            </w:tcBorders>
            <w:shd w:val="clear" w:color="000000" w:fill="FFFFFF"/>
            <w:noWrap/>
            <w:vAlign w:val="center"/>
            <w:hideMark/>
          </w:tcPr>
          <w:p w14:paraId="5BCF6025" w14:textId="77777777" w:rsidR="008003EE" w:rsidRPr="00540225" w:rsidRDefault="008003EE"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266" w:type="dxa"/>
            <w:tcBorders>
              <w:top w:val="nil"/>
              <w:left w:val="nil"/>
              <w:bottom w:val="single" w:sz="8" w:space="0" w:color="auto"/>
              <w:right w:val="nil"/>
            </w:tcBorders>
            <w:shd w:val="clear" w:color="000000" w:fill="FFFFFF"/>
            <w:noWrap/>
            <w:vAlign w:val="bottom"/>
            <w:hideMark/>
          </w:tcPr>
          <w:p w14:paraId="3DA841E9" w14:textId="77777777" w:rsidR="008003EE" w:rsidRPr="00540225" w:rsidRDefault="008003EE" w:rsidP="000075FF">
            <w:pPr>
              <w:spacing w:after="0" w:line="480" w:lineRule="auto"/>
              <w:rPr>
                <w:rFonts w:ascii="Calibri" w:eastAsia="Times New Roman" w:hAnsi="Calibri"/>
                <w:noProof w:val="0"/>
                <w:color w:val="000000"/>
                <w:sz w:val="22"/>
                <w:szCs w:val="22"/>
                <w:lang w:bidi="ar-SA"/>
              </w:rPr>
            </w:pPr>
            <w:r w:rsidRPr="00540225">
              <w:rPr>
                <w:rFonts w:ascii="Calibri" w:eastAsia="Times New Roman" w:hAnsi="Calibri"/>
                <w:noProof w:val="0"/>
                <w:color w:val="000000"/>
                <w:sz w:val="22"/>
                <w:szCs w:val="22"/>
                <w:lang w:bidi="ar-SA"/>
              </w:rPr>
              <w:t> </w:t>
            </w:r>
          </w:p>
        </w:tc>
      </w:tr>
    </w:tbl>
    <w:p w14:paraId="69B3A4E7" w14:textId="77777777" w:rsidR="008003EE" w:rsidRDefault="008003EE"/>
    <w:tbl>
      <w:tblPr>
        <w:tblW w:w="13281" w:type="dxa"/>
        <w:tblInd w:w="83" w:type="dxa"/>
        <w:tblLook w:val="04A0" w:firstRow="1" w:lastRow="0" w:firstColumn="1" w:lastColumn="0" w:noHBand="0" w:noVBand="1"/>
      </w:tblPr>
      <w:tblGrid>
        <w:gridCol w:w="13281"/>
      </w:tblGrid>
      <w:tr w:rsidR="008003EE" w:rsidRPr="00540225" w14:paraId="2F5196A5" w14:textId="77777777" w:rsidTr="008003EE">
        <w:trPr>
          <w:trHeight w:val="2170"/>
        </w:trPr>
        <w:tc>
          <w:tcPr>
            <w:tcW w:w="13281"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33E129" w14:textId="77777777" w:rsidR="008003EE" w:rsidRPr="00540225" w:rsidRDefault="008003EE" w:rsidP="0022174C">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xml:space="preserve">There are 25 (8.14%) subjects who died in 30 days. In the Independent T-Test, 30-day mortality was significantly associated with shorter Log LOS, as we would expect (p&lt;0.0001). The addition of 30-day mortality significantly altered the beta coefficient for RBC by more than 10% and is a significant predictor of Log LOS, in the presence of these other variables (p&lt;0.0001). After adding death within 30 days, RBC is no longer a significant predictor of Log LOS and neither is Major Adverse Events. Since RBC is our variable of </w:t>
            </w:r>
            <w:r w:rsidRPr="00540225">
              <w:rPr>
                <w:rFonts w:eastAsia="Times New Roman"/>
                <w:noProof w:val="0"/>
                <w:color w:val="000000"/>
                <w:szCs w:val="24"/>
                <w:lang w:bidi="ar-SA"/>
              </w:rPr>
              <w:lastRenderedPageBreak/>
              <w:t>interest, we will keep this in the model and drop major Adverse Events to observe the change of our model with and without this variable.</w:t>
            </w:r>
          </w:p>
        </w:tc>
      </w:tr>
    </w:tbl>
    <w:p w14:paraId="5D808324" w14:textId="0CE38D6C" w:rsidR="008003EE" w:rsidRDefault="008003EE" w:rsidP="000075FF">
      <w:pPr>
        <w:spacing w:line="480" w:lineRule="auto"/>
      </w:pPr>
    </w:p>
    <w:tbl>
      <w:tblPr>
        <w:tblW w:w="11867" w:type="dxa"/>
        <w:jc w:val="center"/>
        <w:tblLook w:val="04A0" w:firstRow="1" w:lastRow="0" w:firstColumn="1" w:lastColumn="0" w:noHBand="0" w:noVBand="1"/>
      </w:tblPr>
      <w:tblGrid>
        <w:gridCol w:w="456"/>
        <w:gridCol w:w="4482"/>
        <w:gridCol w:w="1094"/>
        <w:gridCol w:w="1856"/>
        <w:gridCol w:w="1013"/>
        <w:gridCol w:w="876"/>
        <w:gridCol w:w="996"/>
        <w:gridCol w:w="1094"/>
      </w:tblGrid>
      <w:tr w:rsidR="00B01C46" w:rsidRPr="00540225" w14:paraId="270EE743" w14:textId="77777777" w:rsidTr="00B01C46">
        <w:trPr>
          <w:trHeight w:val="300"/>
          <w:jc w:val="center"/>
        </w:trPr>
        <w:tc>
          <w:tcPr>
            <w:tcW w:w="11867" w:type="dxa"/>
            <w:gridSpan w:val="8"/>
            <w:tcBorders>
              <w:top w:val="nil"/>
              <w:left w:val="nil"/>
              <w:bottom w:val="single" w:sz="8" w:space="0" w:color="auto"/>
              <w:right w:val="nil"/>
            </w:tcBorders>
            <w:shd w:val="clear" w:color="000000" w:fill="FFFFFF"/>
            <w:noWrap/>
            <w:vAlign w:val="center"/>
          </w:tcPr>
          <w:p w14:paraId="1A9D7E9C" w14:textId="120B633A" w:rsidR="00B01C46" w:rsidRPr="00B01C46" w:rsidRDefault="00B01C46" w:rsidP="00B01C46">
            <w:pPr>
              <w:spacing w:line="480" w:lineRule="auto"/>
            </w:pPr>
            <w:r w:rsidRPr="00540225">
              <w:rPr>
                <w:rFonts w:eastAsia="Times New Roman"/>
                <w:b/>
                <w:bCs/>
                <w:noProof w:val="0"/>
                <w:color w:val="000000"/>
                <w:szCs w:val="24"/>
                <w:lang w:bidi="ar-SA"/>
              </w:rPr>
              <w:t>Dropping Major Adverse Events from Model 9 (N = 306)</w:t>
            </w:r>
          </w:p>
        </w:tc>
      </w:tr>
      <w:tr w:rsidR="00B01C46" w:rsidRPr="00540225" w14:paraId="4C013D88" w14:textId="77777777" w:rsidTr="00B01C46">
        <w:trPr>
          <w:trHeight w:val="300"/>
          <w:jc w:val="center"/>
        </w:trPr>
        <w:tc>
          <w:tcPr>
            <w:tcW w:w="456" w:type="dxa"/>
            <w:tcBorders>
              <w:top w:val="single" w:sz="8" w:space="0" w:color="auto"/>
              <w:left w:val="nil"/>
              <w:bottom w:val="nil"/>
              <w:right w:val="nil"/>
            </w:tcBorders>
            <w:shd w:val="clear" w:color="000000" w:fill="FFFFFF"/>
            <w:noWrap/>
            <w:vAlign w:val="center"/>
            <w:hideMark/>
          </w:tcPr>
          <w:p w14:paraId="0913BB27"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10</w:t>
            </w:r>
          </w:p>
        </w:tc>
        <w:tc>
          <w:tcPr>
            <w:tcW w:w="4482" w:type="dxa"/>
            <w:tcBorders>
              <w:top w:val="single" w:sz="8" w:space="0" w:color="auto"/>
              <w:left w:val="nil"/>
              <w:bottom w:val="nil"/>
              <w:right w:val="nil"/>
            </w:tcBorders>
            <w:shd w:val="clear" w:color="000000" w:fill="FFFFFF"/>
            <w:vAlign w:val="center"/>
            <w:hideMark/>
          </w:tcPr>
          <w:p w14:paraId="54FF765F"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1094" w:type="dxa"/>
            <w:tcBorders>
              <w:top w:val="single" w:sz="8" w:space="0" w:color="auto"/>
              <w:left w:val="nil"/>
              <w:bottom w:val="nil"/>
              <w:right w:val="nil"/>
            </w:tcBorders>
            <w:shd w:val="clear" w:color="000000" w:fill="FFFFFF"/>
            <w:noWrap/>
            <w:vAlign w:val="center"/>
            <w:hideMark/>
          </w:tcPr>
          <w:p w14:paraId="5C6515A8"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2.817</w:t>
            </w:r>
          </w:p>
        </w:tc>
        <w:tc>
          <w:tcPr>
            <w:tcW w:w="1856" w:type="dxa"/>
            <w:tcBorders>
              <w:top w:val="single" w:sz="8" w:space="0" w:color="auto"/>
              <w:left w:val="nil"/>
              <w:bottom w:val="nil"/>
              <w:right w:val="nil"/>
            </w:tcBorders>
            <w:shd w:val="clear" w:color="000000" w:fill="FFFFFF"/>
            <w:noWrap/>
            <w:vAlign w:val="center"/>
            <w:hideMark/>
          </w:tcPr>
          <w:p w14:paraId="2CFCAD44"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(2.419, 3.215)</w:t>
            </w:r>
          </w:p>
        </w:tc>
        <w:tc>
          <w:tcPr>
            <w:tcW w:w="1013" w:type="dxa"/>
            <w:tcBorders>
              <w:top w:val="single" w:sz="8" w:space="0" w:color="auto"/>
              <w:left w:val="nil"/>
              <w:bottom w:val="nil"/>
              <w:right w:val="nil"/>
            </w:tcBorders>
            <w:shd w:val="clear" w:color="000000" w:fill="FFFFFF"/>
            <w:noWrap/>
            <w:vAlign w:val="center"/>
            <w:hideMark/>
          </w:tcPr>
          <w:p w14:paraId="4E52C617"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76" w:type="dxa"/>
            <w:tcBorders>
              <w:top w:val="single" w:sz="8" w:space="0" w:color="auto"/>
              <w:left w:val="nil"/>
              <w:bottom w:val="nil"/>
              <w:right w:val="nil"/>
            </w:tcBorders>
            <w:shd w:val="clear" w:color="000000" w:fill="FFFFFF"/>
            <w:noWrap/>
            <w:vAlign w:val="center"/>
            <w:hideMark/>
          </w:tcPr>
          <w:p w14:paraId="588649A1"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996" w:type="dxa"/>
            <w:tcBorders>
              <w:top w:val="single" w:sz="8" w:space="0" w:color="auto"/>
              <w:left w:val="nil"/>
              <w:bottom w:val="nil"/>
              <w:right w:val="nil"/>
            </w:tcBorders>
            <w:shd w:val="clear" w:color="000000" w:fill="FFFFFF"/>
            <w:noWrap/>
            <w:vAlign w:val="center"/>
            <w:hideMark/>
          </w:tcPr>
          <w:p w14:paraId="32C38732"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0.4638</w:t>
            </w:r>
          </w:p>
        </w:tc>
        <w:tc>
          <w:tcPr>
            <w:tcW w:w="1094" w:type="dxa"/>
            <w:tcBorders>
              <w:top w:val="single" w:sz="8" w:space="0" w:color="auto"/>
              <w:left w:val="nil"/>
              <w:bottom w:val="nil"/>
              <w:right w:val="nil"/>
            </w:tcBorders>
            <w:shd w:val="clear" w:color="000000" w:fill="FFFFFF"/>
            <w:noWrap/>
            <w:vAlign w:val="center"/>
            <w:hideMark/>
          </w:tcPr>
          <w:p w14:paraId="12265D9D"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-0.055</w:t>
            </w:r>
          </w:p>
        </w:tc>
      </w:tr>
      <w:tr w:rsidR="00B01C46" w:rsidRPr="00540225" w14:paraId="0C246E60" w14:textId="77777777" w:rsidTr="00B01C46">
        <w:trPr>
          <w:trHeight w:val="600"/>
          <w:jc w:val="center"/>
        </w:trPr>
        <w:tc>
          <w:tcPr>
            <w:tcW w:w="456" w:type="dxa"/>
            <w:tcBorders>
              <w:top w:val="nil"/>
              <w:left w:val="nil"/>
              <w:bottom w:val="nil"/>
              <w:right w:val="nil"/>
            </w:tcBorders>
            <w:shd w:val="clear" w:color="000000" w:fill="FFFFFF"/>
            <w:noWrap/>
            <w:vAlign w:val="center"/>
            <w:hideMark/>
          </w:tcPr>
          <w:p w14:paraId="66A26405"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7EE3F6F1"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1094" w:type="dxa"/>
            <w:tcBorders>
              <w:top w:val="nil"/>
              <w:left w:val="nil"/>
              <w:bottom w:val="nil"/>
              <w:right w:val="nil"/>
            </w:tcBorders>
            <w:shd w:val="clear" w:color="000000" w:fill="FFFFFF"/>
            <w:noWrap/>
            <w:vAlign w:val="center"/>
            <w:hideMark/>
          </w:tcPr>
          <w:p w14:paraId="3FB2785F"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-0.104</w:t>
            </w:r>
          </w:p>
        </w:tc>
        <w:tc>
          <w:tcPr>
            <w:tcW w:w="1856" w:type="dxa"/>
            <w:tcBorders>
              <w:top w:val="nil"/>
              <w:left w:val="nil"/>
              <w:bottom w:val="nil"/>
              <w:right w:val="nil"/>
            </w:tcBorders>
            <w:shd w:val="clear" w:color="000000" w:fill="FFFFFF"/>
            <w:noWrap/>
            <w:vAlign w:val="center"/>
            <w:hideMark/>
          </w:tcPr>
          <w:p w14:paraId="3CC0B8C4"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(-0.252, 0.043)</w:t>
            </w:r>
          </w:p>
        </w:tc>
        <w:tc>
          <w:tcPr>
            <w:tcW w:w="1013" w:type="dxa"/>
            <w:tcBorders>
              <w:top w:val="nil"/>
              <w:left w:val="nil"/>
              <w:bottom w:val="nil"/>
              <w:right w:val="nil"/>
            </w:tcBorders>
            <w:shd w:val="clear" w:color="000000" w:fill="FFFFFF"/>
            <w:noWrap/>
            <w:vAlign w:val="center"/>
            <w:hideMark/>
          </w:tcPr>
          <w:p w14:paraId="01376258"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0.166</w:t>
            </w:r>
          </w:p>
        </w:tc>
        <w:tc>
          <w:tcPr>
            <w:tcW w:w="876" w:type="dxa"/>
            <w:tcBorders>
              <w:top w:val="nil"/>
              <w:left w:val="nil"/>
              <w:bottom w:val="nil"/>
              <w:right w:val="nil"/>
            </w:tcBorders>
            <w:shd w:val="clear" w:color="000000" w:fill="FFFFFF"/>
            <w:noWrap/>
            <w:vAlign w:val="center"/>
            <w:hideMark/>
          </w:tcPr>
          <w:p w14:paraId="44C47F8B"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1.628</w:t>
            </w:r>
          </w:p>
        </w:tc>
        <w:tc>
          <w:tcPr>
            <w:tcW w:w="996" w:type="dxa"/>
            <w:tcBorders>
              <w:top w:val="nil"/>
              <w:left w:val="nil"/>
              <w:bottom w:val="nil"/>
              <w:right w:val="nil"/>
            </w:tcBorders>
            <w:shd w:val="clear" w:color="000000" w:fill="FFFFFF"/>
            <w:noWrap/>
            <w:vAlign w:val="center"/>
            <w:hideMark/>
          </w:tcPr>
          <w:p w14:paraId="415DCC77"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094" w:type="dxa"/>
            <w:tcBorders>
              <w:top w:val="nil"/>
              <w:left w:val="nil"/>
              <w:bottom w:val="nil"/>
              <w:right w:val="nil"/>
            </w:tcBorders>
            <w:shd w:val="clear" w:color="000000" w:fill="FFFFFF"/>
            <w:noWrap/>
            <w:vAlign w:val="center"/>
            <w:hideMark/>
          </w:tcPr>
          <w:p w14:paraId="4679D5C9"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39F2AB51" w14:textId="77777777" w:rsidTr="00B01C46">
        <w:trPr>
          <w:trHeight w:val="60"/>
          <w:jc w:val="center"/>
        </w:trPr>
        <w:tc>
          <w:tcPr>
            <w:tcW w:w="456" w:type="dxa"/>
            <w:tcBorders>
              <w:top w:val="nil"/>
              <w:left w:val="nil"/>
              <w:bottom w:val="nil"/>
              <w:right w:val="nil"/>
            </w:tcBorders>
            <w:shd w:val="clear" w:color="000000" w:fill="FFFFFF"/>
            <w:noWrap/>
            <w:vAlign w:val="center"/>
            <w:hideMark/>
          </w:tcPr>
          <w:p w14:paraId="6CAB0FF2"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798FA428"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1094" w:type="dxa"/>
            <w:tcBorders>
              <w:top w:val="nil"/>
              <w:left w:val="nil"/>
              <w:bottom w:val="nil"/>
              <w:right w:val="nil"/>
            </w:tcBorders>
            <w:shd w:val="clear" w:color="000000" w:fill="FFFFFF"/>
            <w:noWrap/>
            <w:vAlign w:val="center"/>
            <w:hideMark/>
          </w:tcPr>
          <w:p w14:paraId="1BAD92E9"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0.174</w:t>
            </w:r>
          </w:p>
        </w:tc>
        <w:tc>
          <w:tcPr>
            <w:tcW w:w="1856" w:type="dxa"/>
            <w:tcBorders>
              <w:top w:val="nil"/>
              <w:left w:val="nil"/>
              <w:bottom w:val="nil"/>
              <w:right w:val="nil"/>
            </w:tcBorders>
            <w:shd w:val="clear" w:color="000000" w:fill="FFFFFF"/>
            <w:noWrap/>
            <w:vAlign w:val="center"/>
            <w:hideMark/>
          </w:tcPr>
          <w:p w14:paraId="6CE9AF89"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(0.031, 0.317)</w:t>
            </w:r>
          </w:p>
        </w:tc>
        <w:tc>
          <w:tcPr>
            <w:tcW w:w="1013" w:type="dxa"/>
            <w:tcBorders>
              <w:top w:val="nil"/>
              <w:left w:val="nil"/>
              <w:bottom w:val="nil"/>
              <w:right w:val="nil"/>
            </w:tcBorders>
            <w:shd w:val="clear" w:color="000000" w:fill="FFFFFF"/>
            <w:noWrap/>
            <w:vAlign w:val="center"/>
            <w:hideMark/>
          </w:tcPr>
          <w:p w14:paraId="09C46378"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0.017</w:t>
            </w:r>
          </w:p>
        </w:tc>
        <w:tc>
          <w:tcPr>
            <w:tcW w:w="876" w:type="dxa"/>
            <w:tcBorders>
              <w:top w:val="nil"/>
              <w:left w:val="nil"/>
              <w:bottom w:val="nil"/>
              <w:right w:val="nil"/>
            </w:tcBorders>
            <w:shd w:val="clear" w:color="000000" w:fill="FFFFFF"/>
            <w:noWrap/>
            <w:vAlign w:val="center"/>
            <w:hideMark/>
          </w:tcPr>
          <w:p w14:paraId="4E28A026"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1.423</w:t>
            </w:r>
          </w:p>
        </w:tc>
        <w:tc>
          <w:tcPr>
            <w:tcW w:w="996" w:type="dxa"/>
            <w:tcBorders>
              <w:top w:val="nil"/>
              <w:left w:val="nil"/>
              <w:bottom w:val="nil"/>
              <w:right w:val="nil"/>
            </w:tcBorders>
            <w:shd w:val="clear" w:color="000000" w:fill="FFFFFF"/>
            <w:noWrap/>
            <w:vAlign w:val="center"/>
            <w:hideMark/>
          </w:tcPr>
          <w:p w14:paraId="0794BC6E"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094" w:type="dxa"/>
            <w:tcBorders>
              <w:top w:val="nil"/>
              <w:left w:val="nil"/>
              <w:bottom w:val="nil"/>
              <w:right w:val="nil"/>
            </w:tcBorders>
            <w:shd w:val="clear" w:color="000000" w:fill="FFFFFF"/>
            <w:noWrap/>
            <w:vAlign w:val="center"/>
            <w:hideMark/>
          </w:tcPr>
          <w:p w14:paraId="700D8DA4"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0C50EF43" w14:textId="77777777" w:rsidTr="00B01C46">
        <w:trPr>
          <w:trHeight w:val="60"/>
          <w:jc w:val="center"/>
        </w:trPr>
        <w:tc>
          <w:tcPr>
            <w:tcW w:w="456" w:type="dxa"/>
            <w:tcBorders>
              <w:top w:val="nil"/>
              <w:left w:val="nil"/>
              <w:bottom w:val="nil"/>
              <w:right w:val="nil"/>
            </w:tcBorders>
            <w:shd w:val="clear" w:color="000000" w:fill="FFFFFF"/>
            <w:noWrap/>
            <w:vAlign w:val="center"/>
            <w:hideMark/>
          </w:tcPr>
          <w:p w14:paraId="2DA325EF"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66F2FDB1"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1094" w:type="dxa"/>
            <w:tcBorders>
              <w:top w:val="nil"/>
              <w:left w:val="nil"/>
              <w:bottom w:val="nil"/>
              <w:right w:val="nil"/>
            </w:tcBorders>
            <w:shd w:val="clear" w:color="000000" w:fill="FFFFFF"/>
            <w:noWrap/>
            <w:vAlign w:val="center"/>
            <w:hideMark/>
          </w:tcPr>
          <w:p w14:paraId="4DF25316"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-0.066</w:t>
            </w:r>
          </w:p>
        </w:tc>
        <w:tc>
          <w:tcPr>
            <w:tcW w:w="1856" w:type="dxa"/>
            <w:tcBorders>
              <w:top w:val="nil"/>
              <w:left w:val="nil"/>
              <w:bottom w:val="nil"/>
              <w:right w:val="nil"/>
            </w:tcBorders>
            <w:shd w:val="clear" w:color="000000" w:fill="FFFFFF"/>
            <w:noWrap/>
            <w:vAlign w:val="center"/>
            <w:hideMark/>
          </w:tcPr>
          <w:p w14:paraId="646A44D0"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(-0.133, 0.001)</w:t>
            </w:r>
          </w:p>
        </w:tc>
        <w:tc>
          <w:tcPr>
            <w:tcW w:w="1013" w:type="dxa"/>
            <w:tcBorders>
              <w:top w:val="nil"/>
              <w:left w:val="nil"/>
              <w:bottom w:val="nil"/>
              <w:right w:val="nil"/>
            </w:tcBorders>
            <w:shd w:val="clear" w:color="000000" w:fill="FFFFFF"/>
            <w:noWrap/>
            <w:vAlign w:val="center"/>
            <w:hideMark/>
          </w:tcPr>
          <w:p w14:paraId="0C80DED1"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0.055</w:t>
            </w:r>
          </w:p>
        </w:tc>
        <w:tc>
          <w:tcPr>
            <w:tcW w:w="876" w:type="dxa"/>
            <w:tcBorders>
              <w:top w:val="nil"/>
              <w:left w:val="nil"/>
              <w:bottom w:val="nil"/>
              <w:right w:val="nil"/>
            </w:tcBorders>
            <w:shd w:val="clear" w:color="000000" w:fill="FFFFFF"/>
            <w:noWrap/>
            <w:vAlign w:val="center"/>
            <w:hideMark/>
          </w:tcPr>
          <w:p w14:paraId="46F09E10"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1.497</w:t>
            </w:r>
          </w:p>
        </w:tc>
        <w:tc>
          <w:tcPr>
            <w:tcW w:w="996" w:type="dxa"/>
            <w:tcBorders>
              <w:top w:val="nil"/>
              <w:left w:val="nil"/>
              <w:bottom w:val="nil"/>
              <w:right w:val="nil"/>
            </w:tcBorders>
            <w:shd w:val="clear" w:color="000000" w:fill="FFFFFF"/>
            <w:noWrap/>
            <w:vAlign w:val="center"/>
            <w:hideMark/>
          </w:tcPr>
          <w:p w14:paraId="17ECB71D"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094" w:type="dxa"/>
            <w:tcBorders>
              <w:top w:val="nil"/>
              <w:left w:val="nil"/>
              <w:bottom w:val="nil"/>
              <w:right w:val="nil"/>
            </w:tcBorders>
            <w:shd w:val="clear" w:color="000000" w:fill="FFFFFF"/>
            <w:noWrap/>
            <w:vAlign w:val="center"/>
            <w:hideMark/>
          </w:tcPr>
          <w:p w14:paraId="6F398B34"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29E6D6D5" w14:textId="77777777" w:rsidTr="00B01C46">
        <w:trPr>
          <w:trHeight w:val="60"/>
          <w:jc w:val="center"/>
        </w:trPr>
        <w:tc>
          <w:tcPr>
            <w:tcW w:w="456" w:type="dxa"/>
            <w:tcBorders>
              <w:top w:val="nil"/>
              <w:left w:val="nil"/>
              <w:bottom w:val="nil"/>
              <w:right w:val="nil"/>
            </w:tcBorders>
            <w:shd w:val="clear" w:color="000000" w:fill="FFFFFF"/>
            <w:noWrap/>
            <w:vAlign w:val="center"/>
            <w:hideMark/>
          </w:tcPr>
          <w:p w14:paraId="17F781C2"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0D39AD98"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1094" w:type="dxa"/>
            <w:tcBorders>
              <w:top w:val="nil"/>
              <w:left w:val="nil"/>
              <w:bottom w:val="nil"/>
              <w:right w:val="nil"/>
            </w:tcBorders>
            <w:shd w:val="clear" w:color="000000" w:fill="FFFFFF"/>
            <w:noWrap/>
            <w:vAlign w:val="center"/>
            <w:hideMark/>
          </w:tcPr>
          <w:p w14:paraId="487E5EED"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0.261</w:t>
            </w:r>
          </w:p>
        </w:tc>
        <w:tc>
          <w:tcPr>
            <w:tcW w:w="1856" w:type="dxa"/>
            <w:tcBorders>
              <w:top w:val="nil"/>
              <w:left w:val="nil"/>
              <w:bottom w:val="nil"/>
              <w:right w:val="nil"/>
            </w:tcBorders>
            <w:shd w:val="clear" w:color="000000" w:fill="FFFFFF"/>
            <w:noWrap/>
            <w:vAlign w:val="center"/>
            <w:hideMark/>
          </w:tcPr>
          <w:p w14:paraId="330C873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(0.184, 0.337)</w:t>
            </w:r>
          </w:p>
        </w:tc>
        <w:tc>
          <w:tcPr>
            <w:tcW w:w="1013" w:type="dxa"/>
            <w:tcBorders>
              <w:top w:val="nil"/>
              <w:left w:val="nil"/>
              <w:bottom w:val="nil"/>
              <w:right w:val="nil"/>
            </w:tcBorders>
            <w:shd w:val="clear" w:color="000000" w:fill="FFFFFF"/>
            <w:noWrap/>
            <w:vAlign w:val="center"/>
            <w:hideMark/>
          </w:tcPr>
          <w:p w14:paraId="3C3A8780"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nil"/>
              <w:right w:val="nil"/>
            </w:tcBorders>
            <w:shd w:val="clear" w:color="000000" w:fill="FFFFFF"/>
            <w:noWrap/>
            <w:vAlign w:val="center"/>
            <w:hideMark/>
          </w:tcPr>
          <w:p w14:paraId="2C6D1837"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1.661</w:t>
            </w:r>
          </w:p>
        </w:tc>
        <w:tc>
          <w:tcPr>
            <w:tcW w:w="996" w:type="dxa"/>
            <w:tcBorders>
              <w:top w:val="nil"/>
              <w:left w:val="nil"/>
              <w:bottom w:val="nil"/>
              <w:right w:val="nil"/>
            </w:tcBorders>
            <w:shd w:val="clear" w:color="000000" w:fill="FFFFFF"/>
            <w:noWrap/>
            <w:vAlign w:val="center"/>
            <w:hideMark/>
          </w:tcPr>
          <w:p w14:paraId="7046B0DF"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094" w:type="dxa"/>
            <w:tcBorders>
              <w:top w:val="nil"/>
              <w:left w:val="nil"/>
              <w:bottom w:val="nil"/>
              <w:right w:val="nil"/>
            </w:tcBorders>
            <w:shd w:val="clear" w:color="000000" w:fill="FFFFFF"/>
            <w:noWrap/>
            <w:vAlign w:val="center"/>
            <w:hideMark/>
          </w:tcPr>
          <w:p w14:paraId="62FC525F"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6945B6CF" w14:textId="77777777" w:rsidTr="00B01C46">
        <w:trPr>
          <w:trHeight w:val="60"/>
          <w:jc w:val="center"/>
        </w:trPr>
        <w:tc>
          <w:tcPr>
            <w:tcW w:w="456" w:type="dxa"/>
            <w:tcBorders>
              <w:top w:val="nil"/>
              <w:left w:val="nil"/>
              <w:bottom w:val="nil"/>
              <w:right w:val="nil"/>
            </w:tcBorders>
            <w:shd w:val="clear" w:color="000000" w:fill="FFFFFF"/>
            <w:noWrap/>
            <w:vAlign w:val="center"/>
            <w:hideMark/>
          </w:tcPr>
          <w:p w14:paraId="17CC6DA4"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1896F244"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vasoactive support</w:t>
            </w:r>
          </w:p>
        </w:tc>
        <w:tc>
          <w:tcPr>
            <w:tcW w:w="1094" w:type="dxa"/>
            <w:tcBorders>
              <w:top w:val="nil"/>
              <w:left w:val="nil"/>
              <w:bottom w:val="nil"/>
              <w:right w:val="nil"/>
            </w:tcBorders>
            <w:shd w:val="clear" w:color="000000" w:fill="FFFFFF"/>
            <w:noWrap/>
            <w:vAlign w:val="center"/>
            <w:hideMark/>
          </w:tcPr>
          <w:p w14:paraId="24FD514D"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0.145</w:t>
            </w:r>
          </w:p>
        </w:tc>
        <w:tc>
          <w:tcPr>
            <w:tcW w:w="1856" w:type="dxa"/>
            <w:tcBorders>
              <w:top w:val="nil"/>
              <w:left w:val="nil"/>
              <w:bottom w:val="nil"/>
              <w:right w:val="nil"/>
            </w:tcBorders>
            <w:shd w:val="clear" w:color="000000" w:fill="FFFFFF"/>
            <w:noWrap/>
            <w:vAlign w:val="center"/>
            <w:hideMark/>
          </w:tcPr>
          <w:p w14:paraId="2524AD26"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(0.048, 0.243)</w:t>
            </w:r>
          </w:p>
        </w:tc>
        <w:tc>
          <w:tcPr>
            <w:tcW w:w="1013" w:type="dxa"/>
            <w:tcBorders>
              <w:top w:val="nil"/>
              <w:left w:val="nil"/>
              <w:bottom w:val="nil"/>
              <w:right w:val="nil"/>
            </w:tcBorders>
            <w:shd w:val="clear" w:color="000000" w:fill="FFFFFF"/>
            <w:noWrap/>
            <w:vAlign w:val="center"/>
            <w:hideMark/>
          </w:tcPr>
          <w:p w14:paraId="7E292C3A"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0.004</w:t>
            </w:r>
          </w:p>
        </w:tc>
        <w:tc>
          <w:tcPr>
            <w:tcW w:w="876" w:type="dxa"/>
            <w:tcBorders>
              <w:top w:val="nil"/>
              <w:left w:val="nil"/>
              <w:bottom w:val="nil"/>
              <w:right w:val="nil"/>
            </w:tcBorders>
            <w:shd w:val="clear" w:color="000000" w:fill="FFFFFF"/>
            <w:noWrap/>
            <w:vAlign w:val="center"/>
            <w:hideMark/>
          </w:tcPr>
          <w:p w14:paraId="0C92AF26"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1.57</w:t>
            </w:r>
          </w:p>
        </w:tc>
        <w:tc>
          <w:tcPr>
            <w:tcW w:w="996" w:type="dxa"/>
            <w:tcBorders>
              <w:top w:val="nil"/>
              <w:left w:val="nil"/>
              <w:bottom w:val="nil"/>
              <w:right w:val="nil"/>
            </w:tcBorders>
            <w:shd w:val="clear" w:color="000000" w:fill="FFFFFF"/>
            <w:noWrap/>
            <w:vAlign w:val="center"/>
            <w:hideMark/>
          </w:tcPr>
          <w:p w14:paraId="725604DE"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094" w:type="dxa"/>
            <w:tcBorders>
              <w:top w:val="nil"/>
              <w:left w:val="nil"/>
              <w:bottom w:val="nil"/>
              <w:right w:val="nil"/>
            </w:tcBorders>
            <w:shd w:val="clear" w:color="000000" w:fill="FFFFFF"/>
            <w:noWrap/>
            <w:vAlign w:val="center"/>
            <w:hideMark/>
          </w:tcPr>
          <w:p w14:paraId="69059E19"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509D17B9" w14:textId="77777777" w:rsidTr="00B01C46">
        <w:trPr>
          <w:trHeight w:val="60"/>
          <w:jc w:val="center"/>
        </w:trPr>
        <w:tc>
          <w:tcPr>
            <w:tcW w:w="456" w:type="dxa"/>
            <w:tcBorders>
              <w:top w:val="nil"/>
              <w:left w:val="nil"/>
              <w:bottom w:val="nil"/>
              <w:right w:val="nil"/>
            </w:tcBorders>
            <w:shd w:val="clear" w:color="000000" w:fill="FFFFFF"/>
            <w:noWrap/>
            <w:vAlign w:val="center"/>
            <w:hideMark/>
          </w:tcPr>
          <w:p w14:paraId="32832341"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6BEC3859"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Intubated prior to transplant</w:t>
            </w:r>
          </w:p>
        </w:tc>
        <w:tc>
          <w:tcPr>
            <w:tcW w:w="1094" w:type="dxa"/>
            <w:tcBorders>
              <w:top w:val="nil"/>
              <w:left w:val="nil"/>
              <w:bottom w:val="nil"/>
              <w:right w:val="nil"/>
            </w:tcBorders>
            <w:shd w:val="clear" w:color="000000" w:fill="FFFFFF"/>
            <w:noWrap/>
            <w:vAlign w:val="center"/>
            <w:hideMark/>
          </w:tcPr>
          <w:p w14:paraId="41B1C448"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0.166</w:t>
            </w:r>
          </w:p>
        </w:tc>
        <w:tc>
          <w:tcPr>
            <w:tcW w:w="1856" w:type="dxa"/>
            <w:tcBorders>
              <w:top w:val="nil"/>
              <w:left w:val="nil"/>
              <w:bottom w:val="nil"/>
              <w:right w:val="nil"/>
            </w:tcBorders>
            <w:shd w:val="clear" w:color="000000" w:fill="FFFFFF"/>
            <w:noWrap/>
            <w:vAlign w:val="center"/>
            <w:hideMark/>
          </w:tcPr>
          <w:p w14:paraId="5BC3D7EB"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(0.029, 0.303)</w:t>
            </w:r>
          </w:p>
        </w:tc>
        <w:tc>
          <w:tcPr>
            <w:tcW w:w="1013" w:type="dxa"/>
            <w:tcBorders>
              <w:top w:val="nil"/>
              <w:left w:val="nil"/>
              <w:bottom w:val="nil"/>
              <w:right w:val="nil"/>
            </w:tcBorders>
            <w:shd w:val="clear" w:color="000000" w:fill="FFFFFF"/>
            <w:noWrap/>
            <w:vAlign w:val="center"/>
            <w:hideMark/>
          </w:tcPr>
          <w:p w14:paraId="2D0AFD33"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0.018</w:t>
            </w:r>
          </w:p>
        </w:tc>
        <w:tc>
          <w:tcPr>
            <w:tcW w:w="876" w:type="dxa"/>
            <w:tcBorders>
              <w:top w:val="nil"/>
              <w:left w:val="nil"/>
              <w:bottom w:val="nil"/>
              <w:right w:val="nil"/>
            </w:tcBorders>
            <w:shd w:val="clear" w:color="000000" w:fill="FFFFFF"/>
            <w:noWrap/>
            <w:vAlign w:val="center"/>
            <w:hideMark/>
          </w:tcPr>
          <w:p w14:paraId="19A05B62"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1.209</w:t>
            </w:r>
          </w:p>
        </w:tc>
        <w:tc>
          <w:tcPr>
            <w:tcW w:w="996" w:type="dxa"/>
            <w:tcBorders>
              <w:top w:val="nil"/>
              <w:left w:val="nil"/>
              <w:bottom w:val="nil"/>
              <w:right w:val="nil"/>
            </w:tcBorders>
            <w:shd w:val="clear" w:color="000000" w:fill="FFFFFF"/>
            <w:noWrap/>
            <w:vAlign w:val="center"/>
            <w:hideMark/>
          </w:tcPr>
          <w:p w14:paraId="37DE7E84"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094" w:type="dxa"/>
            <w:tcBorders>
              <w:top w:val="nil"/>
              <w:left w:val="nil"/>
              <w:bottom w:val="nil"/>
              <w:right w:val="nil"/>
            </w:tcBorders>
            <w:shd w:val="clear" w:color="000000" w:fill="FFFFFF"/>
            <w:noWrap/>
            <w:vAlign w:val="center"/>
            <w:hideMark/>
          </w:tcPr>
          <w:p w14:paraId="6DA86578"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39418DB4" w14:textId="77777777" w:rsidTr="00B01C46">
        <w:trPr>
          <w:trHeight w:val="600"/>
          <w:jc w:val="center"/>
        </w:trPr>
        <w:tc>
          <w:tcPr>
            <w:tcW w:w="456" w:type="dxa"/>
            <w:tcBorders>
              <w:top w:val="nil"/>
              <w:left w:val="nil"/>
              <w:right w:val="nil"/>
            </w:tcBorders>
            <w:shd w:val="clear" w:color="000000" w:fill="FFFFFF"/>
            <w:noWrap/>
            <w:vAlign w:val="center"/>
            <w:hideMark/>
          </w:tcPr>
          <w:p w14:paraId="35A4043A"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right w:val="nil"/>
            </w:tcBorders>
            <w:shd w:val="clear" w:color="000000" w:fill="FFFFFF"/>
            <w:vAlign w:val="center"/>
            <w:hideMark/>
          </w:tcPr>
          <w:p w14:paraId="7042EDC0"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Repeat sternotomy</w:t>
            </w:r>
          </w:p>
        </w:tc>
        <w:tc>
          <w:tcPr>
            <w:tcW w:w="1094" w:type="dxa"/>
            <w:tcBorders>
              <w:top w:val="nil"/>
              <w:left w:val="nil"/>
              <w:right w:val="nil"/>
            </w:tcBorders>
            <w:shd w:val="clear" w:color="000000" w:fill="FFFFFF"/>
            <w:noWrap/>
            <w:vAlign w:val="center"/>
            <w:hideMark/>
          </w:tcPr>
          <w:p w14:paraId="087AFDEF"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-0.221</w:t>
            </w:r>
          </w:p>
        </w:tc>
        <w:tc>
          <w:tcPr>
            <w:tcW w:w="1856" w:type="dxa"/>
            <w:tcBorders>
              <w:top w:val="nil"/>
              <w:left w:val="nil"/>
              <w:right w:val="nil"/>
            </w:tcBorders>
            <w:shd w:val="clear" w:color="000000" w:fill="FFFFFF"/>
            <w:noWrap/>
            <w:vAlign w:val="center"/>
            <w:hideMark/>
          </w:tcPr>
          <w:p w14:paraId="716C5F96"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(-0.400, -0.042)</w:t>
            </w:r>
          </w:p>
        </w:tc>
        <w:tc>
          <w:tcPr>
            <w:tcW w:w="1013" w:type="dxa"/>
            <w:tcBorders>
              <w:top w:val="nil"/>
              <w:left w:val="nil"/>
              <w:right w:val="nil"/>
            </w:tcBorders>
            <w:shd w:val="clear" w:color="000000" w:fill="FFFFFF"/>
            <w:noWrap/>
            <w:vAlign w:val="center"/>
            <w:hideMark/>
          </w:tcPr>
          <w:p w14:paraId="29C5856B"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0.016</w:t>
            </w:r>
          </w:p>
        </w:tc>
        <w:tc>
          <w:tcPr>
            <w:tcW w:w="876" w:type="dxa"/>
            <w:tcBorders>
              <w:top w:val="nil"/>
              <w:left w:val="nil"/>
              <w:right w:val="nil"/>
            </w:tcBorders>
            <w:shd w:val="clear" w:color="000000" w:fill="FFFFFF"/>
            <w:noWrap/>
            <w:vAlign w:val="center"/>
            <w:hideMark/>
          </w:tcPr>
          <w:p w14:paraId="199C10DF"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1.179</w:t>
            </w:r>
          </w:p>
        </w:tc>
        <w:tc>
          <w:tcPr>
            <w:tcW w:w="996" w:type="dxa"/>
            <w:tcBorders>
              <w:top w:val="nil"/>
              <w:left w:val="nil"/>
              <w:right w:val="nil"/>
            </w:tcBorders>
            <w:shd w:val="clear" w:color="000000" w:fill="FFFFFF"/>
            <w:noWrap/>
            <w:vAlign w:val="center"/>
            <w:hideMark/>
          </w:tcPr>
          <w:p w14:paraId="133FFAEE"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094" w:type="dxa"/>
            <w:tcBorders>
              <w:top w:val="nil"/>
              <w:left w:val="nil"/>
              <w:right w:val="nil"/>
            </w:tcBorders>
            <w:shd w:val="clear" w:color="000000" w:fill="FFFFFF"/>
            <w:noWrap/>
            <w:vAlign w:val="center"/>
            <w:hideMark/>
          </w:tcPr>
          <w:p w14:paraId="188A2D9E"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63F43652" w14:textId="77777777" w:rsidTr="00B01C46">
        <w:trPr>
          <w:trHeight w:val="600"/>
          <w:jc w:val="center"/>
        </w:trPr>
        <w:tc>
          <w:tcPr>
            <w:tcW w:w="456" w:type="dxa"/>
            <w:tcBorders>
              <w:top w:val="nil"/>
              <w:left w:val="nil"/>
              <w:bottom w:val="single" w:sz="8" w:space="0" w:color="auto"/>
              <w:right w:val="nil"/>
            </w:tcBorders>
            <w:shd w:val="clear" w:color="000000" w:fill="FFFFFF"/>
            <w:noWrap/>
            <w:vAlign w:val="center"/>
            <w:hideMark/>
          </w:tcPr>
          <w:p w14:paraId="22E5F501"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single" w:sz="8" w:space="0" w:color="auto"/>
              <w:right w:val="nil"/>
            </w:tcBorders>
            <w:shd w:val="clear" w:color="000000" w:fill="FFFFFF"/>
            <w:vAlign w:val="center"/>
            <w:hideMark/>
          </w:tcPr>
          <w:p w14:paraId="6AF4ED32"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Died within 30 days</w:t>
            </w:r>
          </w:p>
        </w:tc>
        <w:tc>
          <w:tcPr>
            <w:tcW w:w="1094" w:type="dxa"/>
            <w:tcBorders>
              <w:top w:val="nil"/>
              <w:left w:val="nil"/>
              <w:bottom w:val="single" w:sz="8" w:space="0" w:color="auto"/>
              <w:right w:val="nil"/>
            </w:tcBorders>
            <w:shd w:val="clear" w:color="000000" w:fill="FFFFFF"/>
            <w:noWrap/>
            <w:vAlign w:val="center"/>
            <w:hideMark/>
          </w:tcPr>
          <w:p w14:paraId="187171F9"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-0.994</w:t>
            </w:r>
          </w:p>
        </w:tc>
        <w:tc>
          <w:tcPr>
            <w:tcW w:w="1856" w:type="dxa"/>
            <w:tcBorders>
              <w:top w:val="nil"/>
              <w:left w:val="nil"/>
              <w:bottom w:val="single" w:sz="8" w:space="0" w:color="auto"/>
              <w:right w:val="nil"/>
            </w:tcBorders>
            <w:shd w:val="clear" w:color="000000" w:fill="FFFFFF"/>
            <w:noWrap/>
            <w:vAlign w:val="center"/>
            <w:hideMark/>
          </w:tcPr>
          <w:p w14:paraId="532E1B59"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(-1.21, -0.777)</w:t>
            </w:r>
          </w:p>
        </w:tc>
        <w:tc>
          <w:tcPr>
            <w:tcW w:w="1013" w:type="dxa"/>
            <w:tcBorders>
              <w:top w:val="nil"/>
              <w:left w:val="nil"/>
              <w:bottom w:val="single" w:sz="8" w:space="0" w:color="auto"/>
              <w:right w:val="nil"/>
            </w:tcBorders>
            <w:shd w:val="clear" w:color="000000" w:fill="FFFFFF"/>
            <w:noWrap/>
            <w:vAlign w:val="center"/>
            <w:hideMark/>
          </w:tcPr>
          <w:p w14:paraId="550CCA54"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single" w:sz="8" w:space="0" w:color="auto"/>
              <w:right w:val="nil"/>
            </w:tcBorders>
            <w:shd w:val="clear" w:color="000000" w:fill="FFFFFF"/>
            <w:noWrap/>
            <w:vAlign w:val="center"/>
            <w:hideMark/>
          </w:tcPr>
          <w:p w14:paraId="66BAD473"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1.036</w:t>
            </w:r>
          </w:p>
        </w:tc>
        <w:tc>
          <w:tcPr>
            <w:tcW w:w="996" w:type="dxa"/>
            <w:tcBorders>
              <w:top w:val="nil"/>
              <w:left w:val="nil"/>
              <w:bottom w:val="single" w:sz="8" w:space="0" w:color="auto"/>
              <w:right w:val="nil"/>
            </w:tcBorders>
            <w:shd w:val="clear" w:color="000000" w:fill="FFFFFF"/>
            <w:noWrap/>
            <w:vAlign w:val="center"/>
            <w:hideMark/>
          </w:tcPr>
          <w:p w14:paraId="28753B1C"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1094" w:type="dxa"/>
            <w:tcBorders>
              <w:top w:val="nil"/>
              <w:left w:val="nil"/>
              <w:bottom w:val="single" w:sz="8" w:space="0" w:color="auto"/>
              <w:right w:val="nil"/>
            </w:tcBorders>
            <w:shd w:val="clear" w:color="000000" w:fill="FFFFFF"/>
            <w:noWrap/>
            <w:vAlign w:val="center"/>
            <w:hideMark/>
          </w:tcPr>
          <w:p w14:paraId="34697A43"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bl>
    <w:p w14:paraId="53B165C7" w14:textId="77777777" w:rsidR="00B01C46" w:rsidRDefault="00B01C46"/>
    <w:p w14:paraId="579A740F" w14:textId="77777777" w:rsidR="00B01C46" w:rsidRDefault="00B01C46"/>
    <w:tbl>
      <w:tblPr>
        <w:tblW w:w="13281" w:type="dxa"/>
        <w:tblInd w:w="83" w:type="dxa"/>
        <w:tblLook w:val="04A0" w:firstRow="1" w:lastRow="0" w:firstColumn="1" w:lastColumn="0" w:noHBand="0" w:noVBand="1"/>
      </w:tblPr>
      <w:tblGrid>
        <w:gridCol w:w="13281"/>
      </w:tblGrid>
      <w:tr w:rsidR="00540225" w:rsidRPr="00540225" w14:paraId="4AD09B74" w14:textId="77777777" w:rsidTr="00B01C46">
        <w:trPr>
          <w:trHeight w:val="2290"/>
        </w:trPr>
        <w:tc>
          <w:tcPr>
            <w:tcW w:w="13281"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452CB2" w14:textId="77777777" w:rsidR="00540225" w:rsidRPr="00540225" w:rsidRDefault="00540225"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We dropped Major Adverse Events from Model 9. There was about 5% decrease in the beta coefficient for RBC. Since Major Adverse Event was not significant, after the inclusion of the other covariates, and the beta coefficient is not largely affected by the inclusion or exclusion of this variable, we decided to drop this variable from our model. Additionally, the amount of variation in Log LOS accounted for is nearly identical with and without Major Adverse Event in the model and actually increases without Major Adverse Event in the model (R</w:t>
            </w:r>
            <w:r w:rsidRPr="00540225">
              <w:rPr>
                <w:rFonts w:eastAsia="Times New Roman"/>
                <w:noProof w:val="0"/>
                <w:color w:val="000000"/>
                <w:szCs w:val="24"/>
                <w:vertAlign w:val="superscript"/>
                <w:lang w:bidi="ar-SA"/>
              </w:rPr>
              <w:t>2</w:t>
            </w:r>
            <w:r w:rsidRPr="00540225">
              <w:rPr>
                <w:rFonts w:eastAsia="Times New Roman"/>
                <w:noProof w:val="0"/>
                <w:color w:val="000000"/>
                <w:szCs w:val="24"/>
                <w:lang w:bidi="ar-SA"/>
              </w:rPr>
              <w:t xml:space="preserve"> = 0.4632 versus R</w:t>
            </w:r>
            <w:r w:rsidRPr="00540225">
              <w:rPr>
                <w:rFonts w:eastAsia="Times New Roman"/>
                <w:noProof w:val="0"/>
                <w:color w:val="000000"/>
                <w:szCs w:val="24"/>
                <w:vertAlign w:val="superscript"/>
                <w:lang w:bidi="ar-SA"/>
              </w:rPr>
              <w:t>2</w:t>
            </w:r>
            <w:r w:rsidRPr="00540225">
              <w:rPr>
                <w:rFonts w:eastAsia="Times New Roman"/>
                <w:noProof w:val="0"/>
                <w:color w:val="000000"/>
                <w:szCs w:val="24"/>
                <w:lang w:bidi="ar-SA"/>
              </w:rPr>
              <w:t xml:space="preserve"> = 0.4638).</w:t>
            </w:r>
          </w:p>
        </w:tc>
      </w:tr>
    </w:tbl>
    <w:p w14:paraId="0DFDA72E" w14:textId="40AC3151" w:rsidR="00B01C46" w:rsidRDefault="00B01C46" w:rsidP="000075FF">
      <w:pPr>
        <w:spacing w:line="480" w:lineRule="auto"/>
      </w:pPr>
    </w:p>
    <w:tbl>
      <w:tblPr>
        <w:tblW w:w="11390" w:type="dxa"/>
        <w:jc w:val="center"/>
        <w:tblLook w:val="04A0" w:firstRow="1" w:lastRow="0" w:firstColumn="1" w:lastColumn="0" w:noHBand="0" w:noVBand="1"/>
      </w:tblPr>
      <w:tblGrid>
        <w:gridCol w:w="471"/>
        <w:gridCol w:w="4466"/>
        <w:gridCol w:w="956"/>
        <w:gridCol w:w="1856"/>
        <w:gridCol w:w="1013"/>
        <w:gridCol w:w="876"/>
        <w:gridCol w:w="876"/>
        <w:gridCol w:w="876"/>
      </w:tblGrid>
      <w:tr w:rsidR="00B01C46" w:rsidRPr="00540225" w14:paraId="625FD21F" w14:textId="77777777" w:rsidTr="00B01C46">
        <w:trPr>
          <w:trHeight w:val="300"/>
          <w:jc w:val="center"/>
        </w:trPr>
        <w:tc>
          <w:tcPr>
            <w:tcW w:w="11390" w:type="dxa"/>
            <w:gridSpan w:val="8"/>
            <w:tcBorders>
              <w:top w:val="nil"/>
              <w:left w:val="nil"/>
              <w:bottom w:val="single" w:sz="8" w:space="0" w:color="auto"/>
              <w:right w:val="nil"/>
            </w:tcBorders>
            <w:shd w:val="clear" w:color="000000" w:fill="FFFFFF"/>
            <w:noWrap/>
            <w:vAlign w:val="center"/>
          </w:tcPr>
          <w:p w14:paraId="4BB10D80" w14:textId="20FB4EA7" w:rsidR="00B01C46" w:rsidRPr="00B01C46" w:rsidRDefault="00B01C46" w:rsidP="00B01C46">
            <w:pPr>
              <w:spacing w:line="480" w:lineRule="auto"/>
            </w:pPr>
            <w:r w:rsidRPr="00540225">
              <w:rPr>
                <w:rFonts w:eastAsia="Times New Roman"/>
                <w:b/>
                <w:bCs/>
                <w:noProof w:val="0"/>
                <w:color w:val="000000"/>
                <w:szCs w:val="24"/>
                <w:lang w:bidi="ar-SA"/>
              </w:rPr>
              <w:t>Adding Preoperative Inotrope Score &gt; 0 to Model 10</w:t>
            </w:r>
          </w:p>
        </w:tc>
      </w:tr>
      <w:tr w:rsidR="00B01C46" w:rsidRPr="00540225" w14:paraId="6EA47387" w14:textId="77777777" w:rsidTr="00B01C46">
        <w:trPr>
          <w:trHeight w:val="300"/>
          <w:jc w:val="center"/>
        </w:trPr>
        <w:tc>
          <w:tcPr>
            <w:tcW w:w="471" w:type="dxa"/>
            <w:tcBorders>
              <w:top w:val="single" w:sz="8" w:space="0" w:color="auto"/>
              <w:left w:val="nil"/>
              <w:bottom w:val="nil"/>
              <w:right w:val="nil"/>
            </w:tcBorders>
            <w:shd w:val="clear" w:color="000000" w:fill="FFFFFF"/>
            <w:noWrap/>
            <w:vAlign w:val="center"/>
            <w:hideMark/>
          </w:tcPr>
          <w:p w14:paraId="61EE8A46"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11</w:t>
            </w:r>
          </w:p>
        </w:tc>
        <w:tc>
          <w:tcPr>
            <w:tcW w:w="4466" w:type="dxa"/>
            <w:tcBorders>
              <w:top w:val="single" w:sz="8" w:space="0" w:color="auto"/>
              <w:left w:val="nil"/>
              <w:bottom w:val="nil"/>
              <w:right w:val="nil"/>
            </w:tcBorders>
            <w:shd w:val="clear" w:color="000000" w:fill="FFFFFF"/>
            <w:vAlign w:val="center"/>
            <w:hideMark/>
          </w:tcPr>
          <w:p w14:paraId="173B8A48"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956" w:type="dxa"/>
            <w:tcBorders>
              <w:top w:val="single" w:sz="8" w:space="0" w:color="auto"/>
              <w:left w:val="nil"/>
              <w:bottom w:val="nil"/>
              <w:right w:val="nil"/>
            </w:tcBorders>
            <w:shd w:val="clear" w:color="000000" w:fill="FFFFFF"/>
            <w:noWrap/>
            <w:vAlign w:val="center"/>
            <w:hideMark/>
          </w:tcPr>
          <w:p w14:paraId="17F99A3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2.818</w:t>
            </w:r>
          </w:p>
        </w:tc>
        <w:tc>
          <w:tcPr>
            <w:tcW w:w="1856" w:type="dxa"/>
            <w:tcBorders>
              <w:top w:val="single" w:sz="8" w:space="0" w:color="auto"/>
              <w:left w:val="nil"/>
              <w:bottom w:val="nil"/>
              <w:right w:val="nil"/>
            </w:tcBorders>
            <w:shd w:val="clear" w:color="000000" w:fill="FFFFFF"/>
            <w:noWrap/>
            <w:vAlign w:val="center"/>
            <w:hideMark/>
          </w:tcPr>
          <w:p w14:paraId="5D9E9FF9"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(2.419, 3.22)</w:t>
            </w:r>
          </w:p>
        </w:tc>
        <w:tc>
          <w:tcPr>
            <w:tcW w:w="1013" w:type="dxa"/>
            <w:tcBorders>
              <w:top w:val="single" w:sz="8" w:space="0" w:color="auto"/>
              <w:left w:val="nil"/>
              <w:bottom w:val="nil"/>
              <w:right w:val="nil"/>
            </w:tcBorders>
            <w:shd w:val="clear" w:color="000000" w:fill="FFFFFF"/>
            <w:noWrap/>
            <w:vAlign w:val="center"/>
            <w:hideMark/>
          </w:tcPr>
          <w:p w14:paraId="310D39A6"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76" w:type="dxa"/>
            <w:tcBorders>
              <w:top w:val="single" w:sz="8" w:space="0" w:color="auto"/>
              <w:left w:val="nil"/>
              <w:bottom w:val="nil"/>
              <w:right w:val="nil"/>
            </w:tcBorders>
            <w:shd w:val="clear" w:color="000000" w:fill="FFFFFF"/>
            <w:noWrap/>
            <w:vAlign w:val="center"/>
            <w:hideMark/>
          </w:tcPr>
          <w:p w14:paraId="6369530B"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876" w:type="dxa"/>
            <w:tcBorders>
              <w:top w:val="single" w:sz="8" w:space="0" w:color="auto"/>
              <w:left w:val="nil"/>
              <w:bottom w:val="nil"/>
              <w:right w:val="nil"/>
            </w:tcBorders>
            <w:shd w:val="clear" w:color="000000" w:fill="FFFFFF"/>
            <w:noWrap/>
            <w:vAlign w:val="center"/>
            <w:hideMark/>
          </w:tcPr>
          <w:p w14:paraId="5AA3C09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0.462</w:t>
            </w:r>
          </w:p>
        </w:tc>
        <w:tc>
          <w:tcPr>
            <w:tcW w:w="876" w:type="dxa"/>
            <w:tcBorders>
              <w:top w:val="single" w:sz="8" w:space="0" w:color="auto"/>
              <w:left w:val="nil"/>
              <w:bottom w:val="nil"/>
              <w:right w:val="nil"/>
            </w:tcBorders>
            <w:shd w:val="clear" w:color="000000" w:fill="FFFFFF"/>
            <w:noWrap/>
            <w:vAlign w:val="center"/>
            <w:hideMark/>
          </w:tcPr>
          <w:p w14:paraId="572104ED"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0.058</w:t>
            </w:r>
          </w:p>
        </w:tc>
      </w:tr>
      <w:tr w:rsidR="00B01C46" w:rsidRPr="00540225" w14:paraId="484DECF1" w14:textId="77777777" w:rsidTr="00B01C46">
        <w:trPr>
          <w:trHeight w:val="600"/>
          <w:jc w:val="center"/>
        </w:trPr>
        <w:tc>
          <w:tcPr>
            <w:tcW w:w="471" w:type="dxa"/>
            <w:tcBorders>
              <w:top w:val="nil"/>
              <w:left w:val="nil"/>
              <w:bottom w:val="nil"/>
              <w:right w:val="nil"/>
            </w:tcBorders>
            <w:shd w:val="clear" w:color="000000" w:fill="FFFFFF"/>
            <w:noWrap/>
            <w:vAlign w:val="center"/>
            <w:hideMark/>
          </w:tcPr>
          <w:p w14:paraId="35F10458"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66" w:type="dxa"/>
            <w:tcBorders>
              <w:top w:val="nil"/>
              <w:left w:val="nil"/>
              <w:bottom w:val="nil"/>
              <w:right w:val="nil"/>
            </w:tcBorders>
            <w:shd w:val="clear" w:color="000000" w:fill="FFFFFF"/>
            <w:vAlign w:val="center"/>
            <w:hideMark/>
          </w:tcPr>
          <w:p w14:paraId="7A407902"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956" w:type="dxa"/>
            <w:tcBorders>
              <w:top w:val="nil"/>
              <w:left w:val="nil"/>
              <w:bottom w:val="nil"/>
              <w:right w:val="nil"/>
            </w:tcBorders>
            <w:shd w:val="clear" w:color="000000" w:fill="FFFFFF"/>
            <w:noWrap/>
            <w:vAlign w:val="center"/>
            <w:hideMark/>
          </w:tcPr>
          <w:p w14:paraId="462FAE8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-0.11</w:t>
            </w:r>
          </w:p>
        </w:tc>
        <w:tc>
          <w:tcPr>
            <w:tcW w:w="1856" w:type="dxa"/>
            <w:tcBorders>
              <w:top w:val="nil"/>
              <w:left w:val="nil"/>
              <w:bottom w:val="nil"/>
              <w:right w:val="nil"/>
            </w:tcBorders>
            <w:shd w:val="clear" w:color="000000" w:fill="FFFFFF"/>
            <w:noWrap/>
            <w:vAlign w:val="center"/>
            <w:hideMark/>
          </w:tcPr>
          <w:p w14:paraId="2E481B69"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(-0.256, 0.043)</w:t>
            </w:r>
          </w:p>
        </w:tc>
        <w:tc>
          <w:tcPr>
            <w:tcW w:w="1013" w:type="dxa"/>
            <w:tcBorders>
              <w:top w:val="nil"/>
              <w:left w:val="nil"/>
              <w:bottom w:val="nil"/>
              <w:right w:val="nil"/>
            </w:tcBorders>
            <w:shd w:val="clear" w:color="000000" w:fill="FFFFFF"/>
            <w:noWrap/>
            <w:vAlign w:val="center"/>
            <w:hideMark/>
          </w:tcPr>
          <w:p w14:paraId="662E5808"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0.163</w:t>
            </w:r>
          </w:p>
        </w:tc>
        <w:tc>
          <w:tcPr>
            <w:tcW w:w="876" w:type="dxa"/>
            <w:tcBorders>
              <w:top w:val="nil"/>
              <w:left w:val="nil"/>
              <w:bottom w:val="nil"/>
              <w:right w:val="nil"/>
            </w:tcBorders>
            <w:shd w:val="clear" w:color="000000" w:fill="FFFFFF"/>
            <w:noWrap/>
            <w:vAlign w:val="center"/>
            <w:hideMark/>
          </w:tcPr>
          <w:p w14:paraId="1AF42651"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1.659</w:t>
            </w:r>
          </w:p>
        </w:tc>
        <w:tc>
          <w:tcPr>
            <w:tcW w:w="876" w:type="dxa"/>
            <w:tcBorders>
              <w:top w:val="nil"/>
              <w:left w:val="nil"/>
              <w:bottom w:val="nil"/>
              <w:right w:val="nil"/>
            </w:tcBorders>
            <w:shd w:val="clear" w:color="000000" w:fill="FFFFFF"/>
            <w:noWrap/>
            <w:vAlign w:val="center"/>
            <w:hideMark/>
          </w:tcPr>
          <w:p w14:paraId="236EAB1F"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nil"/>
              <w:right w:val="nil"/>
            </w:tcBorders>
            <w:shd w:val="clear" w:color="000000" w:fill="FFFFFF"/>
            <w:noWrap/>
            <w:vAlign w:val="center"/>
            <w:hideMark/>
          </w:tcPr>
          <w:p w14:paraId="67A798DB"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11E0ACF8" w14:textId="77777777" w:rsidTr="00B01C46">
        <w:trPr>
          <w:trHeight w:val="60"/>
          <w:jc w:val="center"/>
        </w:trPr>
        <w:tc>
          <w:tcPr>
            <w:tcW w:w="471" w:type="dxa"/>
            <w:tcBorders>
              <w:top w:val="nil"/>
              <w:left w:val="nil"/>
              <w:bottom w:val="nil"/>
              <w:right w:val="nil"/>
            </w:tcBorders>
            <w:shd w:val="clear" w:color="000000" w:fill="FFFFFF"/>
            <w:noWrap/>
            <w:vAlign w:val="center"/>
            <w:hideMark/>
          </w:tcPr>
          <w:p w14:paraId="7087B3E9"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66" w:type="dxa"/>
            <w:tcBorders>
              <w:top w:val="nil"/>
              <w:left w:val="nil"/>
              <w:bottom w:val="nil"/>
              <w:right w:val="nil"/>
            </w:tcBorders>
            <w:shd w:val="clear" w:color="000000" w:fill="FFFFFF"/>
            <w:vAlign w:val="center"/>
            <w:hideMark/>
          </w:tcPr>
          <w:p w14:paraId="210DF419"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956" w:type="dxa"/>
            <w:tcBorders>
              <w:top w:val="nil"/>
              <w:left w:val="nil"/>
              <w:bottom w:val="nil"/>
              <w:right w:val="nil"/>
            </w:tcBorders>
            <w:shd w:val="clear" w:color="000000" w:fill="FFFFFF"/>
            <w:noWrap/>
            <w:vAlign w:val="center"/>
            <w:hideMark/>
          </w:tcPr>
          <w:p w14:paraId="2F7EEDD8"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0.179</w:t>
            </w:r>
          </w:p>
        </w:tc>
        <w:tc>
          <w:tcPr>
            <w:tcW w:w="1856" w:type="dxa"/>
            <w:tcBorders>
              <w:top w:val="nil"/>
              <w:left w:val="nil"/>
              <w:bottom w:val="nil"/>
              <w:right w:val="nil"/>
            </w:tcBorders>
            <w:shd w:val="clear" w:color="000000" w:fill="FFFFFF"/>
            <w:noWrap/>
            <w:vAlign w:val="center"/>
            <w:hideMark/>
          </w:tcPr>
          <w:p w14:paraId="33774CD0"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(0.026, 0.332)</w:t>
            </w:r>
          </w:p>
        </w:tc>
        <w:tc>
          <w:tcPr>
            <w:tcW w:w="1013" w:type="dxa"/>
            <w:tcBorders>
              <w:top w:val="nil"/>
              <w:left w:val="nil"/>
              <w:bottom w:val="nil"/>
              <w:right w:val="nil"/>
            </w:tcBorders>
            <w:shd w:val="clear" w:color="000000" w:fill="FFFFFF"/>
            <w:noWrap/>
            <w:vAlign w:val="center"/>
            <w:hideMark/>
          </w:tcPr>
          <w:p w14:paraId="31FAE576"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0.022</w:t>
            </w:r>
          </w:p>
        </w:tc>
        <w:tc>
          <w:tcPr>
            <w:tcW w:w="876" w:type="dxa"/>
            <w:tcBorders>
              <w:top w:val="nil"/>
              <w:left w:val="nil"/>
              <w:bottom w:val="nil"/>
              <w:right w:val="nil"/>
            </w:tcBorders>
            <w:shd w:val="clear" w:color="000000" w:fill="FFFFFF"/>
            <w:noWrap/>
            <w:vAlign w:val="center"/>
            <w:hideMark/>
          </w:tcPr>
          <w:p w14:paraId="0141BDF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1.617</w:t>
            </w:r>
          </w:p>
        </w:tc>
        <w:tc>
          <w:tcPr>
            <w:tcW w:w="876" w:type="dxa"/>
            <w:tcBorders>
              <w:top w:val="nil"/>
              <w:left w:val="nil"/>
              <w:bottom w:val="nil"/>
              <w:right w:val="nil"/>
            </w:tcBorders>
            <w:shd w:val="clear" w:color="000000" w:fill="FFFFFF"/>
            <w:noWrap/>
            <w:vAlign w:val="center"/>
            <w:hideMark/>
          </w:tcPr>
          <w:p w14:paraId="5222160E"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nil"/>
              <w:right w:val="nil"/>
            </w:tcBorders>
            <w:shd w:val="clear" w:color="000000" w:fill="FFFFFF"/>
            <w:noWrap/>
            <w:vAlign w:val="center"/>
            <w:hideMark/>
          </w:tcPr>
          <w:p w14:paraId="00B5090F"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04FB9106" w14:textId="77777777" w:rsidTr="00B01C46">
        <w:trPr>
          <w:trHeight w:val="60"/>
          <w:jc w:val="center"/>
        </w:trPr>
        <w:tc>
          <w:tcPr>
            <w:tcW w:w="471" w:type="dxa"/>
            <w:tcBorders>
              <w:top w:val="nil"/>
              <w:left w:val="nil"/>
              <w:bottom w:val="nil"/>
              <w:right w:val="nil"/>
            </w:tcBorders>
            <w:shd w:val="clear" w:color="000000" w:fill="FFFFFF"/>
            <w:noWrap/>
            <w:vAlign w:val="center"/>
            <w:hideMark/>
          </w:tcPr>
          <w:p w14:paraId="73584E41"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66" w:type="dxa"/>
            <w:tcBorders>
              <w:top w:val="nil"/>
              <w:left w:val="nil"/>
              <w:bottom w:val="nil"/>
              <w:right w:val="nil"/>
            </w:tcBorders>
            <w:shd w:val="clear" w:color="000000" w:fill="FFFFFF"/>
            <w:vAlign w:val="center"/>
            <w:hideMark/>
          </w:tcPr>
          <w:p w14:paraId="1DBEFB3E"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956" w:type="dxa"/>
            <w:tcBorders>
              <w:top w:val="nil"/>
              <w:left w:val="nil"/>
              <w:bottom w:val="nil"/>
              <w:right w:val="nil"/>
            </w:tcBorders>
            <w:shd w:val="clear" w:color="000000" w:fill="FFFFFF"/>
            <w:noWrap/>
            <w:vAlign w:val="center"/>
            <w:hideMark/>
          </w:tcPr>
          <w:p w14:paraId="56369CB4"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-0.066</w:t>
            </w:r>
          </w:p>
        </w:tc>
        <w:tc>
          <w:tcPr>
            <w:tcW w:w="1856" w:type="dxa"/>
            <w:tcBorders>
              <w:top w:val="nil"/>
              <w:left w:val="nil"/>
              <w:bottom w:val="nil"/>
              <w:right w:val="nil"/>
            </w:tcBorders>
            <w:shd w:val="clear" w:color="000000" w:fill="FFFFFF"/>
            <w:noWrap/>
            <w:vAlign w:val="center"/>
            <w:hideMark/>
          </w:tcPr>
          <w:p w14:paraId="08268E12"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(-0.133, 0.002)</w:t>
            </w:r>
          </w:p>
        </w:tc>
        <w:tc>
          <w:tcPr>
            <w:tcW w:w="1013" w:type="dxa"/>
            <w:tcBorders>
              <w:top w:val="nil"/>
              <w:left w:val="nil"/>
              <w:bottom w:val="nil"/>
              <w:right w:val="nil"/>
            </w:tcBorders>
            <w:shd w:val="clear" w:color="000000" w:fill="FFFFFF"/>
            <w:noWrap/>
            <w:vAlign w:val="center"/>
            <w:hideMark/>
          </w:tcPr>
          <w:p w14:paraId="0677E78E"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0.056</w:t>
            </w:r>
          </w:p>
        </w:tc>
        <w:tc>
          <w:tcPr>
            <w:tcW w:w="876" w:type="dxa"/>
            <w:tcBorders>
              <w:top w:val="nil"/>
              <w:left w:val="nil"/>
              <w:bottom w:val="nil"/>
              <w:right w:val="nil"/>
            </w:tcBorders>
            <w:shd w:val="clear" w:color="000000" w:fill="FFFFFF"/>
            <w:noWrap/>
            <w:vAlign w:val="center"/>
            <w:hideMark/>
          </w:tcPr>
          <w:p w14:paraId="40FAD7E7"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w:t>
            </w:r>
          </w:p>
        </w:tc>
        <w:tc>
          <w:tcPr>
            <w:tcW w:w="876" w:type="dxa"/>
            <w:tcBorders>
              <w:top w:val="nil"/>
              <w:left w:val="nil"/>
              <w:bottom w:val="nil"/>
              <w:right w:val="nil"/>
            </w:tcBorders>
            <w:shd w:val="clear" w:color="000000" w:fill="FFFFFF"/>
            <w:noWrap/>
            <w:vAlign w:val="center"/>
            <w:hideMark/>
          </w:tcPr>
          <w:p w14:paraId="72397DED"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nil"/>
              <w:right w:val="nil"/>
            </w:tcBorders>
            <w:shd w:val="clear" w:color="000000" w:fill="FFFFFF"/>
            <w:noWrap/>
            <w:vAlign w:val="center"/>
            <w:hideMark/>
          </w:tcPr>
          <w:p w14:paraId="22A0D21A"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45730889" w14:textId="77777777" w:rsidTr="00B01C46">
        <w:trPr>
          <w:trHeight w:val="360"/>
          <w:jc w:val="center"/>
        </w:trPr>
        <w:tc>
          <w:tcPr>
            <w:tcW w:w="471" w:type="dxa"/>
            <w:tcBorders>
              <w:top w:val="nil"/>
              <w:left w:val="nil"/>
              <w:bottom w:val="nil"/>
              <w:right w:val="nil"/>
            </w:tcBorders>
            <w:shd w:val="clear" w:color="000000" w:fill="FFFFFF"/>
            <w:noWrap/>
            <w:vAlign w:val="center"/>
            <w:hideMark/>
          </w:tcPr>
          <w:p w14:paraId="41F74C80"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66" w:type="dxa"/>
            <w:tcBorders>
              <w:top w:val="nil"/>
              <w:left w:val="nil"/>
              <w:bottom w:val="nil"/>
              <w:right w:val="nil"/>
            </w:tcBorders>
            <w:shd w:val="clear" w:color="000000" w:fill="FFFFFF"/>
            <w:vAlign w:val="center"/>
            <w:hideMark/>
          </w:tcPr>
          <w:p w14:paraId="473EA29E"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956" w:type="dxa"/>
            <w:tcBorders>
              <w:top w:val="nil"/>
              <w:left w:val="nil"/>
              <w:bottom w:val="nil"/>
              <w:right w:val="nil"/>
            </w:tcBorders>
            <w:shd w:val="clear" w:color="000000" w:fill="FFFFFF"/>
            <w:noWrap/>
            <w:vAlign w:val="center"/>
            <w:hideMark/>
          </w:tcPr>
          <w:p w14:paraId="6CED4CB2"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0.26</w:t>
            </w:r>
          </w:p>
        </w:tc>
        <w:tc>
          <w:tcPr>
            <w:tcW w:w="1856" w:type="dxa"/>
            <w:tcBorders>
              <w:top w:val="nil"/>
              <w:left w:val="nil"/>
              <w:bottom w:val="nil"/>
              <w:right w:val="nil"/>
            </w:tcBorders>
            <w:shd w:val="clear" w:color="000000" w:fill="FFFFFF"/>
            <w:noWrap/>
            <w:vAlign w:val="center"/>
            <w:hideMark/>
          </w:tcPr>
          <w:p w14:paraId="66A434A2"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(0.184, 0.337)</w:t>
            </w:r>
          </w:p>
        </w:tc>
        <w:tc>
          <w:tcPr>
            <w:tcW w:w="1013" w:type="dxa"/>
            <w:tcBorders>
              <w:top w:val="nil"/>
              <w:left w:val="nil"/>
              <w:bottom w:val="nil"/>
              <w:right w:val="nil"/>
            </w:tcBorders>
            <w:shd w:val="clear" w:color="000000" w:fill="FFFFFF"/>
            <w:noWrap/>
            <w:vAlign w:val="center"/>
            <w:hideMark/>
          </w:tcPr>
          <w:p w14:paraId="1BFEDA93"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nil"/>
              <w:right w:val="nil"/>
            </w:tcBorders>
            <w:shd w:val="clear" w:color="000000" w:fill="FFFFFF"/>
            <w:noWrap/>
            <w:vAlign w:val="center"/>
            <w:hideMark/>
          </w:tcPr>
          <w:p w14:paraId="1B13EB15"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1.665</w:t>
            </w:r>
          </w:p>
        </w:tc>
        <w:tc>
          <w:tcPr>
            <w:tcW w:w="876" w:type="dxa"/>
            <w:tcBorders>
              <w:top w:val="nil"/>
              <w:left w:val="nil"/>
              <w:bottom w:val="nil"/>
              <w:right w:val="nil"/>
            </w:tcBorders>
            <w:shd w:val="clear" w:color="000000" w:fill="FFFFFF"/>
            <w:noWrap/>
            <w:vAlign w:val="center"/>
            <w:hideMark/>
          </w:tcPr>
          <w:p w14:paraId="662E4883"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nil"/>
              <w:right w:val="nil"/>
            </w:tcBorders>
            <w:shd w:val="clear" w:color="000000" w:fill="FFFFFF"/>
            <w:noWrap/>
            <w:vAlign w:val="center"/>
            <w:hideMark/>
          </w:tcPr>
          <w:p w14:paraId="18A0B929"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6C2B7D6F" w14:textId="77777777" w:rsidTr="00B01C46">
        <w:trPr>
          <w:trHeight w:val="60"/>
          <w:jc w:val="center"/>
        </w:trPr>
        <w:tc>
          <w:tcPr>
            <w:tcW w:w="471" w:type="dxa"/>
            <w:tcBorders>
              <w:top w:val="nil"/>
              <w:left w:val="nil"/>
              <w:bottom w:val="nil"/>
              <w:right w:val="nil"/>
            </w:tcBorders>
            <w:shd w:val="clear" w:color="000000" w:fill="FFFFFF"/>
            <w:noWrap/>
            <w:vAlign w:val="center"/>
            <w:hideMark/>
          </w:tcPr>
          <w:p w14:paraId="691B378C"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66" w:type="dxa"/>
            <w:tcBorders>
              <w:top w:val="nil"/>
              <w:left w:val="nil"/>
              <w:bottom w:val="nil"/>
              <w:right w:val="nil"/>
            </w:tcBorders>
            <w:shd w:val="clear" w:color="000000" w:fill="FFFFFF"/>
            <w:vAlign w:val="center"/>
            <w:hideMark/>
          </w:tcPr>
          <w:p w14:paraId="542EF683"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vasoactive support</w:t>
            </w:r>
          </w:p>
        </w:tc>
        <w:tc>
          <w:tcPr>
            <w:tcW w:w="956" w:type="dxa"/>
            <w:tcBorders>
              <w:top w:val="nil"/>
              <w:left w:val="nil"/>
              <w:bottom w:val="nil"/>
              <w:right w:val="nil"/>
            </w:tcBorders>
            <w:shd w:val="clear" w:color="000000" w:fill="FFFFFF"/>
            <w:noWrap/>
            <w:vAlign w:val="center"/>
            <w:hideMark/>
          </w:tcPr>
          <w:p w14:paraId="15F40AC8"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0.146</w:t>
            </w:r>
          </w:p>
        </w:tc>
        <w:tc>
          <w:tcPr>
            <w:tcW w:w="1856" w:type="dxa"/>
            <w:tcBorders>
              <w:top w:val="nil"/>
              <w:left w:val="nil"/>
              <w:bottom w:val="nil"/>
              <w:right w:val="nil"/>
            </w:tcBorders>
            <w:shd w:val="clear" w:color="000000" w:fill="FFFFFF"/>
            <w:noWrap/>
            <w:vAlign w:val="center"/>
            <w:hideMark/>
          </w:tcPr>
          <w:p w14:paraId="4E4E6B21"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(0.048, 0.243)</w:t>
            </w:r>
          </w:p>
        </w:tc>
        <w:tc>
          <w:tcPr>
            <w:tcW w:w="1013" w:type="dxa"/>
            <w:tcBorders>
              <w:top w:val="nil"/>
              <w:left w:val="nil"/>
              <w:bottom w:val="nil"/>
              <w:right w:val="nil"/>
            </w:tcBorders>
            <w:shd w:val="clear" w:color="000000" w:fill="FFFFFF"/>
            <w:noWrap/>
            <w:vAlign w:val="center"/>
            <w:hideMark/>
          </w:tcPr>
          <w:p w14:paraId="4ACF1341"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0.004</w:t>
            </w:r>
          </w:p>
        </w:tc>
        <w:tc>
          <w:tcPr>
            <w:tcW w:w="876" w:type="dxa"/>
            <w:tcBorders>
              <w:top w:val="nil"/>
              <w:left w:val="nil"/>
              <w:bottom w:val="nil"/>
              <w:right w:val="nil"/>
            </w:tcBorders>
            <w:shd w:val="clear" w:color="000000" w:fill="FFFFFF"/>
            <w:noWrap/>
            <w:vAlign w:val="center"/>
            <w:hideMark/>
          </w:tcPr>
          <w:p w14:paraId="052290BD"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1.573</w:t>
            </w:r>
          </w:p>
        </w:tc>
        <w:tc>
          <w:tcPr>
            <w:tcW w:w="876" w:type="dxa"/>
            <w:tcBorders>
              <w:top w:val="nil"/>
              <w:left w:val="nil"/>
              <w:bottom w:val="nil"/>
              <w:right w:val="nil"/>
            </w:tcBorders>
            <w:shd w:val="clear" w:color="000000" w:fill="FFFFFF"/>
            <w:noWrap/>
            <w:vAlign w:val="center"/>
            <w:hideMark/>
          </w:tcPr>
          <w:p w14:paraId="1A175A42"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nil"/>
              <w:right w:val="nil"/>
            </w:tcBorders>
            <w:shd w:val="clear" w:color="000000" w:fill="FFFFFF"/>
            <w:noWrap/>
            <w:vAlign w:val="center"/>
            <w:hideMark/>
          </w:tcPr>
          <w:p w14:paraId="0CEE6747"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40481F34" w14:textId="77777777" w:rsidTr="00B01C46">
        <w:trPr>
          <w:trHeight w:val="600"/>
          <w:jc w:val="center"/>
        </w:trPr>
        <w:tc>
          <w:tcPr>
            <w:tcW w:w="471" w:type="dxa"/>
            <w:tcBorders>
              <w:top w:val="nil"/>
              <w:left w:val="nil"/>
              <w:bottom w:val="nil"/>
              <w:right w:val="nil"/>
            </w:tcBorders>
            <w:shd w:val="clear" w:color="000000" w:fill="FFFFFF"/>
            <w:noWrap/>
            <w:vAlign w:val="center"/>
            <w:hideMark/>
          </w:tcPr>
          <w:p w14:paraId="5B77FB91"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66" w:type="dxa"/>
            <w:tcBorders>
              <w:top w:val="nil"/>
              <w:left w:val="nil"/>
              <w:bottom w:val="nil"/>
              <w:right w:val="nil"/>
            </w:tcBorders>
            <w:shd w:val="clear" w:color="000000" w:fill="FFFFFF"/>
            <w:vAlign w:val="center"/>
            <w:hideMark/>
          </w:tcPr>
          <w:p w14:paraId="24FAC76A"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Intubated prior to transplant</w:t>
            </w:r>
          </w:p>
        </w:tc>
        <w:tc>
          <w:tcPr>
            <w:tcW w:w="956" w:type="dxa"/>
            <w:tcBorders>
              <w:top w:val="nil"/>
              <w:left w:val="nil"/>
              <w:bottom w:val="nil"/>
              <w:right w:val="nil"/>
            </w:tcBorders>
            <w:shd w:val="clear" w:color="000000" w:fill="FFFFFF"/>
            <w:noWrap/>
            <w:vAlign w:val="center"/>
            <w:hideMark/>
          </w:tcPr>
          <w:p w14:paraId="5ADA05D4"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0.169</w:t>
            </w:r>
          </w:p>
        </w:tc>
        <w:tc>
          <w:tcPr>
            <w:tcW w:w="1856" w:type="dxa"/>
            <w:tcBorders>
              <w:top w:val="nil"/>
              <w:left w:val="nil"/>
              <w:bottom w:val="nil"/>
              <w:right w:val="nil"/>
            </w:tcBorders>
            <w:shd w:val="clear" w:color="000000" w:fill="FFFFFF"/>
            <w:noWrap/>
            <w:vAlign w:val="center"/>
            <w:hideMark/>
          </w:tcPr>
          <w:p w14:paraId="791E77B8"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(0.028, 0.309)</w:t>
            </w:r>
          </w:p>
        </w:tc>
        <w:tc>
          <w:tcPr>
            <w:tcW w:w="1013" w:type="dxa"/>
            <w:tcBorders>
              <w:top w:val="nil"/>
              <w:left w:val="nil"/>
              <w:bottom w:val="nil"/>
              <w:right w:val="nil"/>
            </w:tcBorders>
            <w:shd w:val="clear" w:color="000000" w:fill="FFFFFF"/>
            <w:noWrap/>
            <w:vAlign w:val="center"/>
            <w:hideMark/>
          </w:tcPr>
          <w:p w14:paraId="5D957D6B"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0.019</w:t>
            </w:r>
          </w:p>
        </w:tc>
        <w:tc>
          <w:tcPr>
            <w:tcW w:w="876" w:type="dxa"/>
            <w:tcBorders>
              <w:top w:val="nil"/>
              <w:left w:val="nil"/>
              <w:bottom w:val="nil"/>
              <w:right w:val="nil"/>
            </w:tcBorders>
            <w:shd w:val="clear" w:color="000000" w:fill="FFFFFF"/>
            <w:noWrap/>
            <w:vAlign w:val="center"/>
            <w:hideMark/>
          </w:tcPr>
          <w:p w14:paraId="4AF9480A"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1.266</w:t>
            </w:r>
          </w:p>
        </w:tc>
        <w:tc>
          <w:tcPr>
            <w:tcW w:w="876" w:type="dxa"/>
            <w:tcBorders>
              <w:top w:val="nil"/>
              <w:left w:val="nil"/>
              <w:bottom w:val="nil"/>
              <w:right w:val="nil"/>
            </w:tcBorders>
            <w:shd w:val="clear" w:color="000000" w:fill="FFFFFF"/>
            <w:noWrap/>
            <w:vAlign w:val="center"/>
            <w:hideMark/>
          </w:tcPr>
          <w:p w14:paraId="584D7D20"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nil"/>
              <w:right w:val="nil"/>
            </w:tcBorders>
            <w:shd w:val="clear" w:color="000000" w:fill="FFFFFF"/>
            <w:noWrap/>
            <w:vAlign w:val="center"/>
            <w:hideMark/>
          </w:tcPr>
          <w:p w14:paraId="2FC61822"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4FF79CCD" w14:textId="77777777" w:rsidTr="00B01C46">
        <w:trPr>
          <w:trHeight w:val="600"/>
          <w:jc w:val="center"/>
        </w:trPr>
        <w:tc>
          <w:tcPr>
            <w:tcW w:w="471" w:type="dxa"/>
            <w:tcBorders>
              <w:top w:val="nil"/>
              <w:left w:val="nil"/>
              <w:bottom w:val="nil"/>
              <w:right w:val="nil"/>
            </w:tcBorders>
            <w:shd w:val="clear" w:color="000000" w:fill="FFFFFF"/>
            <w:noWrap/>
            <w:vAlign w:val="center"/>
            <w:hideMark/>
          </w:tcPr>
          <w:p w14:paraId="29E1E615"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66" w:type="dxa"/>
            <w:tcBorders>
              <w:top w:val="nil"/>
              <w:left w:val="nil"/>
              <w:bottom w:val="nil"/>
              <w:right w:val="nil"/>
            </w:tcBorders>
            <w:shd w:val="clear" w:color="000000" w:fill="FFFFFF"/>
            <w:vAlign w:val="center"/>
            <w:hideMark/>
          </w:tcPr>
          <w:p w14:paraId="5A448573"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Repeat sternotomy</w:t>
            </w:r>
          </w:p>
        </w:tc>
        <w:tc>
          <w:tcPr>
            <w:tcW w:w="956" w:type="dxa"/>
            <w:tcBorders>
              <w:top w:val="nil"/>
              <w:left w:val="nil"/>
              <w:bottom w:val="nil"/>
              <w:right w:val="nil"/>
            </w:tcBorders>
            <w:shd w:val="clear" w:color="000000" w:fill="FFFFFF"/>
            <w:noWrap/>
            <w:vAlign w:val="center"/>
            <w:hideMark/>
          </w:tcPr>
          <w:p w14:paraId="1F32F5CB"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-0.221</w:t>
            </w:r>
          </w:p>
        </w:tc>
        <w:tc>
          <w:tcPr>
            <w:tcW w:w="1856" w:type="dxa"/>
            <w:tcBorders>
              <w:top w:val="nil"/>
              <w:left w:val="nil"/>
              <w:bottom w:val="nil"/>
              <w:right w:val="nil"/>
            </w:tcBorders>
            <w:shd w:val="clear" w:color="000000" w:fill="FFFFFF"/>
            <w:noWrap/>
            <w:vAlign w:val="center"/>
            <w:hideMark/>
          </w:tcPr>
          <w:p w14:paraId="010C3941"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(-0.400, -0.042)</w:t>
            </w:r>
          </w:p>
        </w:tc>
        <w:tc>
          <w:tcPr>
            <w:tcW w:w="1013" w:type="dxa"/>
            <w:tcBorders>
              <w:top w:val="nil"/>
              <w:left w:val="nil"/>
              <w:bottom w:val="nil"/>
              <w:right w:val="nil"/>
            </w:tcBorders>
            <w:shd w:val="clear" w:color="000000" w:fill="FFFFFF"/>
            <w:noWrap/>
            <w:vAlign w:val="center"/>
            <w:hideMark/>
          </w:tcPr>
          <w:p w14:paraId="2389161D"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0.016</w:t>
            </w:r>
          </w:p>
        </w:tc>
        <w:tc>
          <w:tcPr>
            <w:tcW w:w="876" w:type="dxa"/>
            <w:tcBorders>
              <w:top w:val="nil"/>
              <w:left w:val="nil"/>
              <w:bottom w:val="nil"/>
              <w:right w:val="nil"/>
            </w:tcBorders>
            <w:shd w:val="clear" w:color="000000" w:fill="FFFFFF"/>
            <w:noWrap/>
            <w:vAlign w:val="center"/>
            <w:hideMark/>
          </w:tcPr>
          <w:p w14:paraId="5D2213E6"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1.18</w:t>
            </w:r>
          </w:p>
        </w:tc>
        <w:tc>
          <w:tcPr>
            <w:tcW w:w="876" w:type="dxa"/>
            <w:tcBorders>
              <w:top w:val="nil"/>
              <w:left w:val="nil"/>
              <w:bottom w:val="nil"/>
              <w:right w:val="nil"/>
            </w:tcBorders>
            <w:shd w:val="clear" w:color="000000" w:fill="FFFFFF"/>
            <w:noWrap/>
            <w:vAlign w:val="center"/>
            <w:hideMark/>
          </w:tcPr>
          <w:p w14:paraId="7F6255B0"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nil"/>
              <w:right w:val="nil"/>
            </w:tcBorders>
            <w:shd w:val="clear" w:color="000000" w:fill="FFFFFF"/>
            <w:noWrap/>
            <w:vAlign w:val="center"/>
            <w:hideMark/>
          </w:tcPr>
          <w:p w14:paraId="7A7E39CB"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72DD0BE1" w14:textId="77777777" w:rsidTr="00B01C46">
        <w:trPr>
          <w:trHeight w:val="60"/>
          <w:jc w:val="center"/>
        </w:trPr>
        <w:tc>
          <w:tcPr>
            <w:tcW w:w="471" w:type="dxa"/>
            <w:tcBorders>
              <w:top w:val="nil"/>
              <w:left w:val="nil"/>
              <w:right w:val="nil"/>
            </w:tcBorders>
            <w:shd w:val="clear" w:color="000000" w:fill="FFFFFF"/>
            <w:noWrap/>
            <w:vAlign w:val="center"/>
            <w:hideMark/>
          </w:tcPr>
          <w:p w14:paraId="69473731"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lastRenderedPageBreak/>
              <w:t> </w:t>
            </w:r>
          </w:p>
        </w:tc>
        <w:tc>
          <w:tcPr>
            <w:tcW w:w="4466" w:type="dxa"/>
            <w:tcBorders>
              <w:top w:val="nil"/>
              <w:left w:val="nil"/>
              <w:right w:val="nil"/>
            </w:tcBorders>
            <w:shd w:val="clear" w:color="000000" w:fill="FFFFFF"/>
            <w:vAlign w:val="center"/>
            <w:hideMark/>
          </w:tcPr>
          <w:p w14:paraId="6C1D4105"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Died within 30 days</w:t>
            </w:r>
          </w:p>
        </w:tc>
        <w:tc>
          <w:tcPr>
            <w:tcW w:w="956" w:type="dxa"/>
            <w:tcBorders>
              <w:top w:val="nil"/>
              <w:left w:val="nil"/>
              <w:right w:val="nil"/>
            </w:tcBorders>
            <w:shd w:val="clear" w:color="000000" w:fill="FFFFFF"/>
            <w:noWrap/>
            <w:vAlign w:val="center"/>
            <w:hideMark/>
          </w:tcPr>
          <w:p w14:paraId="6FDE300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-0.993</w:t>
            </w:r>
          </w:p>
        </w:tc>
        <w:tc>
          <w:tcPr>
            <w:tcW w:w="1856" w:type="dxa"/>
            <w:tcBorders>
              <w:top w:val="nil"/>
              <w:left w:val="nil"/>
              <w:right w:val="nil"/>
            </w:tcBorders>
            <w:shd w:val="clear" w:color="000000" w:fill="FFFFFF"/>
            <w:noWrap/>
            <w:vAlign w:val="center"/>
            <w:hideMark/>
          </w:tcPr>
          <w:p w14:paraId="39E631B3"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(-1.210, -0.775)</w:t>
            </w:r>
          </w:p>
        </w:tc>
        <w:tc>
          <w:tcPr>
            <w:tcW w:w="1013" w:type="dxa"/>
            <w:tcBorders>
              <w:top w:val="nil"/>
              <w:left w:val="nil"/>
              <w:right w:val="nil"/>
            </w:tcBorders>
            <w:shd w:val="clear" w:color="000000" w:fill="FFFFFF"/>
            <w:noWrap/>
            <w:vAlign w:val="center"/>
            <w:hideMark/>
          </w:tcPr>
          <w:p w14:paraId="4FE42F88"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right w:val="nil"/>
            </w:tcBorders>
            <w:shd w:val="clear" w:color="000000" w:fill="FFFFFF"/>
            <w:noWrap/>
            <w:vAlign w:val="center"/>
            <w:hideMark/>
          </w:tcPr>
          <w:p w14:paraId="000050C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1.04</w:t>
            </w:r>
          </w:p>
        </w:tc>
        <w:tc>
          <w:tcPr>
            <w:tcW w:w="876" w:type="dxa"/>
            <w:tcBorders>
              <w:top w:val="nil"/>
              <w:left w:val="nil"/>
              <w:right w:val="nil"/>
            </w:tcBorders>
            <w:shd w:val="clear" w:color="000000" w:fill="FFFFFF"/>
            <w:noWrap/>
            <w:vAlign w:val="center"/>
            <w:hideMark/>
          </w:tcPr>
          <w:p w14:paraId="2728542A"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right w:val="nil"/>
            </w:tcBorders>
            <w:shd w:val="clear" w:color="000000" w:fill="FFFFFF"/>
            <w:noWrap/>
            <w:vAlign w:val="center"/>
            <w:hideMark/>
          </w:tcPr>
          <w:p w14:paraId="51318F9F"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43520B5F" w14:textId="77777777" w:rsidTr="00B01C46">
        <w:trPr>
          <w:trHeight w:val="600"/>
          <w:jc w:val="center"/>
        </w:trPr>
        <w:tc>
          <w:tcPr>
            <w:tcW w:w="471" w:type="dxa"/>
            <w:tcBorders>
              <w:top w:val="nil"/>
              <w:left w:val="nil"/>
              <w:bottom w:val="single" w:sz="8" w:space="0" w:color="auto"/>
              <w:right w:val="nil"/>
            </w:tcBorders>
            <w:shd w:val="clear" w:color="000000" w:fill="FFFFFF"/>
            <w:noWrap/>
            <w:vAlign w:val="center"/>
            <w:hideMark/>
          </w:tcPr>
          <w:p w14:paraId="251DA81B"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66" w:type="dxa"/>
            <w:tcBorders>
              <w:top w:val="nil"/>
              <w:left w:val="nil"/>
              <w:bottom w:val="single" w:sz="8" w:space="0" w:color="auto"/>
              <w:right w:val="nil"/>
            </w:tcBorders>
            <w:shd w:val="clear" w:color="000000" w:fill="FFFFFF"/>
            <w:vAlign w:val="center"/>
            <w:hideMark/>
          </w:tcPr>
          <w:p w14:paraId="7DC6E6E7"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Preoperative Inotrope Score</w:t>
            </w:r>
          </w:p>
        </w:tc>
        <w:tc>
          <w:tcPr>
            <w:tcW w:w="956" w:type="dxa"/>
            <w:tcBorders>
              <w:top w:val="nil"/>
              <w:left w:val="nil"/>
              <w:bottom w:val="single" w:sz="8" w:space="0" w:color="auto"/>
              <w:right w:val="nil"/>
            </w:tcBorders>
            <w:shd w:val="clear" w:color="000000" w:fill="FFFFFF"/>
            <w:noWrap/>
            <w:vAlign w:val="center"/>
            <w:hideMark/>
          </w:tcPr>
          <w:p w14:paraId="3C91780D"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-0.017</w:t>
            </w:r>
          </w:p>
        </w:tc>
        <w:tc>
          <w:tcPr>
            <w:tcW w:w="1856" w:type="dxa"/>
            <w:tcBorders>
              <w:top w:val="nil"/>
              <w:left w:val="nil"/>
              <w:bottom w:val="single" w:sz="8" w:space="0" w:color="auto"/>
              <w:right w:val="nil"/>
            </w:tcBorders>
            <w:shd w:val="clear" w:color="000000" w:fill="FFFFFF"/>
            <w:noWrap/>
            <w:vAlign w:val="center"/>
            <w:hideMark/>
          </w:tcPr>
          <w:p w14:paraId="33B75D98"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(-0.196, 0.162)</w:t>
            </w:r>
          </w:p>
        </w:tc>
        <w:tc>
          <w:tcPr>
            <w:tcW w:w="1013" w:type="dxa"/>
            <w:tcBorders>
              <w:top w:val="nil"/>
              <w:left w:val="nil"/>
              <w:bottom w:val="single" w:sz="8" w:space="0" w:color="auto"/>
              <w:right w:val="nil"/>
            </w:tcBorders>
            <w:shd w:val="clear" w:color="000000" w:fill="FFFFFF"/>
            <w:noWrap/>
            <w:vAlign w:val="center"/>
            <w:hideMark/>
          </w:tcPr>
          <w:p w14:paraId="1DEC5A1B"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0.852</w:t>
            </w:r>
          </w:p>
        </w:tc>
        <w:tc>
          <w:tcPr>
            <w:tcW w:w="876" w:type="dxa"/>
            <w:tcBorders>
              <w:top w:val="nil"/>
              <w:left w:val="nil"/>
              <w:bottom w:val="single" w:sz="8" w:space="0" w:color="auto"/>
              <w:right w:val="nil"/>
            </w:tcBorders>
            <w:shd w:val="clear" w:color="000000" w:fill="FFFFFF"/>
            <w:noWrap/>
            <w:vAlign w:val="center"/>
            <w:hideMark/>
          </w:tcPr>
          <w:p w14:paraId="0F498F8F"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1.358</w:t>
            </w:r>
          </w:p>
        </w:tc>
        <w:tc>
          <w:tcPr>
            <w:tcW w:w="876" w:type="dxa"/>
            <w:tcBorders>
              <w:top w:val="nil"/>
              <w:left w:val="nil"/>
              <w:bottom w:val="single" w:sz="8" w:space="0" w:color="auto"/>
              <w:right w:val="nil"/>
            </w:tcBorders>
            <w:shd w:val="clear" w:color="000000" w:fill="FFFFFF"/>
            <w:noWrap/>
            <w:vAlign w:val="center"/>
            <w:hideMark/>
          </w:tcPr>
          <w:p w14:paraId="14151AF2"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876" w:type="dxa"/>
            <w:tcBorders>
              <w:top w:val="nil"/>
              <w:left w:val="nil"/>
              <w:bottom w:val="single" w:sz="8" w:space="0" w:color="auto"/>
              <w:right w:val="nil"/>
            </w:tcBorders>
            <w:shd w:val="clear" w:color="000000" w:fill="FFFFFF"/>
            <w:noWrap/>
            <w:vAlign w:val="center"/>
            <w:hideMark/>
          </w:tcPr>
          <w:p w14:paraId="08B78006"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bl>
    <w:p w14:paraId="34CAA7E0" w14:textId="77777777" w:rsidR="00B01C46" w:rsidRDefault="00B01C46"/>
    <w:tbl>
      <w:tblPr>
        <w:tblW w:w="13280" w:type="dxa"/>
        <w:tblInd w:w="83" w:type="dxa"/>
        <w:tblLook w:val="04A0" w:firstRow="1" w:lastRow="0" w:firstColumn="1" w:lastColumn="0" w:noHBand="0" w:noVBand="1"/>
      </w:tblPr>
      <w:tblGrid>
        <w:gridCol w:w="13280"/>
      </w:tblGrid>
      <w:tr w:rsidR="00540225" w:rsidRPr="00540225" w14:paraId="1E7B30CB" w14:textId="77777777" w:rsidTr="00B01C46">
        <w:trPr>
          <w:trHeight w:val="1550"/>
        </w:trPr>
        <w:tc>
          <w:tcPr>
            <w:tcW w:w="1328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6576ED51" w14:textId="5D585392" w:rsidR="00540225" w:rsidRPr="00540225" w:rsidRDefault="00540225"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There are 54 (17.59%) patients with a Preoperative Inotrope Score &gt;0. The Independent T-Test resulted in a non-significant association between Preoperative Inotrope Score (0 versus &gt;=1) (p=0.5952)</w:t>
            </w:r>
            <w:r w:rsidR="00247669">
              <w:rPr>
                <w:rFonts w:eastAsia="Times New Roman"/>
                <w:noProof w:val="0"/>
                <w:color w:val="000000"/>
                <w:szCs w:val="24"/>
                <w:lang w:bidi="ar-SA"/>
              </w:rPr>
              <w:t xml:space="preserve"> and Log LOS</w:t>
            </w:r>
            <w:r w:rsidRPr="00540225">
              <w:rPr>
                <w:rFonts w:eastAsia="Times New Roman"/>
                <w:noProof w:val="0"/>
                <w:color w:val="000000"/>
                <w:szCs w:val="24"/>
                <w:lang w:bidi="ar-SA"/>
              </w:rPr>
              <w:t>. We added this variable to Model 10 to check for any possible confounding effects. There was nearly no change in the beta coefficient for RBC after including Preoperative Inotrope Score in the model. We decided to drop this variable from our model.</w:t>
            </w:r>
          </w:p>
        </w:tc>
      </w:tr>
    </w:tbl>
    <w:p w14:paraId="770B9297" w14:textId="336AD817" w:rsidR="00540225" w:rsidRDefault="00540225" w:rsidP="000075FF">
      <w:pPr>
        <w:spacing w:line="480" w:lineRule="auto"/>
      </w:pPr>
    </w:p>
    <w:tbl>
      <w:tblPr>
        <w:tblW w:w="11751" w:type="dxa"/>
        <w:tblInd w:w="93" w:type="dxa"/>
        <w:tblLook w:val="04A0" w:firstRow="1" w:lastRow="0" w:firstColumn="1" w:lastColumn="0" w:noHBand="0" w:noVBand="1"/>
      </w:tblPr>
      <w:tblGrid>
        <w:gridCol w:w="456"/>
        <w:gridCol w:w="4482"/>
        <w:gridCol w:w="956"/>
        <w:gridCol w:w="1976"/>
        <w:gridCol w:w="1013"/>
        <w:gridCol w:w="876"/>
        <w:gridCol w:w="996"/>
        <w:gridCol w:w="996"/>
      </w:tblGrid>
      <w:tr w:rsidR="00B01C46" w:rsidRPr="00540225" w14:paraId="3BCBB6D6" w14:textId="77777777" w:rsidTr="00B01C46">
        <w:trPr>
          <w:trHeight w:val="300"/>
        </w:trPr>
        <w:tc>
          <w:tcPr>
            <w:tcW w:w="11751" w:type="dxa"/>
            <w:gridSpan w:val="8"/>
            <w:tcBorders>
              <w:top w:val="nil"/>
              <w:left w:val="nil"/>
              <w:bottom w:val="single" w:sz="8" w:space="0" w:color="auto"/>
              <w:right w:val="nil"/>
            </w:tcBorders>
            <w:shd w:val="clear" w:color="000000" w:fill="FFFFFF"/>
            <w:noWrap/>
            <w:vAlign w:val="center"/>
          </w:tcPr>
          <w:p w14:paraId="69A00AD0" w14:textId="42C62DCB" w:rsidR="00B01C46" w:rsidRPr="00B01C46" w:rsidRDefault="00B01C46" w:rsidP="00B01C46">
            <w:pPr>
              <w:spacing w:line="480" w:lineRule="auto"/>
            </w:pPr>
            <w:r w:rsidRPr="00540225">
              <w:rPr>
                <w:rFonts w:eastAsia="Times New Roman"/>
                <w:b/>
                <w:bCs/>
                <w:noProof w:val="0"/>
                <w:color w:val="000000"/>
                <w:szCs w:val="24"/>
                <w:lang w:bidi="ar-SA"/>
              </w:rPr>
              <w:t>Dropping Repeat Sternotomy from Model 10 (Final Model) (N = 306)</w:t>
            </w:r>
          </w:p>
        </w:tc>
      </w:tr>
      <w:tr w:rsidR="00B01C46" w:rsidRPr="00540225" w14:paraId="4ADE0BB4" w14:textId="77777777" w:rsidTr="00B01C46">
        <w:trPr>
          <w:trHeight w:val="300"/>
        </w:trPr>
        <w:tc>
          <w:tcPr>
            <w:tcW w:w="456" w:type="dxa"/>
            <w:tcBorders>
              <w:top w:val="single" w:sz="8" w:space="0" w:color="auto"/>
              <w:left w:val="nil"/>
              <w:bottom w:val="nil"/>
              <w:right w:val="nil"/>
            </w:tcBorders>
            <w:shd w:val="clear" w:color="000000" w:fill="FFFFFF"/>
            <w:noWrap/>
            <w:vAlign w:val="center"/>
            <w:hideMark/>
          </w:tcPr>
          <w:p w14:paraId="6B9070BA"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12</w:t>
            </w:r>
          </w:p>
        </w:tc>
        <w:tc>
          <w:tcPr>
            <w:tcW w:w="4482" w:type="dxa"/>
            <w:tcBorders>
              <w:top w:val="single" w:sz="8" w:space="0" w:color="auto"/>
              <w:left w:val="nil"/>
              <w:bottom w:val="nil"/>
              <w:right w:val="nil"/>
            </w:tcBorders>
            <w:shd w:val="clear" w:color="000000" w:fill="FFFFFF"/>
            <w:vAlign w:val="center"/>
            <w:hideMark/>
          </w:tcPr>
          <w:p w14:paraId="1F417BD8"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Intercept</w:t>
            </w:r>
          </w:p>
        </w:tc>
        <w:tc>
          <w:tcPr>
            <w:tcW w:w="956" w:type="dxa"/>
            <w:tcBorders>
              <w:top w:val="single" w:sz="8" w:space="0" w:color="auto"/>
              <w:left w:val="nil"/>
              <w:bottom w:val="nil"/>
              <w:right w:val="nil"/>
            </w:tcBorders>
            <w:shd w:val="clear" w:color="000000" w:fill="FFFFFF"/>
            <w:noWrap/>
            <w:vAlign w:val="center"/>
            <w:hideMark/>
          </w:tcPr>
          <w:p w14:paraId="5506764A"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2.929</w:t>
            </w:r>
          </w:p>
        </w:tc>
        <w:tc>
          <w:tcPr>
            <w:tcW w:w="1976" w:type="dxa"/>
            <w:tcBorders>
              <w:top w:val="single" w:sz="8" w:space="0" w:color="auto"/>
              <w:left w:val="nil"/>
              <w:bottom w:val="nil"/>
              <w:right w:val="nil"/>
            </w:tcBorders>
            <w:shd w:val="clear" w:color="000000" w:fill="FFFFFF"/>
            <w:noWrap/>
            <w:vAlign w:val="center"/>
            <w:hideMark/>
          </w:tcPr>
          <w:p w14:paraId="73F4CE6B"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(2.538, 3.320)</w:t>
            </w:r>
          </w:p>
        </w:tc>
        <w:tc>
          <w:tcPr>
            <w:tcW w:w="1013" w:type="dxa"/>
            <w:tcBorders>
              <w:top w:val="single" w:sz="8" w:space="0" w:color="auto"/>
              <w:left w:val="nil"/>
              <w:bottom w:val="nil"/>
              <w:right w:val="nil"/>
            </w:tcBorders>
            <w:shd w:val="clear" w:color="000000" w:fill="FFFFFF"/>
            <w:noWrap/>
            <w:vAlign w:val="center"/>
            <w:hideMark/>
          </w:tcPr>
          <w:p w14:paraId="3D96C9B7"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&lt;.0001</w:t>
            </w:r>
          </w:p>
        </w:tc>
        <w:tc>
          <w:tcPr>
            <w:tcW w:w="876" w:type="dxa"/>
            <w:tcBorders>
              <w:top w:val="single" w:sz="8" w:space="0" w:color="auto"/>
              <w:left w:val="nil"/>
              <w:bottom w:val="nil"/>
              <w:right w:val="nil"/>
            </w:tcBorders>
            <w:shd w:val="clear" w:color="000000" w:fill="FFFFFF"/>
            <w:noWrap/>
            <w:vAlign w:val="center"/>
            <w:hideMark/>
          </w:tcPr>
          <w:p w14:paraId="5CC54C24"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w:t>
            </w:r>
          </w:p>
        </w:tc>
        <w:tc>
          <w:tcPr>
            <w:tcW w:w="996" w:type="dxa"/>
            <w:tcBorders>
              <w:top w:val="single" w:sz="8" w:space="0" w:color="auto"/>
              <w:left w:val="nil"/>
              <w:bottom w:val="nil"/>
              <w:right w:val="nil"/>
            </w:tcBorders>
            <w:shd w:val="clear" w:color="000000" w:fill="FFFFFF"/>
            <w:noWrap/>
            <w:vAlign w:val="center"/>
            <w:hideMark/>
          </w:tcPr>
          <w:p w14:paraId="1806F90B"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0.4549</w:t>
            </w:r>
          </w:p>
        </w:tc>
        <w:tc>
          <w:tcPr>
            <w:tcW w:w="996" w:type="dxa"/>
            <w:tcBorders>
              <w:top w:val="single" w:sz="8" w:space="0" w:color="auto"/>
              <w:left w:val="nil"/>
              <w:bottom w:val="nil"/>
              <w:right w:val="nil"/>
            </w:tcBorders>
            <w:shd w:val="clear" w:color="000000" w:fill="FFFFFF"/>
            <w:noWrap/>
            <w:vAlign w:val="center"/>
            <w:hideMark/>
          </w:tcPr>
          <w:p w14:paraId="5E8CC70D" w14:textId="77777777" w:rsidR="00B01C46" w:rsidRPr="00540225" w:rsidRDefault="00B01C46" w:rsidP="000075FF">
            <w:pPr>
              <w:spacing w:after="0" w:line="480" w:lineRule="auto"/>
              <w:jc w:val="right"/>
              <w:rPr>
                <w:rFonts w:eastAsia="Times New Roman"/>
                <w:noProof w:val="0"/>
                <w:color w:val="000000"/>
                <w:szCs w:val="24"/>
                <w:lang w:bidi="ar-SA"/>
              </w:rPr>
            </w:pPr>
            <w:r w:rsidRPr="00540225">
              <w:rPr>
                <w:rFonts w:eastAsia="Times New Roman"/>
                <w:noProof w:val="0"/>
                <w:color w:val="000000"/>
                <w:szCs w:val="24"/>
                <w:lang w:bidi="ar-SA"/>
              </w:rPr>
              <w:t>0.2038</w:t>
            </w:r>
          </w:p>
        </w:tc>
      </w:tr>
      <w:tr w:rsidR="00B01C46" w:rsidRPr="00540225" w14:paraId="3A449118" w14:textId="77777777" w:rsidTr="00B01C46">
        <w:trPr>
          <w:trHeight w:val="600"/>
        </w:trPr>
        <w:tc>
          <w:tcPr>
            <w:tcW w:w="456" w:type="dxa"/>
            <w:tcBorders>
              <w:top w:val="nil"/>
              <w:left w:val="nil"/>
              <w:bottom w:val="nil"/>
              <w:right w:val="nil"/>
            </w:tcBorders>
            <w:shd w:val="clear" w:color="000000" w:fill="FFFFFF"/>
            <w:noWrap/>
            <w:vAlign w:val="center"/>
            <w:hideMark/>
          </w:tcPr>
          <w:p w14:paraId="4373C7E4"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4BC844F4"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RBC (100 ml/kg)</w:t>
            </w:r>
          </w:p>
        </w:tc>
        <w:tc>
          <w:tcPr>
            <w:tcW w:w="956" w:type="dxa"/>
            <w:tcBorders>
              <w:top w:val="nil"/>
              <w:left w:val="nil"/>
              <w:bottom w:val="nil"/>
              <w:right w:val="nil"/>
            </w:tcBorders>
            <w:shd w:val="clear" w:color="000000" w:fill="FFFFFF"/>
            <w:noWrap/>
            <w:vAlign w:val="center"/>
            <w:hideMark/>
          </w:tcPr>
          <w:p w14:paraId="672C32C5"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-0.126</w:t>
            </w:r>
          </w:p>
        </w:tc>
        <w:tc>
          <w:tcPr>
            <w:tcW w:w="1976" w:type="dxa"/>
            <w:tcBorders>
              <w:top w:val="nil"/>
              <w:left w:val="nil"/>
              <w:bottom w:val="nil"/>
              <w:right w:val="nil"/>
            </w:tcBorders>
            <w:shd w:val="clear" w:color="000000" w:fill="FFFFFF"/>
            <w:noWrap/>
            <w:vAlign w:val="center"/>
            <w:hideMark/>
          </w:tcPr>
          <w:p w14:paraId="25A494F2"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(-0.274, 0.022)</w:t>
            </w:r>
          </w:p>
        </w:tc>
        <w:tc>
          <w:tcPr>
            <w:tcW w:w="1013" w:type="dxa"/>
            <w:tcBorders>
              <w:top w:val="nil"/>
              <w:left w:val="nil"/>
              <w:bottom w:val="nil"/>
              <w:right w:val="nil"/>
            </w:tcBorders>
            <w:shd w:val="clear" w:color="000000" w:fill="FFFFFF"/>
            <w:noWrap/>
            <w:vAlign w:val="center"/>
            <w:hideMark/>
          </w:tcPr>
          <w:p w14:paraId="4069EAB1"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0.096</w:t>
            </w:r>
          </w:p>
        </w:tc>
        <w:tc>
          <w:tcPr>
            <w:tcW w:w="876" w:type="dxa"/>
            <w:tcBorders>
              <w:top w:val="nil"/>
              <w:left w:val="nil"/>
              <w:bottom w:val="nil"/>
              <w:right w:val="nil"/>
            </w:tcBorders>
            <w:shd w:val="clear" w:color="000000" w:fill="FFFFFF"/>
            <w:noWrap/>
            <w:vAlign w:val="center"/>
            <w:hideMark/>
          </w:tcPr>
          <w:p w14:paraId="3A5D69D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1.606</w:t>
            </w:r>
          </w:p>
        </w:tc>
        <w:tc>
          <w:tcPr>
            <w:tcW w:w="996" w:type="dxa"/>
            <w:tcBorders>
              <w:top w:val="nil"/>
              <w:left w:val="nil"/>
              <w:bottom w:val="nil"/>
              <w:right w:val="nil"/>
            </w:tcBorders>
            <w:shd w:val="clear" w:color="000000" w:fill="FFFFFF"/>
            <w:noWrap/>
            <w:vAlign w:val="center"/>
            <w:hideMark/>
          </w:tcPr>
          <w:p w14:paraId="2CB2E36E"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65CBC9E0"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41499823" w14:textId="77777777" w:rsidTr="00B01C46">
        <w:trPr>
          <w:trHeight w:val="60"/>
        </w:trPr>
        <w:tc>
          <w:tcPr>
            <w:tcW w:w="456" w:type="dxa"/>
            <w:tcBorders>
              <w:top w:val="nil"/>
              <w:left w:val="nil"/>
              <w:bottom w:val="nil"/>
              <w:right w:val="nil"/>
            </w:tcBorders>
            <w:shd w:val="clear" w:color="000000" w:fill="FFFFFF"/>
            <w:noWrap/>
            <w:vAlign w:val="center"/>
            <w:hideMark/>
          </w:tcPr>
          <w:p w14:paraId="737F2BB1"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70BC2DAB"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1995-2012 vs. 1985-1994</w:t>
            </w:r>
          </w:p>
        </w:tc>
        <w:tc>
          <w:tcPr>
            <w:tcW w:w="956" w:type="dxa"/>
            <w:tcBorders>
              <w:top w:val="nil"/>
              <w:left w:val="nil"/>
              <w:bottom w:val="nil"/>
              <w:right w:val="nil"/>
            </w:tcBorders>
            <w:shd w:val="clear" w:color="000000" w:fill="FFFFFF"/>
            <w:noWrap/>
            <w:vAlign w:val="center"/>
            <w:hideMark/>
          </w:tcPr>
          <w:p w14:paraId="35785251"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0.148</w:t>
            </w:r>
          </w:p>
        </w:tc>
        <w:tc>
          <w:tcPr>
            <w:tcW w:w="1976" w:type="dxa"/>
            <w:tcBorders>
              <w:top w:val="nil"/>
              <w:left w:val="nil"/>
              <w:bottom w:val="nil"/>
              <w:right w:val="nil"/>
            </w:tcBorders>
            <w:shd w:val="clear" w:color="000000" w:fill="FFFFFF"/>
            <w:noWrap/>
            <w:vAlign w:val="center"/>
            <w:hideMark/>
          </w:tcPr>
          <w:p w14:paraId="63FAC52A"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(0.005, 0.290)</w:t>
            </w:r>
          </w:p>
        </w:tc>
        <w:tc>
          <w:tcPr>
            <w:tcW w:w="1013" w:type="dxa"/>
            <w:tcBorders>
              <w:top w:val="nil"/>
              <w:left w:val="nil"/>
              <w:bottom w:val="nil"/>
              <w:right w:val="nil"/>
            </w:tcBorders>
            <w:shd w:val="clear" w:color="000000" w:fill="FFFFFF"/>
            <w:noWrap/>
            <w:vAlign w:val="center"/>
            <w:hideMark/>
          </w:tcPr>
          <w:p w14:paraId="6AE0A053"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0.043</w:t>
            </w:r>
          </w:p>
        </w:tc>
        <w:tc>
          <w:tcPr>
            <w:tcW w:w="876" w:type="dxa"/>
            <w:tcBorders>
              <w:top w:val="nil"/>
              <w:left w:val="nil"/>
              <w:bottom w:val="nil"/>
              <w:right w:val="nil"/>
            </w:tcBorders>
            <w:shd w:val="clear" w:color="000000" w:fill="FFFFFF"/>
            <w:noWrap/>
            <w:vAlign w:val="center"/>
            <w:hideMark/>
          </w:tcPr>
          <w:p w14:paraId="46737A40"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1.391</w:t>
            </w:r>
          </w:p>
        </w:tc>
        <w:tc>
          <w:tcPr>
            <w:tcW w:w="996" w:type="dxa"/>
            <w:tcBorders>
              <w:top w:val="nil"/>
              <w:left w:val="nil"/>
              <w:bottom w:val="nil"/>
              <w:right w:val="nil"/>
            </w:tcBorders>
            <w:shd w:val="clear" w:color="000000" w:fill="FFFFFF"/>
            <w:noWrap/>
            <w:vAlign w:val="center"/>
            <w:hideMark/>
          </w:tcPr>
          <w:p w14:paraId="5725CAE1"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5FE50D93"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4FDF1BD5" w14:textId="77777777" w:rsidTr="00B01C46">
        <w:trPr>
          <w:trHeight w:val="60"/>
        </w:trPr>
        <w:tc>
          <w:tcPr>
            <w:tcW w:w="456" w:type="dxa"/>
            <w:tcBorders>
              <w:top w:val="nil"/>
              <w:left w:val="nil"/>
              <w:bottom w:val="nil"/>
              <w:right w:val="nil"/>
            </w:tcBorders>
            <w:shd w:val="clear" w:color="000000" w:fill="FFFFFF"/>
            <w:noWrap/>
            <w:vAlign w:val="center"/>
            <w:hideMark/>
          </w:tcPr>
          <w:p w14:paraId="3F5E53DA"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20C3A392"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Age at transplant (days)</w:t>
            </w:r>
          </w:p>
        </w:tc>
        <w:tc>
          <w:tcPr>
            <w:tcW w:w="956" w:type="dxa"/>
            <w:tcBorders>
              <w:top w:val="nil"/>
              <w:left w:val="nil"/>
              <w:bottom w:val="nil"/>
              <w:right w:val="nil"/>
            </w:tcBorders>
            <w:shd w:val="clear" w:color="000000" w:fill="FFFFFF"/>
            <w:noWrap/>
            <w:vAlign w:val="center"/>
            <w:hideMark/>
          </w:tcPr>
          <w:p w14:paraId="601B874B"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-0.093</w:t>
            </w:r>
          </w:p>
        </w:tc>
        <w:tc>
          <w:tcPr>
            <w:tcW w:w="1976" w:type="dxa"/>
            <w:tcBorders>
              <w:top w:val="nil"/>
              <w:left w:val="nil"/>
              <w:bottom w:val="nil"/>
              <w:right w:val="nil"/>
            </w:tcBorders>
            <w:shd w:val="clear" w:color="000000" w:fill="FFFFFF"/>
            <w:noWrap/>
            <w:vAlign w:val="center"/>
            <w:hideMark/>
          </w:tcPr>
          <w:p w14:paraId="1B2238DE"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(-0.157, -0.0289)</w:t>
            </w:r>
          </w:p>
        </w:tc>
        <w:tc>
          <w:tcPr>
            <w:tcW w:w="1013" w:type="dxa"/>
            <w:tcBorders>
              <w:top w:val="nil"/>
              <w:left w:val="nil"/>
              <w:bottom w:val="nil"/>
              <w:right w:val="nil"/>
            </w:tcBorders>
            <w:shd w:val="clear" w:color="000000" w:fill="FFFFFF"/>
            <w:noWrap/>
            <w:vAlign w:val="center"/>
            <w:hideMark/>
          </w:tcPr>
          <w:p w14:paraId="26D34CE9"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0.005</w:t>
            </w:r>
          </w:p>
        </w:tc>
        <w:tc>
          <w:tcPr>
            <w:tcW w:w="876" w:type="dxa"/>
            <w:tcBorders>
              <w:top w:val="nil"/>
              <w:left w:val="nil"/>
              <w:bottom w:val="nil"/>
              <w:right w:val="nil"/>
            </w:tcBorders>
            <w:shd w:val="clear" w:color="000000" w:fill="FFFFFF"/>
            <w:noWrap/>
            <w:vAlign w:val="center"/>
            <w:hideMark/>
          </w:tcPr>
          <w:p w14:paraId="133A53AD"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1.338</w:t>
            </w:r>
          </w:p>
        </w:tc>
        <w:tc>
          <w:tcPr>
            <w:tcW w:w="996" w:type="dxa"/>
            <w:tcBorders>
              <w:top w:val="nil"/>
              <w:left w:val="nil"/>
              <w:bottom w:val="nil"/>
              <w:right w:val="nil"/>
            </w:tcBorders>
            <w:shd w:val="clear" w:color="000000" w:fill="FFFFFF"/>
            <w:noWrap/>
            <w:vAlign w:val="center"/>
            <w:hideMark/>
          </w:tcPr>
          <w:p w14:paraId="3FA8BCD5"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47611EEE"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6168AE20" w14:textId="77777777" w:rsidTr="00B01C46">
        <w:trPr>
          <w:trHeight w:val="60"/>
        </w:trPr>
        <w:tc>
          <w:tcPr>
            <w:tcW w:w="456" w:type="dxa"/>
            <w:tcBorders>
              <w:top w:val="nil"/>
              <w:left w:val="nil"/>
              <w:bottom w:val="nil"/>
              <w:right w:val="nil"/>
            </w:tcBorders>
            <w:shd w:val="clear" w:color="000000" w:fill="FFFFFF"/>
            <w:noWrap/>
            <w:vAlign w:val="center"/>
            <w:hideMark/>
          </w:tcPr>
          <w:p w14:paraId="3D3BA6CD"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347AD9F2"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ventilator support</w:t>
            </w:r>
          </w:p>
        </w:tc>
        <w:tc>
          <w:tcPr>
            <w:tcW w:w="956" w:type="dxa"/>
            <w:tcBorders>
              <w:top w:val="nil"/>
              <w:left w:val="nil"/>
              <w:bottom w:val="nil"/>
              <w:right w:val="nil"/>
            </w:tcBorders>
            <w:shd w:val="clear" w:color="000000" w:fill="FFFFFF"/>
            <w:noWrap/>
            <w:vAlign w:val="center"/>
            <w:hideMark/>
          </w:tcPr>
          <w:p w14:paraId="103892F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0.261</w:t>
            </w:r>
          </w:p>
        </w:tc>
        <w:tc>
          <w:tcPr>
            <w:tcW w:w="1976" w:type="dxa"/>
            <w:tcBorders>
              <w:top w:val="nil"/>
              <w:left w:val="nil"/>
              <w:bottom w:val="nil"/>
              <w:right w:val="nil"/>
            </w:tcBorders>
            <w:shd w:val="clear" w:color="000000" w:fill="FFFFFF"/>
            <w:noWrap/>
            <w:vAlign w:val="center"/>
            <w:hideMark/>
          </w:tcPr>
          <w:p w14:paraId="656B7BED"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(0.184, 0.338)</w:t>
            </w:r>
          </w:p>
        </w:tc>
        <w:tc>
          <w:tcPr>
            <w:tcW w:w="1013" w:type="dxa"/>
            <w:tcBorders>
              <w:top w:val="nil"/>
              <w:left w:val="nil"/>
              <w:bottom w:val="nil"/>
              <w:right w:val="nil"/>
            </w:tcBorders>
            <w:shd w:val="clear" w:color="000000" w:fill="FFFFFF"/>
            <w:noWrap/>
            <w:vAlign w:val="center"/>
            <w:hideMark/>
          </w:tcPr>
          <w:p w14:paraId="6C442804"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nil"/>
              <w:right w:val="nil"/>
            </w:tcBorders>
            <w:shd w:val="clear" w:color="000000" w:fill="FFFFFF"/>
            <w:noWrap/>
            <w:vAlign w:val="center"/>
            <w:hideMark/>
          </w:tcPr>
          <w:p w14:paraId="0DC022EF"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1.661</w:t>
            </w:r>
          </w:p>
        </w:tc>
        <w:tc>
          <w:tcPr>
            <w:tcW w:w="996" w:type="dxa"/>
            <w:tcBorders>
              <w:top w:val="nil"/>
              <w:left w:val="nil"/>
              <w:bottom w:val="nil"/>
              <w:right w:val="nil"/>
            </w:tcBorders>
            <w:shd w:val="clear" w:color="000000" w:fill="FFFFFF"/>
            <w:noWrap/>
            <w:vAlign w:val="center"/>
            <w:hideMark/>
          </w:tcPr>
          <w:p w14:paraId="1F08D982"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318D09EC"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4FDB0CDA" w14:textId="77777777" w:rsidTr="00B01C46">
        <w:trPr>
          <w:trHeight w:val="60"/>
        </w:trPr>
        <w:tc>
          <w:tcPr>
            <w:tcW w:w="456" w:type="dxa"/>
            <w:tcBorders>
              <w:top w:val="nil"/>
              <w:left w:val="nil"/>
              <w:bottom w:val="nil"/>
              <w:right w:val="nil"/>
            </w:tcBorders>
            <w:shd w:val="clear" w:color="000000" w:fill="FFFFFF"/>
            <w:noWrap/>
            <w:vAlign w:val="center"/>
            <w:hideMark/>
          </w:tcPr>
          <w:p w14:paraId="07ECEEF3"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bottom w:val="nil"/>
              <w:right w:val="nil"/>
            </w:tcBorders>
            <w:shd w:val="clear" w:color="000000" w:fill="FFFFFF"/>
            <w:vAlign w:val="center"/>
            <w:hideMark/>
          </w:tcPr>
          <w:p w14:paraId="27979448"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Log Days postoperative vasoactive support</w:t>
            </w:r>
          </w:p>
        </w:tc>
        <w:tc>
          <w:tcPr>
            <w:tcW w:w="956" w:type="dxa"/>
            <w:tcBorders>
              <w:top w:val="nil"/>
              <w:left w:val="nil"/>
              <w:bottom w:val="nil"/>
              <w:right w:val="nil"/>
            </w:tcBorders>
            <w:shd w:val="clear" w:color="000000" w:fill="FFFFFF"/>
            <w:noWrap/>
            <w:vAlign w:val="center"/>
            <w:hideMark/>
          </w:tcPr>
          <w:p w14:paraId="59D8F1A4"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0.147</w:t>
            </w:r>
          </w:p>
        </w:tc>
        <w:tc>
          <w:tcPr>
            <w:tcW w:w="1976" w:type="dxa"/>
            <w:tcBorders>
              <w:top w:val="nil"/>
              <w:left w:val="nil"/>
              <w:bottom w:val="nil"/>
              <w:right w:val="nil"/>
            </w:tcBorders>
            <w:shd w:val="clear" w:color="000000" w:fill="FFFFFF"/>
            <w:noWrap/>
            <w:vAlign w:val="center"/>
            <w:hideMark/>
          </w:tcPr>
          <w:p w14:paraId="72BB17C9"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(0.049, 0.245)</w:t>
            </w:r>
          </w:p>
        </w:tc>
        <w:tc>
          <w:tcPr>
            <w:tcW w:w="1013" w:type="dxa"/>
            <w:tcBorders>
              <w:top w:val="nil"/>
              <w:left w:val="nil"/>
              <w:bottom w:val="nil"/>
              <w:right w:val="nil"/>
            </w:tcBorders>
            <w:shd w:val="clear" w:color="000000" w:fill="FFFFFF"/>
            <w:noWrap/>
            <w:vAlign w:val="center"/>
            <w:hideMark/>
          </w:tcPr>
          <w:p w14:paraId="3E2B4F2D"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0.004</w:t>
            </w:r>
          </w:p>
        </w:tc>
        <w:tc>
          <w:tcPr>
            <w:tcW w:w="876" w:type="dxa"/>
            <w:tcBorders>
              <w:top w:val="nil"/>
              <w:left w:val="nil"/>
              <w:bottom w:val="nil"/>
              <w:right w:val="nil"/>
            </w:tcBorders>
            <w:shd w:val="clear" w:color="000000" w:fill="FFFFFF"/>
            <w:noWrap/>
            <w:vAlign w:val="center"/>
            <w:hideMark/>
          </w:tcPr>
          <w:p w14:paraId="1E8946EB"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1.57</w:t>
            </w:r>
          </w:p>
        </w:tc>
        <w:tc>
          <w:tcPr>
            <w:tcW w:w="996" w:type="dxa"/>
            <w:tcBorders>
              <w:top w:val="nil"/>
              <w:left w:val="nil"/>
              <w:bottom w:val="nil"/>
              <w:right w:val="nil"/>
            </w:tcBorders>
            <w:shd w:val="clear" w:color="000000" w:fill="FFFFFF"/>
            <w:noWrap/>
            <w:vAlign w:val="center"/>
            <w:hideMark/>
          </w:tcPr>
          <w:p w14:paraId="1372697C"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nil"/>
              <w:right w:val="nil"/>
            </w:tcBorders>
            <w:shd w:val="clear" w:color="000000" w:fill="FFFFFF"/>
            <w:noWrap/>
            <w:vAlign w:val="center"/>
            <w:hideMark/>
          </w:tcPr>
          <w:p w14:paraId="274571CC"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3DD156DC" w14:textId="77777777" w:rsidTr="00B01C46">
        <w:trPr>
          <w:trHeight w:val="60"/>
        </w:trPr>
        <w:tc>
          <w:tcPr>
            <w:tcW w:w="456" w:type="dxa"/>
            <w:tcBorders>
              <w:top w:val="nil"/>
              <w:left w:val="nil"/>
              <w:right w:val="nil"/>
            </w:tcBorders>
            <w:shd w:val="clear" w:color="000000" w:fill="FFFFFF"/>
            <w:noWrap/>
            <w:vAlign w:val="center"/>
            <w:hideMark/>
          </w:tcPr>
          <w:p w14:paraId="2188EAC7"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t> </w:t>
            </w:r>
          </w:p>
        </w:tc>
        <w:tc>
          <w:tcPr>
            <w:tcW w:w="4482" w:type="dxa"/>
            <w:tcBorders>
              <w:top w:val="nil"/>
              <w:left w:val="nil"/>
              <w:right w:val="nil"/>
            </w:tcBorders>
            <w:shd w:val="clear" w:color="000000" w:fill="FFFFFF"/>
            <w:vAlign w:val="center"/>
            <w:hideMark/>
          </w:tcPr>
          <w:p w14:paraId="1CA39722"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Intubated prior to transplant</w:t>
            </w:r>
          </w:p>
        </w:tc>
        <w:tc>
          <w:tcPr>
            <w:tcW w:w="956" w:type="dxa"/>
            <w:tcBorders>
              <w:top w:val="nil"/>
              <w:left w:val="nil"/>
              <w:right w:val="nil"/>
            </w:tcBorders>
            <w:shd w:val="clear" w:color="000000" w:fill="FFFFFF"/>
            <w:noWrap/>
            <w:vAlign w:val="center"/>
            <w:hideMark/>
          </w:tcPr>
          <w:p w14:paraId="00D46324"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0.147</w:t>
            </w:r>
          </w:p>
        </w:tc>
        <w:tc>
          <w:tcPr>
            <w:tcW w:w="1976" w:type="dxa"/>
            <w:tcBorders>
              <w:top w:val="nil"/>
              <w:left w:val="nil"/>
              <w:right w:val="nil"/>
            </w:tcBorders>
            <w:shd w:val="clear" w:color="000000" w:fill="FFFFFF"/>
            <w:noWrap/>
            <w:vAlign w:val="center"/>
            <w:hideMark/>
          </w:tcPr>
          <w:p w14:paraId="6EEC0403"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(0.009, 0.284)</w:t>
            </w:r>
          </w:p>
        </w:tc>
        <w:tc>
          <w:tcPr>
            <w:tcW w:w="1013" w:type="dxa"/>
            <w:tcBorders>
              <w:top w:val="nil"/>
              <w:left w:val="nil"/>
              <w:right w:val="nil"/>
            </w:tcBorders>
            <w:shd w:val="clear" w:color="000000" w:fill="FFFFFF"/>
            <w:noWrap/>
            <w:vAlign w:val="center"/>
            <w:hideMark/>
          </w:tcPr>
          <w:p w14:paraId="3F3EF1BE"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0.037</w:t>
            </w:r>
          </w:p>
        </w:tc>
        <w:tc>
          <w:tcPr>
            <w:tcW w:w="876" w:type="dxa"/>
            <w:tcBorders>
              <w:top w:val="nil"/>
              <w:left w:val="nil"/>
              <w:right w:val="nil"/>
            </w:tcBorders>
            <w:shd w:val="clear" w:color="000000" w:fill="FFFFFF"/>
            <w:noWrap/>
            <w:vAlign w:val="center"/>
            <w:hideMark/>
          </w:tcPr>
          <w:p w14:paraId="6CCCE64E"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1.193</w:t>
            </w:r>
          </w:p>
        </w:tc>
        <w:tc>
          <w:tcPr>
            <w:tcW w:w="996" w:type="dxa"/>
            <w:tcBorders>
              <w:top w:val="nil"/>
              <w:left w:val="nil"/>
              <w:right w:val="nil"/>
            </w:tcBorders>
            <w:shd w:val="clear" w:color="000000" w:fill="FFFFFF"/>
            <w:noWrap/>
            <w:vAlign w:val="center"/>
            <w:hideMark/>
          </w:tcPr>
          <w:p w14:paraId="0BAC27D7"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right w:val="nil"/>
            </w:tcBorders>
            <w:shd w:val="clear" w:color="000000" w:fill="FFFFFF"/>
            <w:noWrap/>
            <w:vAlign w:val="center"/>
            <w:hideMark/>
          </w:tcPr>
          <w:p w14:paraId="66810CFD"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r w:rsidR="00B01C46" w:rsidRPr="00540225" w14:paraId="3F23A699" w14:textId="77777777" w:rsidTr="00B01C46">
        <w:trPr>
          <w:trHeight w:val="60"/>
        </w:trPr>
        <w:tc>
          <w:tcPr>
            <w:tcW w:w="456" w:type="dxa"/>
            <w:tcBorders>
              <w:top w:val="nil"/>
              <w:left w:val="nil"/>
              <w:bottom w:val="single" w:sz="8" w:space="0" w:color="auto"/>
              <w:right w:val="nil"/>
            </w:tcBorders>
            <w:shd w:val="clear" w:color="000000" w:fill="FFFFFF"/>
            <w:noWrap/>
            <w:vAlign w:val="center"/>
            <w:hideMark/>
          </w:tcPr>
          <w:p w14:paraId="22FDFAA2" w14:textId="77777777" w:rsidR="00B01C46" w:rsidRPr="00540225" w:rsidRDefault="00B01C46" w:rsidP="000075FF">
            <w:pPr>
              <w:spacing w:after="0" w:line="480" w:lineRule="auto"/>
              <w:jc w:val="center"/>
              <w:rPr>
                <w:rFonts w:eastAsia="Times New Roman"/>
                <w:b/>
                <w:bCs/>
                <w:noProof w:val="0"/>
                <w:color w:val="7030A0"/>
                <w:szCs w:val="24"/>
                <w:lang w:bidi="ar-SA"/>
              </w:rPr>
            </w:pPr>
            <w:r w:rsidRPr="00540225">
              <w:rPr>
                <w:rFonts w:eastAsia="Times New Roman"/>
                <w:b/>
                <w:bCs/>
                <w:noProof w:val="0"/>
                <w:color w:val="7030A0"/>
                <w:szCs w:val="24"/>
                <w:lang w:bidi="ar-SA"/>
              </w:rPr>
              <w:lastRenderedPageBreak/>
              <w:t> </w:t>
            </w:r>
          </w:p>
        </w:tc>
        <w:tc>
          <w:tcPr>
            <w:tcW w:w="4482" w:type="dxa"/>
            <w:tcBorders>
              <w:top w:val="nil"/>
              <w:left w:val="nil"/>
              <w:bottom w:val="single" w:sz="8" w:space="0" w:color="auto"/>
              <w:right w:val="nil"/>
            </w:tcBorders>
            <w:shd w:val="clear" w:color="000000" w:fill="FFFFFF"/>
            <w:vAlign w:val="center"/>
            <w:hideMark/>
          </w:tcPr>
          <w:p w14:paraId="0484E1FC"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Died within 30 days</w:t>
            </w:r>
          </w:p>
        </w:tc>
        <w:tc>
          <w:tcPr>
            <w:tcW w:w="956" w:type="dxa"/>
            <w:tcBorders>
              <w:top w:val="nil"/>
              <w:left w:val="nil"/>
              <w:bottom w:val="single" w:sz="8" w:space="0" w:color="auto"/>
              <w:right w:val="nil"/>
            </w:tcBorders>
            <w:shd w:val="clear" w:color="000000" w:fill="FFFFFF"/>
            <w:noWrap/>
            <w:vAlign w:val="center"/>
            <w:hideMark/>
          </w:tcPr>
          <w:p w14:paraId="011C893C"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-1.004</w:t>
            </w:r>
          </w:p>
        </w:tc>
        <w:tc>
          <w:tcPr>
            <w:tcW w:w="1976" w:type="dxa"/>
            <w:tcBorders>
              <w:top w:val="nil"/>
              <w:left w:val="nil"/>
              <w:bottom w:val="single" w:sz="8" w:space="0" w:color="auto"/>
              <w:right w:val="nil"/>
            </w:tcBorders>
            <w:shd w:val="clear" w:color="000000" w:fill="FFFFFF"/>
            <w:noWrap/>
            <w:vAlign w:val="center"/>
            <w:hideMark/>
          </w:tcPr>
          <w:p w14:paraId="3EC963FE"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(-1.222, -0.785)</w:t>
            </w:r>
          </w:p>
        </w:tc>
        <w:tc>
          <w:tcPr>
            <w:tcW w:w="1013" w:type="dxa"/>
            <w:tcBorders>
              <w:top w:val="nil"/>
              <w:left w:val="nil"/>
              <w:bottom w:val="single" w:sz="8" w:space="0" w:color="auto"/>
              <w:right w:val="nil"/>
            </w:tcBorders>
            <w:shd w:val="clear" w:color="000000" w:fill="FFFFFF"/>
            <w:noWrap/>
            <w:vAlign w:val="center"/>
            <w:hideMark/>
          </w:tcPr>
          <w:p w14:paraId="5F7135FA" w14:textId="77777777" w:rsidR="00B01C46" w:rsidRPr="00540225" w:rsidRDefault="00B01C46" w:rsidP="000075FF">
            <w:pPr>
              <w:spacing w:after="0" w:line="480" w:lineRule="auto"/>
              <w:jc w:val="center"/>
              <w:rPr>
                <w:rFonts w:eastAsia="Times New Roman"/>
                <w:b/>
                <w:bCs/>
                <w:noProof w:val="0"/>
                <w:color w:val="000000"/>
                <w:szCs w:val="24"/>
                <w:lang w:bidi="ar-SA"/>
              </w:rPr>
            </w:pPr>
            <w:r w:rsidRPr="00540225">
              <w:rPr>
                <w:rFonts w:eastAsia="Times New Roman"/>
                <w:b/>
                <w:bCs/>
                <w:noProof w:val="0"/>
                <w:color w:val="000000"/>
                <w:szCs w:val="24"/>
                <w:lang w:bidi="ar-SA"/>
              </w:rPr>
              <w:t>&lt;.0001</w:t>
            </w:r>
          </w:p>
        </w:tc>
        <w:tc>
          <w:tcPr>
            <w:tcW w:w="876" w:type="dxa"/>
            <w:tcBorders>
              <w:top w:val="nil"/>
              <w:left w:val="nil"/>
              <w:bottom w:val="single" w:sz="8" w:space="0" w:color="auto"/>
              <w:right w:val="nil"/>
            </w:tcBorders>
            <w:shd w:val="clear" w:color="000000" w:fill="FFFFFF"/>
            <w:noWrap/>
            <w:vAlign w:val="center"/>
            <w:hideMark/>
          </w:tcPr>
          <w:p w14:paraId="153095B5" w14:textId="77777777" w:rsidR="00B01C46" w:rsidRPr="00540225" w:rsidRDefault="00B01C46" w:rsidP="000075FF">
            <w:pPr>
              <w:spacing w:after="0" w:line="480" w:lineRule="auto"/>
              <w:jc w:val="center"/>
              <w:rPr>
                <w:rFonts w:eastAsia="Times New Roman"/>
                <w:noProof w:val="0"/>
                <w:color w:val="000000"/>
                <w:szCs w:val="24"/>
                <w:lang w:bidi="ar-SA"/>
              </w:rPr>
            </w:pPr>
            <w:r w:rsidRPr="00540225">
              <w:rPr>
                <w:rFonts w:eastAsia="Times New Roman"/>
                <w:noProof w:val="0"/>
                <w:color w:val="000000"/>
                <w:szCs w:val="24"/>
                <w:lang w:bidi="ar-SA"/>
              </w:rPr>
              <w:t>1.035</w:t>
            </w:r>
          </w:p>
        </w:tc>
        <w:tc>
          <w:tcPr>
            <w:tcW w:w="996" w:type="dxa"/>
            <w:tcBorders>
              <w:top w:val="nil"/>
              <w:left w:val="nil"/>
              <w:bottom w:val="single" w:sz="8" w:space="0" w:color="auto"/>
              <w:right w:val="nil"/>
            </w:tcBorders>
            <w:shd w:val="clear" w:color="000000" w:fill="FFFFFF"/>
            <w:noWrap/>
            <w:vAlign w:val="center"/>
            <w:hideMark/>
          </w:tcPr>
          <w:p w14:paraId="03EC0B16"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c>
          <w:tcPr>
            <w:tcW w:w="996" w:type="dxa"/>
            <w:tcBorders>
              <w:top w:val="nil"/>
              <w:left w:val="nil"/>
              <w:bottom w:val="single" w:sz="8" w:space="0" w:color="auto"/>
              <w:right w:val="nil"/>
            </w:tcBorders>
            <w:shd w:val="clear" w:color="000000" w:fill="FFFFFF"/>
            <w:noWrap/>
            <w:vAlign w:val="center"/>
            <w:hideMark/>
          </w:tcPr>
          <w:p w14:paraId="117205AA" w14:textId="77777777" w:rsidR="00B01C46" w:rsidRPr="00540225" w:rsidRDefault="00B01C46"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w:t>
            </w:r>
          </w:p>
        </w:tc>
      </w:tr>
    </w:tbl>
    <w:p w14:paraId="7255A131" w14:textId="77777777" w:rsidR="00B01C46" w:rsidRDefault="00B01C46"/>
    <w:tbl>
      <w:tblPr>
        <w:tblW w:w="13282" w:type="dxa"/>
        <w:tblInd w:w="83" w:type="dxa"/>
        <w:tblLook w:val="04A0" w:firstRow="1" w:lastRow="0" w:firstColumn="1" w:lastColumn="0" w:noHBand="0" w:noVBand="1"/>
      </w:tblPr>
      <w:tblGrid>
        <w:gridCol w:w="13282"/>
      </w:tblGrid>
      <w:tr w:rsidR="00540225" w:rsidRPr="00540225" w14:paraId="514A25B3" w14:textId="77777777" w:rsidTr="00B01C46">
        <w:trPr>
          <w:trHeight w:val="1860"/>
        </w:trPr>
        <w:tc>
          <w:tcPr>
            <w:tcW w:w="13282"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699371" w14:textId="77777777" w:rsidR="00540225" w:rsidRPr="00540225" w:rsidRDefault="00540225" w:rsidP="000075FF">
            <w:pPr>
              <w:spacing w:after="0" w:line="480" w:lineRule="auto"/>
              <w:rPr>
                <w:rFonts w:eastAsia="Times New Roman"/>
                <w:noProof w:val="0"/>
                <w:color w:val="000000"/>
                <w:szCs w:val="24"/>
                <w:lang w:bidi="ar-SA"/>
              </w:rPr>
            </w:pPr>
            <w:r w:rsidRPr="00540225">
              <w:rPr>
                <w:rFonts w:eastAsia="Times New Roman"/>
                <w:noProof w:val="0"/>
                <w:color w:val="000000"/>
                <w:szCs w:val="24"/>
                <w:lang w:bidi="ar-SA"/>
              </w:rPr>
              <w:t xml:space="preserve">We evaluated dropping repeat sternotomy from the model. While it is a significant predictor of Log LOS, there is a significant correlation with Age. The VIF of repeat sternotomy in the model is low, however we considered dropping this variable because it does not change the adjusted R square by much (0.4638 versus 0.4549 which is a 2% change). This variable does change the beta estimate of RBC by about 20% when dropped from model 10. This is our final model. It seems reasonable since this is our most parsimonious model. </w:t>
            </w:r>
          </w:p>
        </w:tc>
      </w:tr>
    </w:tbl>
    <w:p w14:paraId="24952117" w14:textId="77777777" w:rsidR="00540225" w:rsidRDefault="00540225" w:rsidP="000075FF">
      <w:pPr>
        <w:spacing w:line="480" w:lineRule="auto"/>
      </w:pPr>
    </w:p>
    <w:p w14:paraId="082339C3" w14:textId="77777777" w:rsidR="000B75F6" w:rsidRPr="00E043CA" w:rsidRDefault="000B75F6" w:rsidP="000075FF">
      <w:pPr>
        <w:spacing w:after="0" w:line="480" w:lineRule="auto"/>
        <w:rPr>
          <w:b/>
          <w:szCs w:val="24"/>
        </w:rPr>
      </w:pPr>
      <w:r w:rsidRPr="00E043CA">
        <w:rPr>
          <w:b/>
          <w:szCs w:val="24"/>
        </w:rPr>
        <w:t>Correlations to be wary of during multiple regression model building:</w:t>
      </w:r>
    </w:p>
    <w:p w14:paraId="4A6BAF7A" w14:textId="77777777" w:rsidR="000B75F6" w:rsidRPr="00E043CA" w:rsidRDefault="000B75F6" w:rsidP="000075FF">
      <w:pPr>
        <w:pStyle w:val="ListParagraph"/>
        <w:numPr>
          <w:ilvl w:val="0"/>
          <w:numId w:val="1"/>
        </w:numPr>
        <w:spacing w:after="0" w:line="480" w:lineRule="auto"/>
        <w:rPr>
          <w:rFonts w:eastAsia="Times New Roman"/>
          <w:noProof w:val="0"/>
          <w:color w:val="000000"/>
          <w:szCs w:val="24"/>
          <w:lang w:bidi="ar-SA"/>
        </w:rPr>
      </w:pPr>
      <w:r w:rsidRPr="00E043CA">
        <w:rPr>
          <w:rFonts w:eastAsia="Times New Roman"/>
          <w:noProof w:val="0"/>
          <w:color w:val="000000"/>
          <w:szCs w:val="24"/>
          <w:lang w:bidi="ar-SA"/>
        </w:rPr>
        <w:t>Age is highly correlated with transfused RBC volume (ml/kg): -0.45831; p-value &lt; 0.0001</w:t>
      </w:r>
    </w:p>
    <w:p w14:paraId="2037B9A8" w14:textId="77777777" w:rsidR="000B75F6" w:rsidRPr="00E043CA" w:rsidRDefault="000B75F6" w:rsidP="000075FF">
      <w:pPr>
        <w:pStyle w:val="ListParagraph"/>
        <w:numPr>
          <w:ilvl w:val="0"/>
          <w:numId w:val="1"/>
        </w:numPr>
        <w:spacing w:after="0" w:line="480" w:lineRule="auto"/>
        <w:rPr>
          <w:rFonts w:eastAsia="Times New Roman"/>
          <w:noProof w:val="0"/>
          <w:color w:val="000000"/>
          <w:szCs w:val="24"/>
          <w:lang w:bidi="ar-SA"/>
        </w:rPr>
      </w:pPr>
      <w:r w:rsidRPr="00E043CA">
        <w:rPr>
          <w:rFonts w:eastAsia="Times New Roman"/>
          <w:noProof w:val="0"/>
          <w:color w:val="000000"/>
          <w:szCs w:val="24"/>
          <w:lang w:bidi="ar-SA"/>
        </w:rPr>
        <w:t>Major Adverse Events is highly correlated with Death: -0.30; p-value &lt; 0.0001  (however, dropped from the model)</w:t>
      </w:r>
    </w:p>
    <w:p w14:paraId="14DA2FCF" w14:textId="77777777" w:rsidR="000B75F6" w:rsidRPr="00E043CA" w:rsidRDefault="000B75F6" w:rsidP="000075FF">
      <w:pPr>
        <w:pStyle w:val="ListParagraph"/>
        <w:numPr>
          <w:ilvl w:val="0"/>
          <w:numId w:val="1"/>
        </w:numPr>
        <w:spacing w:after="0" w:line="480" w:lineRule="auto"/>
        <w:rPr>
          <w:szCs w:val="24"/>
        </w:rPr>
      </w:pPr>
      <w:r w:rsidRPr="00E043CA">
        <w:rPr>
          <w:rFonts w:eastAsia="Times New Roman"/>
          <w:noProof w:val="0"/>
          <w:color w:val="000000"/>
          <w:szCs w:val="24"/>
          <w:lang w:bidi="ar-SA"/>
        </w:rPr>
        <w:t>Age is highly correlated with Preoperative Inotrope Score: 0.52; p-value &lt; 0.0001 (however, dropped from the model)</w:t>
      </w:r>
    </w:p>
    <w:p w14:paraId="1168E082" w14:textId="77777777" w:rsidR="000B75F6" w:rsidRPr="00E043CA" w:rsidRDefault="000B75F6" w:rsidP="000075FF">
      <w:pPr>
        <w:pStyle w:val="ListParagraph"/>
        <w:numPr>
          <w:ilvl w:val="0"/>
          <w:numId w:val="1"/>
        </w:numPr>
        <w:spacing w:after="0" w:line="480" w:lineRule="auto"/>
        <w:rPr>
          <w:szCs w:val="24"/>
        </w:rPr>
      </w:pPr>
      <w:r w:rsidRPr="00E043CA">
        <w:rPr>
          <w:rFonts w:eastAsia="Times New Roman"/>
          <w:noProof w:val="0"/>
          <w:color w:val="000000"/>
          <w:szCs w:val="24"/>
          <w:lang w:bidi="ar-SA"/>
        </w:rPr>
        <w:t>Age is correlated with Repeat Sternotomy: 0.34; p-value &lt; 0.0001 (However, dropped from the model)</w:t>
      </w:r>
    </w:p>
    <w:p w14:paraId="7F799990" w14:textId="77777777" w:rsidR="000B75F6" w:rsidRPr="00E043CA" w:rsidRDefault="000B75F6" w:rsidP="000075FF">
      <w:pPr>
        <w:spacing w:after="0" w:line="480" w:lineRule="auto"/>
        <w:rPr>
          <w:b/>
          <w:szCs w:val="24"/>
        </w:rPr>
      </w:pPr>
    </w:p>
    <w:p w14:paraId="77052E4F" w14:textId="4C94A31D" w:rsidR="000B75F6" w:rsidRPr="00E043CA" w:rsidRDefault="000B75F6" w:rsidP="000075FF">
      <w:pPr>
        <w:spacing w:after="0" w:line="480" w:lineRule="auto"/>
        <w:rPr>
          <w:szCs w:val="24"/>
        </w:rPr>
      </w:pPr>
      <w:r w:rsidRPr="00E043CA">
        <w:rPr>
          <w:szCs w:val="24"/>
        </w:rPr>
        <w:t xml:space="preserve">Multiple regression model development steps for all infant heart transplant recipients studied (N = 307). Volume of red blood cell transfusion (RBC) was inversely related to length of stay (LOS) after heart transplantation, but was a small effect when other </w:t>
      </w:r>
      <w:r w:rsidRPr="00E043CA">
        <w:rPr>
          <w:szCs w:val="24"/>
        </w:rPr>
        <w:lastRenderedPageBreak/>
        <w:t>confounding variables were considered. LOS was log transformed to better approximate a normal distribution. Further modeling used RBC 10</w:t>
      </w:r>
      <w:r w:rsidR="00B01C46">
        <w:rPr>
          <w:szCs w:val="24"/>
        </w:rPr>
        <w:t>0</w:t>
      </w:r>
      <w:r w:rsidRPr="00E043CA">
        <w:rPr>
          <w:szCs w:val="24"/>
        </w:rPr>
        <w:t xml:space="preserve"> ml/kg as a relevant transfusion volume. </w:t>
      </w:r>
      <w:r w:rsidRPr="00E043CA">
        <w:rPr>
          <w:szCs w:val="24"/>
        </w:rPr>
        <w:br w:type="page"/>
      </w:r>
    </w:p>
    <w:p w14:paraId="1CCE766D" w14:textId="77777777" w:rsidR="000B75F6" w:rsidRPr="00E043CA" w:rsidRDefault="000B75F6" w:rsidP="000075FF">
      <w:pPr>
        <w:spacing w:after="0" w:line="480" w:lineRule="auto"/>
        <w:rPr>
          <w:szCs w:val="24"/>
        </w:rPr>
      </w:pPr>
      <w:r w:rsidRPr="00E043CA">
        <w:rPr>
          <w:b/>
          <w:szCs w:val="24"/>
        </w:rPr>
        <w:lastRenderedPageBreak/>
        <w:t>Table 2</w:t>
      </w:r>
      <w:r w:rsidRPr="00E043CA">
        <w:rPr>
          <w:szCs w:val="24"/>
        </w:rPr>
        <w:t>: Multiple regression model development steps for infant heart transplant recipients who survived &gt;30 days after transplant (N = 282)</w:t>
      </w:r>
    </w:p>
    <w:tbl>
      <w:tblPr>
        <w:tblW w:w="3471" w:type="pct"/>
        <w:jc w:val="center"/>
        <w:tblLook w:val="04A0" w:firstRow="1" w:lastRow="0" w:firstColumn="1" w:lastColumn="0" w:noHBand="0" w:noVBand="1"/>
      </w:tblPr>
      <w:tblGrid>
        <w:gridCol w:w="728"/>
        <w:gridCol w:w="2375"/>
        <w:gridCol w:w="1555"/>
        <w:gridCol w:w="2314"/>
        <w:gridCol w:w="1006"/>
        <w:gridCol w:w="1169"/>
      </w:tblGrid>
      <w:tr w:rsidR="0001050D" w:rsidRPr="000075FF" w14:paraId="6B26F390" w14:textId="77777777" w:rsidTr="0001050D">
        <w:trPr>
          <w:trHeight w:val="300"/>
          <w:jc w:val="center"/>
        </w:trPr>
        <w:tc>
          <w:tcPr>
            <w:tcW w:w="398" w:type="pct"/>
            <w:tcBorders>
              <w:top w:val="nil"/>
              <w:left w:val="nil"/>
              <w:bottom w:val="nil"/>
              <w:right w:val="nil"/>
            </w:tcBorders>
            <w:shd w:val="clear" w:color="000000" w:fill="FFFFFF"/>
            <w:noWrap/>
            <w:vAlign w:val="center"/>
            <w:hideMark/>
          </w:tcPr>
          <w:p w14:paraId="5ADF81EA" w14:textId="77777777" w:rsidR="0001050D" w:rsidRPr="000075FF" w:rsidRDefault="0001050D"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298" w:type="pct"/>
            <w:vMerge w:val="restart"/>
            <w:tcBorders>
              <w:top w:val="nil"/>
              <w:left w:val="nil"/>
              <w:bottom w:val="single" w:sz="8" w:space="0" w:color="000000"/>
              <w:right w:val="nil"/>
            </w:tcBorders>
            <w:shd w:val="clear" w:color="000000" w:fill="FFFFFF"/>
            <w:noWrap/>
            <w:vAlign w:val="center"/>
            <w:hideMark/>
          </w:tcPr>
          <w:p w14:paraId="4B87E12C"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Variable</w:t>
            </w:r>
          </w:p>
        </w:tc>
        <w:tc>
          <w:tcPr>
            <w:tcW w:w="850" w:type="pct"/>
            <w:tcBorders>
              <w:top w:val="nil"/>
              <w:left w:val="nil"/>
              <w:bottom w:val="nil"/>
              <w:right w:val="nil"/>
            </w:tcBorders>
            <w:shd w:val="clear" w:color="000000" w:fill="FFFFFF"/>
            <w:noWrap/>
            <w:vAlign w:val="center"/>
            <w:hideMark/>
          </w:tcPr>
          <w:p w14:paraId="52DA7A4C"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Parameter</w:t>
            </w:r>
          </w:p>
        </w:tc>
        <w:tc>
          <w:tcPr>
            <w:tcW w:w="1265" w:type="pct"/>
            <w:tcBorders>
              <w:top w:val="nil"/>
              <w:left w:val="nil"/>
              <w:bottom w:val="nil"/>
              <w:right w:val="nil"/>
            </w:tcBorders>
            <w:shd w:val="clear" w:color="000000" w:fill="FFFFFF"/>
            <w:noWrap/>
            <w:vAlign w:val="center"/>
            <w:hideMark/>
          </w:tcPr>
          <w:p w14:paraId="22928F60"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 xml:space="preserve">Confidence </w:t>
            </w:r>
          </w:p>
        </w:tc>
        <w:tc>
          <w:tcPr>
            <w:tcW w:w="550" w:type="pct"/>
            <w:vMerge w:val="restart"/>
            <w:tcBorders>
              <w:top w:val="nil"/>
              <w:left w:val="nil"/>
              <w:bottom w:val="single" w:sz="8" w:space="0" w:color="000000"/>
              <w:right w:val="nil"/>
            </w:tcBorders>
            <w:shd w:val="clear" w:color="000000" w:fill="FFFFFF"/>
            <w:noWrap/>
            <w:vAlign w:val="center"/>
            <w:hideMark/>
          </w:tcPr>
          <w:p w14:paraId="0655AB48" w14:textId="7DB28173" w:rsidR="0001050D" w:rsidRPr="000075FF" w:rsidRDefault="0001050D" w:rsidP="000075FF">
            <w:pPr>
              <w:spacing w:after="0" w:line="480" w:lineRule="auto"/>
              <w:jc w:val="center"/>
              <w:rPr>
                <w:rFonts w:eastAsia="Times New Roman"/>
                <w:b/>
                <w:bCs/>
                <w:noProof w:val="0"/>
                <w:color w:val="000000"/>
                <w:szCs w:val="24"/>
                <w:lang w:bidi="ar-SA"/>
              </w:rPr>
            </w:pPr>
            <w:r>
              <w:rPr>
                <w:rFonts w:eastAsia="Times New Roman"/>
                <w:b/>
                <w:bCs/>
                <w:noProof w:val="0"/>
                <w:color w:val="000000"/>
                <w:szCs w:val="24"/>
                <w:lang w:bidi="ar-SA"/>
              </w:rPr>
              <w:t>P-value</w:t>
            </w:r>
          </w:p>
        </w:tc>
        <w:tc>
          <w:tcPr>
            <w:tcW w:w="639" w:type="pct"/>
            <w:tcBorders>
              <w:top w:val="nil"/>
              <w:left w:val="nil"/>
              <w:bottom w:val="nil"/>
              <w:right w:val="nil"/>
            </w:tcBorders>
            <w:shd w:val="clear" w:color="000000" w:fill="FFFFFF"/>
            <w:noWrap/>
            <w:vAlign w:val="center"/>
            <w:hideMark/>
          </w:tcPr>
          <w:p w14:paraId="1F9890A5"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Variance</w:t>
            </w:r>
          </w:p>
        </w:tc>
      </w:tr>
      <w:tr w:rsidR="0001050D" w:rsidRPr="000075FF" w14:paraId="45230D86" w14:textId="77777777" w:rsidTr="0001050D">
        <w:trPr>
          <w:trHeight w:val="320"/>
          <w:jc w:val="center"/>
        </w:trPr>
        <w:tc>
          <w:tcPr>
            <w:tcW w:w="398" w:type="pct"/>
            <w:tcBorders>
              <w:top w:val="nil"/>
              <w:left w:val="nil"/>
              <w:bottom w:val="nil"/>
              <w:right w:val="nil"/>
            </w:tcBorders>
            <w:shd w:val="clear" w:color="000000" w:fill="FFFFFF"/>
            <w:noWrap/>
            <w:vAlign w:val="center"/>
            <w:hideMark/>
          </w:tcPr>
          <w:p w14:paraId="505ABA52" w14:textId="77777777" w:rsidR="0001050D" w:rsidRPr="000075FF" w:rsidRDefault="0001050D"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298" w:type="pct"/>
            <w:vMerge/>
            <w:tcBorders>
              <w:top w:val="nil"/>
              <w:left w:val="nil"/>
              <w:bottom w:val="nil"/>
              <w:right w:val="nil"/>
            </w:tcBorders>
            <w:vAlign w:val="center"/>
            <w:hideMark/>
          </w:tcPr>
          <w:p w14:paraId="43AAC1EB" w14:textId="77777777" w:rsidR="0001050D" w:rsidRPr="000075FF" w:rsidRDefault="0001050D" w:rsidP="000075FF">
            <w:pPr>
              <w:spacing w:after="0" w:line="480" w:lineRule="auto"/>
              <w:rPr>
                <w:rFonts w:eastAsia="Times New Roman"/>
                <w:b/>
                <w:bCs/>
                <w:noProof w:val="0"/>
                <w:color w:val="000000"/>
                <w:szCs w:val="24"/>
                <w:lang w:bidi="ar-SA"/>
              </w:rPr>
            </w:pPr>
          </w:p>
        </w:tc>
        <w:tc>
          <w:tcPr>
            <w:tcW w:w="850" w:type="pct"/>
            <w:tcBorders>
              <w:top w:val="nil"/>
              <w:left w:val="nil"/>
              <w:bottom w:val="single" w:sz="8" w:space="0" w:color="auto"/>
              <w:right w:val="nil"/>
            </w:tcBorders>
            <w:shd w:val="clear" w:color="000000" w:fill="FFFFFF"/>
            <w:noWrap/>
            <w:vAlign w:val="center"/>
            <w:hideMark/>
          </w:tcPr>
          <w:p w14:paraId="4C2FDB5A"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Estimate</w:t>
            </w:r>
          </w:p>
        </w:tc>
        <w:tc>
          <w:tcPr>
            <w:tcW w:w="1265" w:type="pct"/>
            <w:tcBorders>
              <w:top w:val="nil"/>
              <w:left w:val="nil"/>
              <w:bottom w:val="single" w:sz="8" w:space="0" w:color="auto"/>
              <w:right w:val="nil"/>
            </w:tcBorders>
            <w:shd w:val="clear" w:color="000000" w:fill="FFFFFF"/>
            <w:noWrap/>
            <w:vAlign w:val="center"/>
            <w:hideMark/>
          </w:tcPr>
          <w:p w14:paraId="62FEF0FF"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Interval</w:t>
            </w:r>
          </w:p>
        </w:tc>
        <w:tc>
          <w:tcPr>
            <w:tcW w:w="550" w:type="pct"/>
            <w:vMerge/>
            <w:tcBorders>
              <w:top w:val="nil"/>
              <w:left w:val="nil"/>
              <w:bottom w:val="single" w:sz="8" w:space="0" w:color="000000"/>
              <w:right w:val="nil"/>
            </w:tcBorders>
            <w:vAlign w:val="center"/>
            <w:hideMark/>
          </w:tcPr>
          <w:p w14:paraId="15B933B7" w14:textId="77777777" w:rsidR="0001050D" w:rsidRPr="000075FF" w:rsidRDefault="0001050D" w:rsidP="000075FF">
            <w:pPr>
              <w:spacing w:after="0" w:line="480" w:lineRule="auto"/>
              <w:rPr>
                <w:rFonts w:eastAsia="Times New Roman"/>
                <w:b/>
                <w:bCs/>
                <w:noProof w:val="0"/>
                <w:color w:val="000000"/>
                <w:szCs w:val="24"/>
                <w:lang w:bidi="ar-SA"/>
              </w:rPr>
            </w:pPr>
          </w:p>
        </w:tc>
        <w:tc>
          <w:tcPr>
            <w:tcW w:w="639" w:type="pct"/>
            <w:tcBorders>
              <w:top w:val="nil"/>
              <w:left w:val="nil"/>
              <w:bottom w:val="single" w:sz="8" w:space="0" w:color="auto"/>
              <w:right w:val="nil"/>
            </w:tcBorders>
            <w:shd w:val="clear" w:color="000000" w:fill="FFFFFF"/>
            <w:noWrap/>
            <w:vAlign w:val="center"/>
            <w:hideMark/>
          </w:tcPr>
          <w:p w14:paraId="7D01AE4C"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Inflation</w:t>
            </w:r>
          </w:p>
        </w:tc>
      </w:tr>
      <w:tr w:rsidR="0001050D" w:rsidRPr="000075FF" w14:paraId="08F66FB1" w14:textId="77777777" w:rsidTr="00EA79C5">
        <w:trPr>
          <w:trHeight w:val="300"/>
          <w:jc w:val="center"/>
        </w:trPr>
        <w:tc>
          <w:tcPr>
            <w:tcW w:w="398" w:type="pct"/>
            <w:tcBorders>
              <w:top w:val="nil"/>
              <w:left w:val="nil"/>
              <w:bottom w:val="nil"/>
              <w:right w:val="nil"/>
            </w:tcBorders>
            <w:shd w:val="clear" w:color="000000" w:fill="FFFFFF"/>
            <w:noWrap/>
            <w:vAlign w:val="center"/>
            <w:hideMark/>
          </w:tcPr>
          <w:p w14:paraId="6CCA9A41" w14:textId="77777777" w:rsidR="0001050D" w:rsidRPr="000075FF" w:rsidRDefault="0001050D"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298" w:type="pct"/>
            <w:tcBorders>
              <w:top w:val="single" w:sz="8" w:space="0" w:color="000000"/>
              <w:left w:val="nil"/>
              <w:right w:val="nil"/>
            </w:tcBorders>
            <w:shd w:val="clear" w:color="000000" w:fill="FFFFFF"/>
            <w:noWrap/>
            <w:vAlign w:val="center"/>
            <w:hideMark/>
          </w:tcPr>
          <w:p w14:paraId="338CA1E1" w14:textId="77777777" w:rsidR="0001050D" w:rsidRPr="000075FF" w:rsidRDefault="0001050D"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850" w:type="pct"/>
            <w:tcBorders>
              <w:top w:val="single" w:sz="8" w:space="0" w:color="auto"/>
              <w:left w:val="nil"/>
              <w:right w:val="nil"/>
            </w:tcBorders>
            <w:shd w:val="clear" w:color="000000" w:fill="FFFFFF"/>
            <w:noWrap/>
            <w:vAlign w:val="center"/>
            <w:hideMark/>
          </w:tcPr>
          <w:p w14:paraId="4FE0D52E"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2.8855</w:t>
            </w:r>
          </w:p>
        </w:tc>
        <w:tc>
          <w:tcPr>
            <w:tcW w:w="1265" w:type="pct"/>
            <w:tcBorders>
              <w:top w:val="single" w:sz="8" w:space="0" w:color="auto"/>
              <w:left w:val="nil"/>
              <w:right w:val="nil"/>
            </w:tcBorders>
            <w:shd w:val="clear" w:color="000000" w:fill="FFFFFF"/>
            <w:noWrap/>
            <w:vAlign w:val="center"/>
            <w:hideMark/>
          </w:tcPr>
          <w:p w14:paraId="7F5F16DB"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(2.7087, 3.0623)</w:t>
            </w:r>
          </w:p>
        </w:tc>
        <w:tc>
          <w:tcPr>
            <w:tcW w:w="550" w:type="pct"/>
            <w:tcBorders>
              <w:top w:val="nil"/>
              <w:left w:val="nil"/>
              <w:right w:val="nil"/>
            </w:tcBorders>
            <w:shd w:val="clear" w:color="000000" w:fill="FFFFFF"/>
            <w:noWrap/>
            <w:vAlign w:val="center"/>
            <w:hideMark/>
          </w:tcPr>
          <w:p w14:paraId="651A7069"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639" w:type="pct"/>
            <w:tcBorders>
              <w:top w:val="nil"/>
              <w:left w:val="nil"/>
              <w:right w:val="nil"/>
            </w:tcBorders>
            <w:shd w:val="clear" w:color="000000" w:fill="FFFFFF"/>
            <w:noWrap/>
            <w:vAlign w:val="center"/>
            <w:hideMark/>
          </w:tcPr>
          <w:p w14:paraId="425769A6"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r>
      <w:tr w:rsidR="0001050D" w:rsidRPr="000075FF" w14:paraId="5F1FB0CE" w14:textId="77777777" w:rsidTr="00EA79C5">
        <w:trPr>
          <w:trHeight w:val="310"/>
          <w:jc w:val="center"/>
        </w:trPr>
        <w:tc>
          <w:tcPr>
            <w:tcW w:w="398" w:type="pct"/>
            <w:tcBorders>
              <w:top w:val="nil"/>
              <w:left w:val="nil"/>
              <w:bottom w:val="nil"/>
              <w:right w:val="nil"/>
            </w:tcBorders>
            <w:shd w:val="clear" w:color="000000" w:fill="FFFFFF"/>
            <w:noWrap/>
            <w:vAlign w:val="center"/>
            <w:hideMark/>
          </w:tcPr>
          <w:p w14:paraId="71279A09" w14:textId="77777777" w:rsidR="0001050D" w:rsidRPr="000075FF" w:rsidRDefault="0001050D"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298" w:type="pct"/>
            <w:tcBorders>
              <w:top w:val="nil"/>
              <w:left w:val="nil"/>
              <w:bottom w:val="single" w:sz="8" w:space="0" w:color="auto"/>
              <w:right w:val="nil"/>
            </w:tcBorders>
            <w:shd w:val="clear" w:color="000000" w:fill="FFFFFF"/>
            <w:vAlign w:val="center"/>
            <w:hideMark/>
          </w:tcPr>
          <w:p w14:paraId="174D4914" w14:textId="77777777" w:rsidR="0001050D" w:rsidRPr="000075FF" w:rsidRDefault="0001050D"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(100 ml/kg)</w:t>
            </w:r>
          </w:p>
        </w:tc>
        <w:tc>
          <w:tcPr>
            <w:tcW w:w="850" w:type="pct"/>
            <w:tcBorders>
              <w:top w:val="nil"/>
              <w:left w:val="nil"/>
              <w:bottom w:val="single" w:sz="8" w:space="0" w:color="auto"/>
              <w:right w:val="nil"/>
            </w:tcBorders>
            <w:shd w:val="clear" w:color="000000" w:fill="FFFFFF"/>
            <w:noWrap/>
            <w:vAlign w:val="center"/>
            <w:hideMark/>
          </w:tcPr>
          <w:p w14:paraId="15B9C740"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0.1240</w:t>
            </w:r>
          </w:p>
        </w:tc>
        <w:tc>
          <w:tcPr>
            <w:tcW w:w="1265" w:type="pct"/>
            <w:tcBorders>
              <w:top w:val="nil"/>
              <w:left w:val="nil"/>
              <w:bottom w:val="single" w:sz="8" w:space="0" w:color="auto"/>
              <w:right w:val="nil"/>
            </w:tcBorders>
            <w:shd w:val="clear" w:color="000000" w:fill="FFFFFF"/>
            <w:noWrap/>
            <w:vAlign w:val="center"/>
            <w:hideMark/>
          </w:tcPr>
          <w:p w14:paraId="131DA05E"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(-0.0179, 0.2660)</w:t>
            </w:r>
          </w:p>
        </w:tc>
        <w:tc>
          <w:tcPr>
            <w:tcW w:w="550" w:type="pct"/>
            <w:tcBorders>
              <w:top w:val="nil"/>
              <w:left w:val="nil"/>
              <w:bottom w:val="single" w:sz="8" w:space="0" w:color="auto"/>
              <w:right w:val="nil"/>
            </w:tcBorders>
            <w:shd w:val="clear" w:color="000000" w:fill="FFFFFF"/>
            <w:noWrap/>
            <w:vAlign w:val="center"/>
            <w:hideMark/>
          </w:tcPr>
          <w:p w14:paraId="326E2A63"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0.0865</w:t>
            </w:r>
          </w:p>
        </w:tc>
        <w:tc>
          <w:tcPr>
            <w:tcW w:w="639" w:type="pct"/>
            <w:tcBorders>
              <w:top w:val="nil"/>
              <w:left w:val="nil"/>
              <w:bottom w:val="single" w:sz="8" w:space="0" w:color="auto"/>
              <w:right w:val="nil"/>
            </w:tcBorders>
            <w:shd w:val="clear" w:color="000000" w:fill="FFFFFF"/>
            <w:noWrap/>
            <w:vAlign w:val="center"/>
            <w:hideMark/>
          </w:tcPr>
          <w:p w14:paraId="475CF51A"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1.3082</w:t>
            </w:r>
          </w:p>
        </w:tc>
      </w:tr>
    </w:tbl>
    <w:p w14:paraId="6630269B" w14:textId="77777777" w:rsidR="0001050D" w:rsidRDefault="0001050D"/>
    <w:tbl>
      <w:tblPr>
        <w:tblW w:w="5008" w:type="pct"/>
        <w:tblInd w:w="-10" w:type="dxa"/>
        <w:tblLook w:val="04A0" w:firstRow="1" w:lastRow="0" w:firstColumn="1" w:lastColumn="0" w:noHBand="0" w:noVBand="1"/>
      </w:tblPr>
      <w:tblGrid>
        <w:gridCol w:w="13197"/>
      </w:tblGrid>
      <w:tr w:rsidR="000075FF" w:rsidRPr="000075FF" w14:paraId="59C0625B" w14:textId="77777777" w:rsidTr="0001050D">
        <w:trPr>
          <w:trHeight w:val="552"/>
        </w:trPr>
        <w:tc>
          <w:tcPr>
            <w:tcW w:w="5000" w:type="pct"/>
            <w:vMerge w:val="restart"/>
            <w:tcBorders>
              <w:top w:val="single" w:sz="8" w:space="0" w:color="auto"/>
              <w:left w:val="single" w:sz="8" w:space="0" w:color="auto"/>
              <w:bottom w:val="single" w:sz="8" w:space="0" w:color="000000"/>
              <w:right w:val="single" w:sz="8" w:space="0" w:color="000000"/>
            </w:tcBorders>
            <w:shd w:val="clear" w:color="000000" w:fill="FFFFFF"/>
            <w:noWrap/>
            <w:hideMark/>
          </w:tcPr>
          <w:p w14:paraId="43B389F5" w14:textId="77777777"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xml:space="preserve">Assessed linearity with visual inspection of the residual plots as well as partial regression plots. </w:t>
            </w:r>
          </w:p>
        </w:tc>
      </w:tr>
      <w:tr w:rsidR="000075FF" w:rsidRPr="000075FF" w14:paraId="014F7F36" w14:textId="77777777" w:rsidTr="0001050D">
        <w:trPr>
          <w:trHeight w:val="552"/>
        </w:trPr>
        <w:tc>
          <w:tcPr>
            <w:tcW w:w="5000" w:type="pct"/>
            <w:vMerge/>
            <w:tcBorders>
              <w:top w:val="single" w:sz="8" w:space="0" w:color="auto"/>
              <w:left w:val="single" w:sz="8" w:space="0" w:color="auto"/>
              <w:bottom w:val="single" w:sz="8" w:space="0" w:color="000000"/>
              <w:right w:val="single" w:sz="8" w:space="0" w:color="000000"/>
            </w:tcBorders>
            <w:vAlign w:val="center"/>
            <w:hideMark/>
          </w:tcPr>
          <w:p w14:paraId="448A1B8B" w14:textId="77777777" w:rsidR="000075FF" w:rsidRPr="000075FF" w:rsidRDefault="000075FF" w:rsidP="000075FF">
            <w:pPr>
              <w:spacing w:after="0" w:line="480" w:lineRule="auto"/>
              <w:rPr>
                <w:rFonts w:eastAsia="Times New Roman"/>
                <w:noProof w:val="0"/>
                <w:color w:val="000000"/>
                <w:szCs w:val="24"/>
                <w:lang w:bidi="ar-SA"/>
              </w:rPr>
            </w:pPr>
          </w:p>
        </w:tc>
      </w:tr>
    </w:tbl>
    <w:p w14:paraId="61CFFAAE" w14:textId="77777777" w:rsidR="000B75F6" w:rsidRDefault="000B75F6" w:rsidP="000075FF">
      <w:pPr>
        <w:spacing w:line="480" w:lineRule="auto"/>
      </w:pPr>
    </w:p>
    <w:tbl>
      <w:tblPr>
        <w:tblW w:w="4528" w:type="pct"/>
        <w:jc w:val="center"/>
        <w:tblLook w:val="04A0" w:firstRow="1" w:lastRow="0" w:firstColumn="1" w:lastColumn="0" w:noHBand="0" w:noVBand="1"/>
      </w:tblPr>
      <w:tblGrid>
        <w:gridCol w:w="885"/>
        <w:gridCol w:w="2735"/>
        <w:gridCol w:w="1332"/>
        <w:gridCol w:w="1928"/>
        <w:gridCol w:w="1007"/>
        <w:gridCol w:w="1169"/>
        <w:gridCol w:w="1501"/>
        <w:gridCol w:w="1375"/>
      </w:tblGrid>
      <w:tr w:rsidR="0001050D" w:rsidRPr="000075FF" w14:paraId="29FE5C36" w14:textId="77777777" w:rsidTr="00EA79C5">
        <w:trPr>
          <w:trHeight w:val="300"/>
          <w:jc w:val="center"/>
        </w:trPr>
        <w:tc>
          <w:tcPr>
            <w:tcW w:w="371" w:type="pct"/>
            <w:tcBorders>
              <w:top w:val="nil"/>
              <w:left w:val="nil"/>
              <w:right w:val="nil"/>
            </w:tcBorders>
            <w:shd w:val="clear" w:color="000000" w:fill="FFFFFF"/>
            <w:noWrap/>
            <w:vAlign w:val="center"/>
            <w:hideMark/>
          </w:tcPr>
          <w:p w14:paraId="02D0CAAB" w14:textId="77777777" w:rsidR="0001050D" w:rsidRPr="000075FF" w:rsidRDefault="0001050D"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146" w:type="pct"/>
            <w:vMerge w:val="restart"/>
            <w:tcBorders>
              <w:top w:val="nil"/>
              <w:left w:val="nil"/>
              <w:bottom w:val="single" w:sz="8" w:space="0" w:color="000000"/>
              <w:right w:val="nil"/>
            </w:tcBorders>
            <w:shd w:val="clear" w:color="000000" w:fill="FFFFFF"/>
            <w:noWrap/>
            <w:vAlign w:val="center"/>
            <w:hideMark/>
          </w:tcPr>
          <w:p w14:paraId="1EFBBED1"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Variable</w:t>
            </w:r>
          </w:p>
        </w:tc>
        <w:tc>
          <w:tcPr>
            <w:tcW w:w="558" w:type="pct"/>
            <w:tcBorders>
              <w:top w:val="nil"/>
              <w:left w:val="nil"/>
              <w:bottom w:val="nil"/>
              <w:right w:val="nil"/>
            </w:tcBorders>
            <w:shd w:val="clear" w:color="000000" w:fill="FFFFFF"/>
            <w:noWrap/>
            <w:vAlign w:val="center"/>
            <w:hideMark/>
          </w:tcPr>
          <w:p w14:paraId="74840E8E"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Parameter</w:t>
            </w:r>
          </w:p>
        </w:tc>
        <w:tc>
          <w:tcPr>
            <w:tcW w:w="808" w:type="pct"/>
            <w:tcBorders>
              <w:top w:val="nil"/>
              <w:left w:val="nil"/>
              <w:bottom w:val="nil"/>
              <w:right w:val="nil"/>
            </w:tcBorders>
            <w:shd w:val="clear" w:color="000000" w:fill="FFFFFF"/>
            <w:noWrap/>
            <w:vAlign w:val="center"/>
            <w:hideMark/>
          </w:tcPr>
          <w:p w14:paraId="092F50D4"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 xml:space="preserve">Confidence </w:t>
            </w:r>
          </w:p>
        </w:tc>
        <w:tc>
          <w:tcPr>
            <w:tcW w:w="422" w:type="pct"/>
            <w:vMerge w:val="restart"/>
            <w:tcBorders>
              <w:top w:val="nil"/>
              <w:left w:val="nil"/>
              <w:bottom w:val="single" w:sz="8" w:space="0" w:color="000000"/>
              <w:right w:val="nil"/>
            </w:tcBorders>
            <w:shd w:val="clear" w:color="000000" w:fill="FFFFFF"/>
            <w:noWrap/>
            <w:vAlign w:val="center"/>
            <w:hideMark/>
          </w:tcPr>
          <w:p w14:paraId="6A698321" w14:textId="47479F4F" w:rsidR="0001050D" w:rsidRPr="000075FF" w:rsidRDefault="0001050D" w:rsidP="000075FF">
            <w:pPr>
              <w:spacing w:after="0" w:line="480" w:lineRule="auto"/>
              <w:jc w:val="center"/>
              <w:rPr>
                <w:rFonts w:eastAsia="Times New Roman"/>
                <w:b/>
                <w:bCs/>
                <w:noProof w:val="0"/>
                <w:color w:val="000000"/>
                <w:szCs w:val="24"/>
                <w:lang w:bidi="ar-SA"/>
              </w:rPr>
            </w:pPr>
            <w:r>
              <w:rPr>
                <w:rFonts w:eastAsia="Times New Roman"/>
                <w:b/>
                <w:bCs/>
                <w:noProof w:val="0"/>
                <w:color w:val="000000"/>
                <w:szCs w:val="24"/>
                <w:lang w:bidi="ar-SA"/>
              </w:rPr>
              <w:t>P-value</w:t>
            </w:r>
          </w:p>
        </w:tc>
        <w:tc>
          <w:tcPr>
            <w:tcW w:w="490" w:type="pct"/>
            <w:tcBorders>
              <w:top w:val="nil"/>
              <w:left w:val="nil"/>
              <w:bottom w:val="nil"/>
              <w:right w:val="nil"/>
            </w:tcBorders>
            <w:shd w:val="clear" w:color="000000" w:fill="FFFFFF"/>
            <w:noWrap/>
            <w:vAlign w:val="center"/>
            <w:hideMark/>
          </w:tcPr>
          <w:p w14:paraId="6CD88165"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Variance</w:t>
            </w:r>
          </w:p>
        </w:tc>
        <w:tc>
          <w:tcPr>
            <w:tcW w:w="629" w:type="pct"/>
            <w:vMerge w:val="restart"/>
            <w:tcBorders>
              <w:top w:val="nil"/>
              <w:left w:val="nil"/>
              <w:bottom w:val="single" w:sz="8" w:space="0" w:color="000000"/>
              <w:right w:val="nil"/>
            </w:tcBorders>
            <w:shd w:val="clear" w:color="000000" w:fill="FFFFFF"/>
            <w:noWrap/>
            <w:vAlign w:val="center"/>
            <w:hideMark/>
          </w:tcPr>
          <w:p w14:paraId="48E8FBEC"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Adjusted R</w:t>
            </w:r>
            <w:r w:rsidRPr="000075FF">
              <w:rPr>
                <w:rFonts w:eastAsia="Times New Roman"/>
                <w:b/>
                <w:bCs/>
                <w:noProof w:val="0"/>
                <w:color w:val="000000"/>
                <w:szCs w:val="24"/>
                <w:vertAlign w:val="superscript"/>
                <w:lang w:bidi="ar-SA"/>
              </w:rPr>
              <w:t>2</w:t>
            </w:r>
          </w:p>
        </w:tc>
        <w:tc>
          <w:tcPr>
            <w:tcW w:w="578" w:type="pct"/>
            <w:vMerge w:val="restart"/>
            <w:tcBorders>
              <w:top w:val="nil"/>
              <w:left w:val="nil"/>
              <w:bottom w:val="single" w:sz="8" w:space="0" w:color="000000"/>
              <w:right w:val="nil"/>
            </w:tcBorders>
            <w:shd w:val="clear" w:color="000000" w:fill="FFFFFF"/>
            <w:noWrap/>
            <w:vAlign w:val="center"/>
            <w:hideMark/>
          </w:tcPr>
          <w:p w14:paraId="2D156CDE"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 change</w:t>
            </w:r>
          </w:p>
        </w:tc>
      </w:tr>
      <w:tr w:rsidR="0001050D" w:rsidRPr="000075FF" w14:paraId="682F19A3" w14:textId="77777777" w:rsidTr="00EA79C5">
        <w:trPr>
          <w:trHeight w:val="320"/>
          <w:jc w:val="center"/>
        </w:trPr>
        <w:tc>
          <w:tcPr>
            <w:tcW w:w="371" w:type="pct"/>
            <w:tcBorders>
              <w:top w:val="nil"/>
              <w:left w:val="nil"/>
              <w:bottom w:val="single" w:sz="8" w:space="0" w:color="auto"/>
              <w:right w:val="nil"/>
            </w:tcBorders>
            <w:shd w:val="clear" w:color="000000" w:fill="FFFFFF"/>
            <w:noWrap/>
            <w:vAlign w:val="center"/>
            <w:hideMark/>
          </w:tcPr>
          <w:p w14:paraId="1E245C1C" w14:textId="77777777" w:rsidR="0001050D" w:rsidRPr="000075FF" w:rsidRDefault="0001050D"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Model</w:t>
            </w:r>
          </w:p>
        </w:tc>
        <w:tc>
          <w:tcPr>
            <w:tcW w:w="1146" w:type="pct"/>
            <w:vMerge/>
            <w:tcBorders>
              <w:top w:val="nil"/>
              <w:left w:val="nil"/>
              <w:bottom w:val="single" w:sz="8" w:space="0" w:color="000000"/>
              <w:right w:val="nil"/>
            </w:tcBorders>
            <w:vAlign w:val="center"/>
            <w:hideMark/>
          </w:tcPr>
          <w:p w14:paraId="73EE6580" w14:textId="77777777" w:rsidR="0001050D" w:rsidRPr="000075FF" w:rsidRDefault="0001050D" w:rsidP="000075FF">
            <w:pPr>
              <w:spacing w:after="0" w:line="480" w:lineRule="auto"/>
              <w:rPr>
                <w:rFonts w:eastAsia="Times New Roman"/>
                <w:b/>
                <w:bCs/>
                <w:noProof w:val="0"/>
                <w:color w:val="000000"/>
                <w:szCs w:val="24"/>
                <w:lang w:bidi="ar-SA"/>
              </w:rPr>
            </w:pPr>
          </w:p>
        </w:tc>
        <w:tc>
          <w:tcPr>
            <w:tcW w:w="558" w:type="pct"/>
            <w:tcBorders>
              <w:top w:val="nil"/>
              <w:left w:val="nil"/>
              <w:bottom w:val="single" w:sz="8" w:space="0" w:color="auto"/>
              <w:right w:val="nil"/>
            </w:tcBorders>
            <w:shd w:val="clear" w:color="000000" w:fill="FFFFFF"/>
            <w:noWrap/>
            <w:vAlign w:val="center"/>
            <w:hideMark/>
          </w:tcPr>
          <w:p w14:paraId="1DF7D350"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Estimate</w:t>
            </w:r>
          </w:p>
        </w:tc>
        <w:tc>
          <w:tcPr>
            <w:tcW w:w="808" w:type="pct"/>
            <w:tcBorders>
              <w:top w:val="nil"/>
              <w:left w:val="nil"/>
              <w:bottom w:val="single" w:sz="8" w:space="0" w:color="auto"/>
              <w:right w:val="nil"/>
            </w:tcBorders>
            <w:shd w:val="clear" w:color="000000" w:fill="FFFFFF"/>
            <w:noWrap/>
            <w:vAlign w:val="center"/>
            <w:hideMark/>
          </w:tcPr>
          <w:p w14:paraId="47726972"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Interval</w:t>
            </w:r>
          </w:p>
        </w:tc>
        <w:tc>
          <w:tcPr>
            <w:tcW w:w="422" w:type="pct"/>
            <w:vMerge/>
            <w:tcBorders>
              <w:top w:val="nil"/>
              <w:left w:val="nil"/>
              <w:bottom w:val="single" w:sz="8" w:space="0" w:color="000000"/>
              <w:right w:val="nil"/>
            </w:tcBorders>
            <w:vAlign w:val="center"/>
            <w:hideMark/>
          </w:tcPr>
          <w:p w14:paraId="4EEF0618" w14:textId="77777777" w:rsidR="0001050D" w:rsidRPr="000075FF" w:rsidRDefault="0001050D" w:rsidP="000075FF">
            <w:pPr>
              <w:spacing w:after="0" w:line="480" w:lineRule="auto"/>
              <w:rPr>
                <w:rFonts w:eastAsia="Times New Roman"/>
                <w:b/>
                <w:bCs/>
                <w:noProof w:val="0"/>
                <w:color w:val="000000"/>
                <w:szCs w:val="24"/>
                <w:lang w:bidi="ar-SA"/>
              </w:rPr>
            </w:pPr>
          </w:p>
        </w:tc>
        <w:tc>
          <w:tcPr>
            <w:tcW w:w="490" w:type="pct"/>
            <w:tcBorders>
              <w:top w:val="nil"/>
              <w:left w:val="nil"/>
              <w:bottom w:val="single" w:sz="8" w:space="0" w:color="auto"/>
              <w:right w:val="nil"/>
            </w:tcBorders>
            <w:shd w:val="clear" w:color="000000" w:fill="FFFFFF"/>
            <w:noWrap/>
            <w:vAlign w:val="center"/>
            <w:hideMark/>
          </w:tcPr>
          <w:p w14:paraId="42C9A1C2"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Inflation</w:t>
            </w:r>
          </w:p>
        </w:tc>
        <w:tc>
          <w:tcPr>
            <w:tcW w:w="629" w:type="pct"/>
            <w:vMerge/>
            <w:tcBorders>
              <w:top w:val="nil"/>
              <w:left w:val="nil"/>
              <w:bottom w:val="single" w:sz="8" w:space="0" w:color="000000"/>
              <w:right w:val="nil"/>
            </w:tcBorders>
            <w:vAlign w:val="center"/>
            <w:hideMark/>
          </w:tcPr>
          <w:p w14:paraId="4C4F5D8D" w14:textId="77777777" w:rsidR="0001050D" w:rsidRPr="000075FF" w:rsidRDefault="0001050D" w:rsidP="000075FF">
            <w:pPr>
              <w:spacing w:after="0" w:line="480" w:lineRule="auto"/>
              <w:rPr>
                <w:rFonts w:eastAsia="Times New Roman"/>
                <w:b/>
                <w:bCs/>
                <w:noProof w:val="0"/>
                <w:color w:val="000000"/>
                <w:szCs w:val="24"/>
                <w:lang w:bidi="ar-SA"/>
              </w:rPr>
            </w:pPr>
          </w:p>
        </w:tc>
        <w:tc>
          <w:tcPr>
            <w:tcW w:w="578" w:type="pct"/>
            <w:vMerge/>
            <w:tcBorders>
              <w:top w:val="nil"/>
              <w:left w:val="nil"/>
              <w:bottom w:val="single" w:sz="8" w:space="0" w:color="000000"/>
              <w:right w:val="nil"/>
            </w:tcBorders>
            <w:vAlign w:val="center"/>
            <w:hideMark/>
          </w:tcPr>
          <w:p w14:paraId="1BC4CE68" w14:textId="77777777" w:rsidR="0001050D" w:rsidRPr="000075FF" w:rsidRDefault="0001050D" w:rsidP="000075FF">
            <w:pPr>
              <w:spacing w:after="0" w:line="480" w:lineRule="auto"/>
              <w:rPr>
                <w:rFonts w:eastAsia="Times New Roman"/>
                <w:b/>
                <w:bCs/>
                <w:noProof w:val="0"/>
                <w:color w:val="000000"/>
                <w:szCs w:val="24"/>
                <w:lang w:bidi="ar-SA"/>
              </w:rPr>
            </w:pPr>
          </w:p>
        </w:tc>
      </w:tr>
      <w:tr w:rsidR="0001050D" w:rsidRPr="000075FF" w14:paraId="67C85969" w14:textId="77777777" w:rsidTr="00EA79C5">
        <w:trPr>
          <w:trHeight w:val="300"/>
          <w:jc w:val="center"/>
        </w:trPr>
        <w:tc>
          <w:tcPr>
            <w:tcW w:w="371" w:type="pct"/>
            <w:tcBorders>
              <w:top w:val="single" w:sz="8" w:space="0" w:color="auto"/>
              <w:left w:val="nil"/>
              <w:bottom w:val="nil"/>
              <w:right w:val="nil"/>
            </w:tcBorders>
            <w:shd w:val="clear" w:color="000000" w:fill="FFFFFF"/>
            <w:noWrap/>
            <w:vAlign w:val="center"/>
            <w:hideMark/>
          </w:tcPr>
          <w:p w14:paraId="71F76258" w14:textId="77777777" w:rsidR="0001050D" w:rsidRPr="000075FF" w:rsidRDefault="0001050D"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1</w:t>
            </w:r>
          </w:p>
        </w:tc>
        <w:tc>
          <w:tcPr>
            <w:tcW w:w="1146" w:type="pct"/>
            <w:tcBorders>
              <w:top w:val="nil"/>
              <w:left w:val="nil"/>
              <w:bottom w:val="nil"/>
              <w:right w:val="nil"/>
            </w:tcBorders>
            <w:shd w:val="clear" w:color="000000" w:fill="FFFFFF"/>
            <w:noWrap/>
            <w:vAlign w:val="center"/>
            <w:hideMark/>
          </w:tcPr>
          <w:p w14:paraId="3A84CBE5" w14:textId="77777777" w:rsidR="0001050D" w:rsidRPr="000075FF" w:rsidRDefault="0001050D"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558" w:type="pct"/>
            <w:tcBorders>
              <w:top w:val="single" w:sz="8" w:space="0" w:color="auto"/>
              <w:left w:val="nil"/>
              <w:bottom w:val="nil"/>
              <w:right w:val="nil"/>
            </w:tcBorders>
            <w:shd w:val="clear" w:color="000000" w:fill="FFFFFF"/>
            <w:noWrap/>
            <w:vAlign w:val="center"/>
            <w:hideMark/>
          </w:tcPr>
          <w:p w14:paraId="6C8708A5"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2.8267</w:t>
            </w:r>
          </w:p>
        </w:tc>
        <w:tc>
          <w:tcPr>
            <w:tcW w:w="808" w:type="pct"/>
            <w:tcBorders>
              <w:top w:val="single" w:sz="8" w:space="0" w:color="auto"/>
              <w:left w:val="nil"/>
              <w:bottom w:val="nil"/>
              <w:right w:val="nil"/>
            </w:tcBorders>
            <w:shd w:val="clear" w:color="000000" w:fill="FFFFFF"/>
            <w:noWrap/>
            <w:vAlign w:val="center"/>
            <w:hideMark/>
          </w:tcPr>
          <w:p w14:paraId="136396E8"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(2.5917, 3.0618)</w:t>
            </w:r>
          </w:p>
        </w:tc>
        <w:tc>
          <w:tcPr>
            <w:tcW w:w="422" w:type="pct"/>
            <w:tcBorders>
              <w:top w:val="nil"/>
              <w:left w:val="nil"/>
              <w:bottom w:val="nil"/>
              <w:right w:val="nil"/>
            </w:tcBorders>
            <w:shd w:val="clear" w:color="000000" w:fill="FFFFFF"/>
            <w:noWrap/>
            <w:vAlign w:val="center"/>
            <w:hideMark/>
          </w:tcPr>
          <w:p w14:paraId="33200132" w14:textId="77777777" w:rsidR="0001050D" w:rsidRPr="000075FF" w:rsidRDefault="0001050D"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490" w:type="pct"/>
            <w:tcBorders>
              <w:top w:val="nil"/>
              <w:left w:val="nil"/>
              <w:bottom w:val="nil"/>
              <w:right w:val="nil"/>
            </w:tcBorders>
            <w:shd w:val="clear" w:color="000000" w:fill="FFFFFF"/>
            <w:noWrap/>
            <w:vAlign w:val="center"/>
            <w:hideMark/>
          </w:tcPr>
          <w:p w14:paraId="6DDAB9CC"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629" w:type="pct"/>
            <w:tcBorders>
              <w:top w:val="nil"/>
              <w:left w:val="nil"/>
              <w:bottom w:val="nil"/>
              <w:right w:val="nil"/>
            </w:tcBorders>
            <w:shd w:val="clear" w:color="000000" w:fill="FFFFFF"/>
            <w:noWrap/>
            <w:vAlign w:val="center"/>
            <w:hideMark/>
          </w:tcPr>
          <w:p w14:paraId="7B16B0C1" w14:textId="52709BCA" w:rsidR="0001050D" w:rsidRPr="000075FF" w:rsidRDefault="00EA79C5"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0.2419</w:t>
            </w:r>
          </w:p>
        </w:tc>
        <w:tc>
          <w:tcPr>
            <w:tcW w:w="578" w:type="pct"/>
            <w:tcBorders>
              <w:top w:val="nil"/>
              <w:left w:val="nil"/>
              <w:bottom w:val="nil"/>
              <w:right w:val="nil"/>
            </w:tcBorders>
            <w:shd w:val="clear" w:color="000000" w:fill="FFFFFF"/>
            <w:noWrap/>
            <w:vAlign w:val="center"/>
            <w:hideMark/>
          </w:tcPr>
          <w:p w14:paraId="3087E0D0" w14:textId="7296D0AD" w:rsidR="0001050D" w:rsidRPr="000075FF" w:rsidRDefault="00EA79C5"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0.2419</w:t>
            </w:r>
          </w:p>
        </w:tc>
      </w:tr>
      <w:tr w:rsidR="0001050D" w:rsidRPr="000075FF" w14:paraId="51F86EF0" w14:textId="77777777" w:rsidTr="00EA79C5">
        <w:trPr>
          <w:trHeight w:val="900"/>
          <w:jc w:val="center"/>
        </w:trPr>
        <w:tc>
          <w:tcPr>
            <w:tcW w:w="371" w:type="pct"/>
            <w:tcBorders>
              <w:top w:val="nil"/>
              <w:left w:val="nil"/>
              <w:right w:val="nil"/>
            </w:tcBorders>
            <w:shd w:val="clear" w:color="000000" w:fill="FFFFFF"/>
            <w:noWrap/>
            <w:vAlign w:val="center"/>
            <w:hideMark/>
          </w:tcPr>
          <w:p w14:paraId="0C1B06C9" w14:textId="77777777" w:rsidR="0001050D" w:rsidRPr="000075FF" w:rsidRDefault="0001050D"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146" w:type="pct"/>
            <w:tcBorders>
              <w:top w:val="nil"/>
              <w:left w:val="nil"/>
              <w:right w:val="nil"/>
            </w:tcBorders>
            <w:shd w:val="clear" w:color="000000" w:fill="FFFFFF"/>
            <w:vAlign w:val="center"/>
            <w:hideMark/>
          </w:tcPr>
          <w:p w14:paraId="03E0073E" w14:textId="77777777" w:rsidR="0001050D" w:rsidRPr="000075FF" w:rsidRDefault="0001050D"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(100 ml/kg)</w:t>
            </w:r>
          </w:p>
        </w:tc>
        <w:tc>
          <w:tcPr>
            <w:tcW w:w="558" w:type="pct"/>
            <w:tcBorders>
              <w:top w:val="nil"/>
              <w:left w:val="nil"/>
              <w:right w:val="nil"/>
            </w:tcBorders>
            <w:shd w:val="clear" w:color="000000" w:fill="FFFFFF"/>
            <w:noWrap/>
            <w:vAlign w:val="center"/>
            <w:hideMark/>
          </w:tcPr>
          <w:p w14:paraId="5F94EDBF" w14:textId="2F3F8422"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0.154</w:t>
            </w:r>
            <w:r w:rsidR="00EA79C5">
              <w:rPr>
                <w:rFonts w:eastAsia="Times New Roman"/>
                <w:noProof w:val="0"/>
                <w:color w:val="000000"/>
                <w:szCs w:val="24"/>
                <w:lang w:bidi="ar-SA"/>
              </w:rPr>
              <w:t>0</w:t>
            </w:r>
          </w:p>
        </w:tc>
        <w:tc>
          <w:tcPr>
            <w:tcW w:w="808" w:type="pct"/>
            <w:tcBorders>
              <w:top w:val="nil"/>
              <w:left w:val="nil"/>
              <w:right w:val="nil"/>
            </w:tcBorders>
            <w:shd w:val="clear" w:color="000000" w:fill="FFFFFF"/>
            <w:noWrap/>
            <w:vAlign w:val="center"/>
            <w:hideMark/>
          </w:tcPr>
          <w:p w14:paraId="6F71A854"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(-0.0085, 0.3165)</w:t>
            </w:r>
          </w:p>
        </w:tc>
        <w:tc>
          <w:tcPr>
            <w:tcW w:w="422" w:type="pct"/>
            <w:tcBorders>
              <w:top w:val="nil"/>
              <w:left w:val="nil"/>
              <w:right w:val="nil"/>
            </w:tcBorders>
            <w:shd w:val="clear" w:color="000000" w:fill="FFFFFF"/>
            <w:noWrap/>
            <w:vAlign w:val="center"/>
            <w:hideMark/>
          </w:tcPr>
          <w:p w14:paraId="7D5F343B"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0.0632</w:t>
            </w:r>
          </w:p>
        </w:tc>
        <w:tc>
          <w:tcPr>
            <w:tcW w:w="490" w:type="pct"/>
            <w:tcBorders>
              <w:top w:val="nil"/>
              <w:left w:val="nil"/>
              <w:right w:val="nil"/>
            </w:tcBorders>
            <w:shd w:val="clear" w:color="000000" w:fill="FFFFFF"/>
            <w:noWrap/>
            <w:vAlign w:val="center"/>
            <w:hideMark/>
          </w:tcPr>
          <w:p w14:paraId="4863B27F"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1.3082</w:t>
            </w:r>
          </w:p>
        </w:tc>
        <w:tc>
          <w:tcPr>
            <w:tcW w:w="629" w:type="pct"/>
            <w:tcBorders>
              <w:top w:val="nil"/>
              <w:left w:val="nil"/>
              <w:right w:val="nil"/>
            </w:tcBorders>
            <w:shd w:val="clear" w:color="000000" w:fill="FFFFFF"/>
            <w:noWrap/>
            <w:vAlign w:val="center"/>
            <w:hideMark/>
          </w:tcPr>
          <w:p w14:paraId="33C37DBE"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578" w:type="pct"/>
            <w:tcBorders>
              <w:top w:val="nil"/>
              <w:left w:val="nil"/>
              <w:right w:val="nil"/>
            </w:tcBorders>
            <w:shd w:val="clear" w:color="000000" w:fill="FFFFFF"/>
            <w:noWrap/>
            <w:vAlign w:val="center"/>
            <w:hideMark/>
          </w:tcPr>
          <w:p w14:paraId="6DBBA010"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01050D" w:rsidRPr="000075FF" w14:paraId="7560C137" w14:textId="77777777" w:rsidTr="00EA79C5">
        <w:trPr>
          <w:trHeight w:val="300"/>
          <w:jc w:val="center"/>
        </w:trPr>
        <w:tc>
          <w:tcPr>
            <w:tcW w:w="371" w:type="pct"/>
            <w:tcBorders>
              <w:top w:val="nil"/>
              <w:left w:val="nil"/>
              <w:bottom w:val="single" w:sz="8" w:space="0" w:color="auto"/>
              <w:right w:val="nil"/>
            </w:tcBorders>
            <w:shd w:val="clear" w:color="000000" w:fill="FFFFFF"/>
            <w:noWrap/>
            <w:vAlign w:val="center"/>
            <w:hideMark/>
          </w:tcPr>
          <w:p w14:paraId="42C4C108" w14:textId="77777777" w:rsidR="0001050D" w:rsidRPr="000075FF" w:rsidRDefault="0001050D"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146" w:type="pct"/>
            <w:tcBorders>
              <w:top w:val="nil"/>
              <w:left w:val="nil"/>
              <w:bottom w:val="single" w:sz="8" w:space="0" w:color="auto"/>
              <w:right w:val="nil"/>
            </w:tcBorders>
            <w:shd w:val="clear" w:color="000000" w:fill="FFFFFF"/>
            <w:noWrap/>
            <w:vAlign w:val="center"/>
            <w:hideMark/>
          </w:tcPr>
          <w:p w14:paraId="112E3390" w14:textId="77777777" w:rsidR="0001050D" w:rsidRPr="000075FF" w:rsidRDefault="0001050D"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558" w:type="pct"/>
            <w:tcBorders>
              <w:top w:val="nil"/>
              <w:left w:val="nil"/>
              <w:bottom w:val="single" w:sz="8" w:space="0" w:color="auto"/>
              <w:right w:val="nil"/>
            </w:tcBorders>
            <w:shd w:val="clear" w:color="000000" w:fill="FFFFFF"/>
            <w:noWrap/>
            <w:vAlign w:val="center"/>
            <w:hideMark/>
          </w:tcPr>
          <w:p w14:paraId="366E8684" w14:textId="3CF8C8E3" w:rsidR="0001050D" w:rsidRPr="000075FF" w:rsidRDefault="00EA79C5"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0.0607</w:t>
            </w:r>
          </w:p>
        </w:tc>
        <w:tc>
          <w:tcPr>
            <w:tcW w:w="808" w:type="pct"/>
            <w:tcBorders>
              <w:top w:val="nil"/>
              <w:left w:val="nil"/>
              <w:bottom w:val="single" w:sz="8" w:space="0" w:color="auto"/>
              <w:right w:val="nil"/>
            </w:tcBorders>
            <w:shd w:val="clear" w:color="000000" w:fill="FFFFFF"/>
            <w:noWrap/>
            <w:vAlign w:val="center"/>
            <w:hideMark/>
          </w:tcPr>
          <w:p w14:paraId="492B4EE5"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(-0.0992, 0.2207)</w:t>
            </w:r>
          </w:p>
        </w:tc>
        <w:tc>
          <w:tcPr>
            <w:tcW w:w="422" w:type="pct"/>
            <w:tcBorders>
              <w:top w:val="nil"/>
              <w:left w:val="nil"/>
              <w:bottom w:val="single" w:sz="8" w:space="0" w:color="auto"/>
              <w:right w:val="nil"/>
            </w:tcBorders>
            <w:shd w:val="clear" w:color="000000" w:fill="FFFFFF"/>
            <w:noWrap/>
            <w:vAlign w:val="center"/>
            <w:hideMark/>
          </w:tcPr>
          <w:p w14:paraId="16E71B93"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0.4553</w:t>
            </w:r>
          </w:p>
        </w:tc>
        <w:tc>
          <w:tcPr>
            <w:tcW w:w="490" w:type="pct"/>
            <w:tcBorders>
              <w:top w:val="nil"/>
              <w:left w:val="nil"/>
              <w:bottom w:val="single" w:sz="8" w:space="0" w:color="auto"/>
              <w:right w:val="nil"/>
            </w:tcBorders>
            <w:shd w:val="clear" w:color="000000" w:fill="FFFFFF"/>
            <w:noWrap/>
            <w:vAlign w:val="center"/>
            <w:hideMark/>
          </w:tcPr>
          <w:p w14:paraId="3B19A022"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1.3082</w:t>
            </w:r>
          </w:p>
        </w:tc>
        <w:tc>
          <w:tcPr>
            <w:tcW w:w="629" w:type="pct"/>
            <w:tcBorders>
              <w:top w:val="nil"/>
              <w:left w:val="nil"/>
              <w:bottom w:val="single" w:sz="8" w:space="0" w:color="auto"/>
              <w:right w:val="nil"/>
            </w:tcBorders>
            <w:shd w:val="clear" w:color="000000" w:fill="FFFFFF"/>
            <w:noWrap/>
            <w:vAlign w:val="center"/>
            <w:hideMark/>
          </w:tcPr>
          <w:p w14:paraId="61210800"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578" w:type="pct"/>
            <w:tcBorders>
              <w:top w:val="nil"/>
              <w:left w:val="nil"/>
              <w:bottom w:val="single" w:sz="8" w:space="0" w:color="auto"/>
              <w:right w:val="nil"/>
            </w:tcBorders>
            <w:shd w:val="clear" w:color="000000" w:fill="FFFFFF"/>
            <w:noWrap/>
            <w:vAlign w:val="center"/>
            <w:hideMark/>
          </w:tcPr>
          <w:p w14:paraId="4B3CC510" w14:textId="77777777" w:rsidR="0001050D" w:rsidRPr="000075FF" w:rsidRDefault="0001050D"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21B7654E" w14:textId="77777777" w:rsidR="0001050D" w:rsidRDefault="0001050D"/>
    <w:tbl>
      <w:tblPr>
        <w:tblW w:w="5112" w:type="pct"/>
        <w:tblInd w:w="-10" w:type="dxa"/>
        <w:tblLook w:val="04A0" w:firstRow="1" w:lastRow="0" w:firstColumn="1" w:lastColumn="0" w:noHBand="0" w:noVBand="1"/>
      </w:tblPr>
      <w:tblGrid>
        <w:gridCol w:w="13471"/>
      </w:tblGrid>
      <w:tr w:rsidR="000075FF" w:rsidRPr="000075FF" w14:paraId="0D774A55" w14:textId="77777777" w:rsidTr="0001050D">
        <w:trPr>
          <w:trHeight w:val="124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3E34AB" w14:textId="5C7AA0B8" w:rsidR="000075FF" w:rsidRPr="000075FF" w:rsidRDefault="00EB7ADC" w:rsidP="00EA79C5">
            <w:pPr>
              <w:spacing w:after="0" w:line="480" w:lineRule="auto"/>
              <w:rPr>
                <w:rFonts w:eastAsia="Times New Roman"/>
                <w:noProof w:val="0"/>
                <w:color w:val="000000"/>
                <w:szCs w:val="24"/>
                <w:lang w:bidi="ar-SA"/>
              </w:rPr>
            </w:pPr>
            <w:r w:rsidRPr="00EB7ADC">
              <w:rPr>
                <w:rFonts w:eastAsia="Times New Roman"/>
                <w:noProof w:val="0"/>
                <w:color w:val="000000"/>
                <w:szCs w:val="24"/>
                <w:lang w:bidi="ar-SA"/>
              </w:rPr>
              <w:lastRenderedPageBreak/>
              <w:t>Based on a practice change introduced in 1995 (implementation of selective cerebral perfusion),</w:t>
            </w:r>
            <w:r w:rsidR="000075FF" w:rsidRPr="000075FF">
              <w:rPr>
                <w:rFonts w:eastAsia="Times New Roman"/>
                <w:noProof w:val="0"/>
                <w:color w:val="000000"/>
                <w:szCs w:val="24"/>
                <w:lang w:bidi="ar-SA"/>
              </w:rPr>
              <w:t xml:space="preserve"> we chose to dichotomize year of treatment. Independent T-Test showed no significant difference in mean Log LOS between the 2 categories of year of treatment (p = 0.86). While year of transplant is not a significant predictor of Log LOS it seems to be a confounding variable to RBC because the beta coefficient in Model 1 has changed by more than 10% compared to Model 0.</w:t>
            </w:r>
          </w:p>
        </w:tc>
      </w:tr>
    </w:tbl>
    <w:p w14:paraId="3FEA886F" w14:textId="57D60A11" w:rsidR="000009D0" w:rsidRDefault="000009D0" w:rsidP="000075FF">
      <w:pPr>
        <w:spacing w:line="480" w:lineRule="auto"/>
      </w:pPr>
    </w:p>
    <w:tbl>
      <w:tblPr>
        <w:tblW w:w="4026" w:type="pct"/>
        <w:jc w:val="center"/>
        <w:tblLook w:val="04A0" w:firstRow="1" w:lastRow="0" w:firstColumn="1" w:lastColumn="0" w:noHBand="0" w:noVBand="1"/>
      </w:tblPr>
      <w:tblGrid>
        <w:gridCol w:w="343"/>
        <w:gridCol w:w="3195"/>
        <w:gridCol w:w="1095"/>
        <w:gridCol w:w="2132"/>
        <w:gridCol w:w="910"/>
        <w:gridCol w:w="893"/>
        <w:gridCol w:w="957"/>
        <w:gridCol w:w="1084"/>
      </w:tblGrid>
      <w:tr w:rsidR="000009D0" w:rsidRPr="000075FF" w14:paraId="4C327856" w14:textId="77777777" w:rsidTr="000009D0">
        <w:trPr>
          <w:trHeight w:val="300"/>
          <w:jc w:val="center"/>
        </w:trPr>
        <w:tc>
          <w:tcPr>
            <w:tcW w:w="5000" w:type="pct"/>
            <w:gridSpan w:val="8"/>
            <w:tcBorders>
              <w:left w:val="nil"/>
              <w:bottom w:val="single" w:sz="8" w:space="0" w:color="auto"/>
              <w:right w:val="nil"/>
            </w:tcBorders>
            <w:shd w:val="clear" w:color="000000" w:fill="FFFFFF"/>
            <w:noWrap/>
            <w:vAlign w:val="center"/>
          </w:tcPr>
          <w:p w14:paraId="0422F58B" w14:textId="634FAFD6" w:rsidR="000009D0" w:rsidRPr="000009D0" w:rsidRDefault="000009D0" w:rsidP="000009D0">
            <w:pPr>
              <w:spacing w:line="480" w:lineRule="auto"/>
            </w:pPr>
            <w:r w:rsidRPr="000075FF">
              <w:rPr>
                <w:rFonts w:eastAsia="Times New Roman"/>
                <w:b/>
                <w:bCs/>
                <w:noProof w:val="0"/>
                <w:color w:val="000000"/>
                <w:szCs w:val="24"/>
                <w:lang w:bidi="ar-SA"/>
              </w:rPr>
              <w:t xml:space="preserve">Adding Age </w:t>
            </w:r>
            <w:r>
              <w:rPr>
                <w:rFonts w:eastAsia="Times New Roman"/>
                <w:b/>
                <w:bCs/>
                <w:noProof w:val="0"/>
                <w:color w:val="000000"/>
                <w:szCs w:val="24"/>
                <w:lang w:bidi="ar-SA"/>
              </w:rPr>
              <w:t>to M</w:t>
            </w:r>
            <w:r w:rsidRPr="000075FF">
              <w:rPr>
                <w:rFonts w:eastAsia="Times New Roman"/>
                <w:b/>
                <w:bCs/>
                <w:noProof w:val="0"/>
                <w:color w:val="000000"/>
                <w:szCs w:val="24"/>
                <w:lang w:bidi="ar-SA"/>
              </w:rPr>
              <w:t>odel</w:t>
            </w:r>
            <w:r>
              <w:rPr>
                <w:rFonts w:eastAsia="Times New Roman"/>
                <w:b/>
                <w:bCs/>
                <w:noProof w:val="0"/>
                <w:color w:val="000000"/>
                <w:szCs w:val="24"/>
                <w:lang w:bidi="ar-SA"/>
              </w:rPr>
              <w:t xml:space="preserve"> 1</w:t>
            </w:r>
            <w:r w:rsidRPr="000075FF">
              <w:rPr>
                <w:rFonts w:eastAsia="Times New Roman"/>
                <w:b/>
                <w:bCs/>
                <w:noProof w:val="0"/>
                <w:color w:val="000000"/>
                <w:szCs w:val="24"/>
                <w:lang w:bidi="ar-SA"/>
              </w:rPr>
              <w:t xml:space="preserve"> (N = 282)</w:t>
            </w:r>
          </w:p>
        </w:tc>
      </w:tr>
      <w:tr w:rsidR="000009D0" w:rsidRPr="000075FF" w14:paraId="7DB0DACB" w14:textId="77777777" w:rsidTr="000009D0">
        <w:trPr>
          <w:trHeight w:val="300"/>
          <w:jc w:val="center"/>
        </w:trPr>
        <w:tc>
          <w:tcPr>
            <w:tcW w:w="161" w:type="pct"/>
            <w:tcBorders>
              <w:top w:val="single" w:sz="8" w:space="0" w:color="auto"/>
              <w:left w:val="nil"/>
              <w:bottom w:val="nil"/>
              <w:right w:val="nil"/>
            </w:tcBorders>
            <w:shd w:val="clear" w:color="000000" w:fill="FFFFFF"/>
            <w:noWrap/>
            <w:vAlign w:val="center"/>
            <w:hideMark/>
          </w:tcPr>
          <w:p w14:paraId="26B993DC" w14:textId="77777777" w:rsidR="000009D0" w:rsidRPr="000075FF" w:rsidRDefault="000009D0"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2</w:t>
            </w:r>
          </w:p>
        </w:tc>
        <w:tc>
          <w:tcPr>
            <w:tcW w:w="1506" w:type="pct"/>
            <w:tcBorders>
              <w:top w:val="single" w:sz="8" w:space="0" w:color="auto"/>
              <w:left w:val="nil"/>
              <w:bottom w:val="nil"/>
              <w:right w:val="nil"/>
            </w:tcBorders>
            <w:shd w:val="clear" w:color="000000" w:fill="FFFFFF"/>
            <w:noWrap/>
            <w:vAlign w:val="center"/>
            <w:hideMark/>
          </w:tcPr>
          <w:p w14:paraId="386A2056" w14:textId="77777777" w:rsidR="000009D0" w:rsidRPr="000075FF" w:rsidRDefault="000009D0"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516" w:type="pct"/>
            <w:tcBorders>
              <w:top w:val="single" w:sz="8" w:space="0" w:color="auto"/>
              <w:left w:val="nil"/>
              <w:bottom w:val="nil"/>
              <w:right w:val="nil"/>
            </w:tcBorders>
            <w:shd w:val="clear" w:color="000000" w:fill="FFFFFF"/>
            <w:noWrap/>
            <w:vAlign w:val="center"/>
            <w:hideMark/>
          </w:tcPr>
          <w:p w14:paraId="47F53C9F" w14:textId="7F7F304D" w:rsidR="000009D0" w:rsidRPr="000075FF" w:rsidRDefault="000009D0"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3.6311</w:t>
            </w:r>
          </w:p>
        </w:tc>
        <w:tc>
          <w:tcPr>
            <w:tcW w:w="1005" w:type="pct"/>
            <w:tcBorders>
              <w:top w:val="single" w:sz="8" w:space="0" w:color="auto"/>
              <w:left w:val="nil"/>
              <w:bottom w:val="nil"/>
              <w:right w:val="nil"/>
            </w:tcBorders>
            <w:shd w:val="clear" w:color="000000" w:fill="FFFFFF"/>
            <w:noWrap/>
            <w:vAlign w:val="center"/>
            <w:hideMark/>
          </w:tcPr>
          <w:p w14:paraId="26238D4F"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(3.2078, 4.0543)</w:t>
            </w:r>
          </w:p>
        </w:tc>
        <w:tc>
          <w:tcPr>
            <w:tcW w:w="429" w:type="pct"/>
            <w:tcBorders>
              <w:top w:val="single" w:sz="8" w:space="0" w:color="auto"/>
              <w:left w:val="nil"/>
              <w:bottom w:val="nil"/>
              <w:right w:val="nil"/>
            </w:tcBorders>
            <w:shd w:val="clear" w:color="000000" w:fill="FFFFFF"/>
            <w:noWrap/>
            <w:vAlign w:val="center"/>
            <w:hideMark/>
          </w:tcPr>
          <w:p w14:paraId="7EB28207" w14:textId="77777777" w:rsidR="000009D0" w:rsidRPr="000075FF" w:rsidRDefault="000009D0"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421" w:type="pct"/>
            <w:tcBorders>
              <w:top w:val="single" w:sz="8" w:space="0" w:color="auto"/>
              <w:left w:val="nil"/>
              <w:bottom w:val="nil"/>
              <w:right w:val="nil"/>
            </w:tcBorders>
            <w:shd w:val="clear" w:color="000000" w:fill="FFFFFF"/>
            <w:noWrap/>
            <w:vAlign w:val="center"/>
            <w:hideMark/>
          </w:tcPr>
          <w:p w14:paraId="213350F0"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451" w:type="pct"/>
            <w:tcBorders>
              <w:top w:val="single" w:sz="8" w:space="0" w:color="auto"/>
              <w:left w:val="nil"/>
              <w:bottom w:val="nil"/>
              <w:right w:val="nil"/>
            </w:tcBorders>
            <w:shd w:val="clear" w:color="000000" w:fill="FFFFFF"/>
            <w:noWrap/>
            <w:vAlign w:val="bottom"/>
            <w:hideMark/>
          </w:tcPr>
          <w:p w14:paraId="48B4CD8C" w14:textId="77777777" w:rsidR="000009D0" w:rsidRPr="000075FF" w:rsidRDefault="000009D0" w:rsidP="000075FF">
            <w:pPr>
              <w:spacing w:after="0" w:line="480" w:lineRule="auto"/>
              <w:jc w:val="center"/>
              <w:rPr>
                <w:rFonts w:ascii="Calibri" w:eastAsia="Times New Roman" w:hAnsi="Calibri"/>
                <w:noProof w:val="0"/>
                <w:color w:val="000000"/>
                <w:sz w:val="22"/>
                <w:szCs w:val="22"/>
                <w:lang w:bidi="ar-SA"/>
              </w:rPr>
            </w:pPr>
            <w:r w:rsidRPr="000075FF">
              <w:rPr>
                <w:rFonts w:ascii="Calibri" w:eastAsia="Times New Roman" w:hAnsi="Calibri"/>
                <w:noProof w:val="0"/>
                <w:color w:val="000000"/>
                <w:sz w:val="22"/>
                <w:szCs w:val="22"/>
                <w:lang w:bidi="ar-SA"/>
              </w:rPr>
              <w:t>0.0678</w:t>
            </w:r>
          </w:p>
        </w:tc>
        <w:tc>
          <w:tcPr>
            <w:tcW w:w="511" w:type="pct"/>
            <w:tcBorders>
              <w:top w:val="single" w:sz="8" w:space="0" w:color="auto"/>
              <w:left w:val="nil"/>
              <w:bottom w:val="nil"/>
              <w:right w:val="nil"/>
            </w:tcBorders>
            <w:shd w:val="clear" w:color="000000" w:fill="FFFFFF"/>
            <w:noWrap/>
            <w:vAlign w:val="center"/>
            <w:hideMark/>
          </w:tcPr>
          <w:p w14:paraId="5B3E3CD7" w14:textId="0F0AF837" w:rsidR="000009D0" w:rsidRPr="000075FF" w:rsidRDefault="000009D0"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-1.0844</w:t>
            </w:r>
          </w:p>
        </w:tc>
      </w:tr>
      <w:tr w:rsidR="000009D0" w:rsidRPr="000075FF" w14:paraId="3E8EE601" w14:textId="77777777" w:rsidTr="000009D0">
        <w:trPr>
          <w:trHeight w:val="300"/>
          <w:jc w:val="center"/>
        </w:trPr>
        <w:tc>
          <w:tcPr>
            <w:tcW w:w="161" w:type="pct"/>
            <w:tcBorders>
              <w:top w:val="nil"/>
              <w:left w:val="nil"/>
              <w:bottom w:val="nil"/>
              <w:right w:val="nil"/>
            </w:tcBorders>
            <w:shd w:val="clear" w:color="000000" w:fill="FFFFFF"/>
            <w:noWrap/>
            <w:vAlign w:val="center"/>
            <w:hideMark/>
          </w:tcPr>
          <w:p w14:paraId="04C6A406" w14:textId="77777777" w:rsidR="000009D0" w:rsidRPr="000075FF" w:rsidRDefault="000009D0"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506" w:type="pct"/>
            <w:tcBorders>
              <w:top w:val="nil"/>
              <w:left w:val="nil"/>
              <w:bottom w:val="nil"/>
              <w:right w:val="nil"/>
            </w:tcBorders>
            <w:shd w:val="clear" w:color="000000" w:fill="FFFFFF"/>
            <w:noWrap/>
            <w:vAlign w:val="center"/>
            <w:hideMark/>
          </w:tcPr>
          <w:p w14:paraId="538F1A79" w14:textId="77777777" w:rsidR="000009D0" w:rsidRPr="000075FF" w:rsidRDefault="000009D0"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(100 ml/kg)</w:t>
            </w:r>
          </w:p>
        </w:tc>
        <w:tc>
          <w:tcPr>
            <w:tcW w:w="516" w:type="pct"/>
            <w:tcBorders>
              <w:top w:val="nil"/>
              <w:left w:val="nil"/>
              <w:bottom w:val="nil"/>
              <w:right w:val="nil"/>
            </w:tcBorders>
            <w:shd w:val="clear" w:color="000000" w:fill="FFFFFF"/>
            <w:noWrap/>
            <w:vAlign w:val="center"/>
            <w:hideMark/>
          </w:tcPr>
          <w:p w14:paraId="37E289C5"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-0.013</w:t>
            </w:r>
          </w:p>
        </w:tc>
        <w:tc>
          <w:tcPr>
            <w:tcW w:w="1005" w:type="pct"/>
            <w:tcBorders>
              <w:top w:val="nil"/>
              <w:left w:val="nil"/>
              <w:bottom w:val="nil"/>
              <w:right w:val="nil"/>
            </w:tcBorders>
            <w:shd w:val="clear" w:color="000000" w:fill="FFFFFF"/>
            <w:noWrap/>
            <w:vAlign w:val="center"/>
            <w:hideMark/>
          </w:tcPr>
          <w:p w14:paraId="08CC2BFA"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(-0.1869, 0.1609)</w:t>
            </w:r>
          </w:p>
        </w:tc>
        <w:tc>
          <w:tcPr>
            <w:tcW w:w="429" w:type="pct"/>
            <w:tcBorders>
              <w:top w:val="nil"/>
              <w:left w:val="nil"/>
              <w:bottom w:val="nil"/>
              <w:right w:val="nil"/>
            </w:tcBorders>
            <w:shd w:val="clear" w:color="000000" w:fill="FFFFFF"/>
            <w:noWrap/>
            <w:vAlign w:val="center"/>
            <w:hideMark/>
          </w:tcPr>
          <w:p w14:paraId="285DB17D"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0.8831</w:t>
            </w:r>
          </w:p>
        </w:tc>
        <w:tc>
          <w:tcPr>
            <w:tcW w:w="421" w:type="pct"/>
            <w:tcBorders>
              <w:top w:val="nil"/>
              <w:left w:val="nil"/>
              <w:bottom w:val="nil"/>
              <w:right w:val="nil"/>
            </w:tcBorders>
            <w:shd w:val="clear" w:color="000000" w:fill="FFFFFF"/>
            <w:noWrap/>
            <w:vAlign w:val="center"/>
            <w:hideMark/>
          </w:tcPr>
          <w:p w14:paraId="2D6ED61D"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1.5984</w:t>
            </w:r>
          </w:p>
        </w:tc>
        <w:tc>
          <w:tcPr>
            <w:tcW w:w="451" w:type="pct"/>
            <w:tcBorders>
              <w:top w:val="nil"/>
              <w:left w:val="nil"/>
              <w:bottom w:val="nil"/>
              <w:right w:val="nil"/>
            </w:tcBorders>
            <w:shd w:val="clear" w:color="000000" w:fill="FFFFFF"/>
            <w:noWrap/>
            <w:vAlign w:val="center"/>
            <w:hideMark/>
          </w:tcPr>
          <w:p w14:paraId="1018D7E0"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511" w:type="pct"/>
            <w:tcBorders>
              <w:top w:val="nil"/>
              <w:left w:val="nil"/>
              <w:bottom w:val="nil"/>
              <w:right w:val="nil"/>
            </w:tcBorders>
            <w:shd w:val="clear" w:color="000000" w:fill="FFFFFF"/>
            <w:noWrap/>
            <w:vAlign w:val="center"/>
            <w:hideMark/>
          </w:tcPr>
          <w:p w14:paraId="241E6ED7"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0009D0" w:rsidRPr="000075FF" w14:paraId="5570AA9B" w14:textId="77777777" w:rsidTr="00EA79C5">
        <w:trPr>
          <w:trHeight w:val="300"/>
          <w:jc w:val="center"/>
        </w:trPr>
        <w:tc>
          <w:tcPr>
            <w:tcW w:w="161" w:type="pct"/>
            <w:tcBorders>
              <w:top w:val="nil"/>
              <w:left w:val="nil"/>
              <w:right w:val="nil"/>
            </w:tcBorders>
            <w:shd w:val="clear" w:color="000000" w:fill="FFFFFF"/>
            <w:noWrap/>
            <w:vAlign w:val="center"/>
            <w:hideMark/>
          </w:tcPr>
          <w:p w14:paraId="0B1A7B2D" w14:textId="77777777" w:rsidR="000009D0" w:rsidRPr="000075FF" w:rsidRDefault="000009D0"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506" w:type="pct"/>
            <w:tcBorders>
              <w:top w:val="nil"/>
              <w:left w:val="nil"/>
              <w:right w:val="nil"/>
            </w:tcBorders>
            <w:shd w:val="clear" w:color="000000" w:fill="FFFFFF"/>
            <w:noWrap/>
            <w:vAlign w:val="center"/>
            <w:hideMark/>
          </w:tcPr>
          <w:p w14:paraId="11F4136A" w14:textId="77777777" w:rsidR="000009D0" w:rsidRPr="000075FF" w:rsidRDefault="000009D0"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516" w:type="pct"/>
            <w:tcBorders>
              <w:top w:val="nil"/>
              <w:left w:val="nil"/>
              <w:right w:val="nil"/>
            </w:tcBorders>
            <w:shd w:val="clear" w:color="000000" w:fill="FFFFFF"/>
            <w:noWrap/>
            <w:vAlign w:val="center"/>
            <w:hideMark/>
          </w:tcPr>
          <w:p w14:paraId="2BEF0F1D" w14:textId="66ACDA34" w:rsidR="000009D0" w:rsidRPr="000075FF" w:rsidRDefault="000009D0"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0.0638</w:t>
            </w:r>
          </w:p>
        </w:tc>
        <w:tc>
          <w:tcPr>
            <w:tcW w:w="1005" w:type="pct"/>
            <w:tcBorders>
              <w:top w:val="nil"/>
              <w:left w:val="nil"/>
              <w:right w:val="nil"/>
            </w:tcBorders>
            <w:shd w:val="clear" w:color="000000" w:fill="FFFFFF"/>
            <w:noWrap/>
            <w:vAlign w:val="center"/>
            <w:hideMark/>
          </w:tcPr>
          <w:p w14:paraId="0D23A36E"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(-0.0910, 0.2187)</w:t>
            </w:r>
          </w:p>
        </w:tc>
        <w:tc>
          <w:tcPr>
            <w:tcW w:w="429" w:type="pct"/>
            <w:tcBorders>
              <w:top w:val="nil"/>
              <w:left w:val="nil"/>
              <w:right w:val="nil"/>
            </w:tcBorders>
            <w:shd w:val="clear" w:color="000000" w:fill="FFFFFF"/>
            <w:noWrap/>
            <w:vAlign w:val="center"/>
            <w:hideMark/>
          </w:tcPr>
          <w:p w14:paraId="07628418"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0.4178</w:t>
            </w:r>
          </w:p>
        </w:tc>
        <w:tc>
          <w:tcPr>
            <w:tcW w:w="421" w:type="pct"/>
            <w:tcBorders>
              <w:top w:val="nil"/>
              <w:left w:val="nil"/>
              <w:right w:val="nil"/>
            </w:tcBorders>
            <w:shd w:val="clear" w:color="000000" w:fill="FFFFFF"/>
            <w:noWrap/>
            <w:vAlign w:val="center"/>
            <w:hideMark/>
          </w:tcPr>
          <w:p w14:paraId="69725133"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1.3083</w:t>
            </w:r>
          </w:p>
        </w:tc>
        <w:tc>
          <w:tcPr>
            <w:tcW w:w="451" w:type="pct"/>
            <w:tcBorders>
              <w:top w:val="nil"/>
              <w:left w:val="nil"/>
              <w:right w:val="nil"/>
            </w:tcBorders>
            <w:shd w:val="clear" w:color="000000" w:fill="FFFFFF"/>
            <w:noWrap/>
            <w:vAlign w:val="center"/>
            <w:hideMark/>
          </w:tcPr>
          <w:p w14:paraId="61A2127A"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511" w:type="pct"/>
            <w:tcBorders>
              <w:top w:val="nil"/>
              <w:left w:val="nil"/>
              <w:right w:val="nil"/>
            </w:tcBorders>
            <w:shd w:val="clear" w:color="000000" w:fill="FFFFFF"/>
            <w:noWrap/>
            <w:vAlign w:val="center"/>
            <w:hideMark/>
          </w:tcPr>
          <w:p w14:paraId="21ABC350"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0009D0" w:rsidRPr="000075FF" w14:paraId="3A2336AB" w14:textId="77777777" w:rsidTr="00EA79C5">
        <w:trPr>
          <w:trHeight w:val="300"/>
          <w:jc w:val="center"/>
        </w:trPr>
        <w:tc>
          <w:tcPr>
            <w:tcW w:w="161" w:type="pct"/>
            <w:tcBorders>
              <w:top w:val="nil"/>
              <w:left w:val="nil"/>
              <w:bottom w:val="single" w:sz="8" w:space="0" w:color="auto"/>
              <w:right w:val="nil"/>
            </w:tcBorders>
            <w:shd w:val="clear" w:color="000000" w:fill="FFFFFF"/>
            <w:noWrap/>
            <w:vAlign w:val="center"/>
            <w:hideMark/>
          </w:tcPr>
          <w:p w14:paraId="5E4DCE47" w14:textId="77777777" w:rsidR="000009D0" w:rsidRPr="000075FF" w:rsidRDefault="000009D0"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506" w:type="pct"/>
            <w:tcBorders>
              <w:top w:val="nil"/>
              <w:left w:val="nil"/>
              <w:bottom w:val="single" w:sz="8" w:space="0" w:color="auto"/>
              <w:right w:val="nil"/>
            </w:tcBorders>
            <w:shd w:val="clear" w:color="000000" w:fill="FFFFFF"/>
            <w:noWrap/>
            <w:vAlign w:val="center"/>
            <w:hideMark/>
          </w:tcPr>
          <w:p w14:paraId="69EF6F0E" w14:textId="77777777" w:rsidR="000009D0" w:rsidRPr="000075FF" w:rsidRDefault="000009D0"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516" w:type="pct"/>
            <w:tcBorders>
              <w:top w:val="nil"/>
              <w:left w:val="nil"/>
              <w:bottom w:val="single" w:sz="8" w:space="0" w:color="auto"/>
              <w:right w:val="nil"/>
            </w:tcBorders>
            <w:shd w:val="clear" w:color="000000" w:fill="FFFFFF"/>
            <w:noWrap/>
            <w:vAlign w:val="center"/>
            <w:hideMark/>
          </w:tcPr>
          <w:p w14:paraId="6C05350D" w14:textId="6319B08F" w:rsidR="000009D0" w:rsidRPr="000075FF" w:rsidRDefault="000009D0"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-0.1593</w:t>
            </w:r>
          </w:p>
        </w:tc>
        <w:tc>
          <w:tcPr>
            <w:tcW w:w="1005" w:type="pct"/>
            <w:tcBorders>
              <w:top w:val="nil"/>
              <w:left w:val="nil"/>
              <w:bottom w:val="single" w:sz="8" w:space="0" w:color="auto"/>
              <w:right w:val="nil"/>
            </w:tcBorders>
            <w:shd w:val="clear" w:color="000000" w:fill="FFFFFF"/>
            <w:noWrap/>
            <w:vAlign w:val="center"/>
            <w:hideMark/>
          </w:tcPr>
          <w:p w14:paraId="1ED117FB"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(-0.2300, -0.0886)</w:t>
            </w:r>
          </w:p>
        </w:tc>
        <w:tc>
          <w:tcPr>
            <w:tcW w:w="429" w:type="pct"/>
            <w:tcBorders>
              <w:top w:val="nil"/>
              <w:left w:val="nil"/>
              <w:bottom w:val="single" w:sz="8" w:space="0" w:color="auto"/>
              <w:right w:val="nil"/>
            </w:tcBorders>
            <w:shd w:val="clear" w:color="000000" w:fill="FFFFFF"/>
            <w:noWrap/>
            <w:vAlign w:val="center"/>
            <w:hideMark/>
          </w:tcPr>
          <w:p w14:paraId="2DACC17B" w14:textId="77777777" w:rsidR="000009D0" w:rsidRPr="000075FF" w:rsidRDefault="000009D0"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421" w:type="pct"/>
            <w:tcBorders>
              <w:top w:val="nil"/>
              <w:left w:val="nil"/>
              <w:bottom w:val="single" w:sz="8" w:space="0" w:color="auto"/>
              <w:right w:val="nil"/>
            </w:tcBorders>
            <w:shd w:val="clear" w:color="000000" w:fill="FFFFFF"/>
            <w:noWrap/>
            <w:vAlign w:val="center"/>
            <w:hideMark/>
          </w:tcPr>
          <w:p w14:paraId="57875F61"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1.2956</w:t>
            </w:r>
          </w:p>
        </w:tc>
        <w:tc>
          <w:tcPr>
            <w:tcW w:w="451" w:type="pct"/>
            <w:tcBorders>
              <w:top w:val="nil"/>
              <w:left w:val="nil"/>
              <w:bottom w:val="single" w:sz="8" w:space="0" w:color="auto"/>
              <w:right w:val="nil"/>
            </w:tcBorders>
            <w:shd w:val="clear" w:color="000000" w:fill="FFFFFF"/>
            <w:noWrap/>
            <w:vAlign w:val="center"/>
            <w:hideMark/>
          </w:tcPr>
          <w:p w14:paraId="7F62E1F4"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511" w:type="pct"/>
            <w:tcBorders>
              <w:top w:val="nil"/>
              <w:left w:val="nil"/>
              <w:bottom w:val="single" w:sz="8" w:space="0" w:color="auto"/>
              <w:right w:val="nil"/>
            </w:tcBorders>
            <w:shd w:val="clear" w:color="000000" w:fill="FFFFFF"/>
            <w:noWrap/>
            <w:vAlign w:val="center"/>
            <w:hideMark/>
          </w:tcPr>
          <w:p w14:paraId="0F83460E" w14:textId="77777777" w:rsidR="000009D0" w:rsidRPr="000075FF" w:rsidRDefault="000009D0"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20AD08BA" w14:textId="77777777" w:rsidR="000009D0" w:rsidRDefault="000009D0"/>
    <w:tbl>
      <w:tblPr>
        <w:tblW w:w="5008" w:type="pct"/>
        <w:tblInd w:w="-10" w:type="dxa"/>
        <w:tblLook w:val="04A0" w:firstRow="1" w:lastRow="0" w:firstColumn="1" w:lastColumn="0" w:noHBand="0" w:noVBand="1"/>
      </w:tblPr>
      <w:tblGrid>
        <w:gridCol w:w="13197"/>
      </w:tblGrid>
      <w:tr w:rsidR="000075FF" w:rsidRPr="000075FF" w14:paraId="4167089A" w14:textId="77777777" w:rsidTr="000009D0">
        <w:trPr>
          <w:trHeight w:val="124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6AAC76" w14:textId="77777777"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Age is very heavily right skewed (Mean = 77.30 days versus Median = 49.00 days). There is a significant inverse linear correlation between Log Age and Log LOS (</w:t>
            </w:r>
            <w:proofErr w:type="spellStart"/>
            <w:r w:rsidRPr="000075FF">
              <w:rPr>
                <w:rFonts w:eastAsia="Times New Roman"/>
                <w:noProof w:val="0"/>
                <w:color w:val="000000"/>
                <w:szCs w:val="24"/>
                <w:lang w:bidi="ar-SA"/>
              </w:rPr>
              <w:t>corr</w:t>
            </w:r>
            <w:proofErr w:type="spellEnd"/>
            <w:r w:rsidRPr="000075FF">
              <w:rPr>
                <w:rFonts w:eastAsia="Times New Roman"/>
                <w:noProof w:val="0"/>
                <w:color w:val="000000"/>
                <w:szCs w:val="24"/>
                <w:lang w:bidi="ar-SA"/>
              </w:rPr>
              <w:t xml:space="preserve"> = -0.27; p&lt;0.0001). Age is a significant predictor of Log LOS when added to Model 1. The log transformation of age better approximated normality of the residuals when compared to the model of the untransformed age.  </w:t>
            </w:r>
          </w:p>
        </w:tc>
      </w:tr>
    </w:tbl>
    <w:p w14:paraId="1D26CC7F" w14:textId="77777777" w:rsidR="008773AE" w:rsidRDefault="008773AE"/>
    <w:tbl>
      <w:tblPr>
        <w:tblW w:w="4427" w:type="pct"/>
        <w:jc w:val="center"/>
        <w:tblLook w:val="04A0" w:firstRow="1" w:lastRow="0" w:firstColumn="1" w:lastColumn="0" w:noHBand="0" w:noVBand="1"/>
      </w:tblPr>
      <w:tblGrid>
        <w:gridCol w:w="342"/>
        <w:gridCol w:w="4356"/>
        <w:gridCol w:w="1013"/>
        <w:gridCol w:w="2133"/>
        <w:gridCol w:w="910"/>
        <w:gridCol w:w="891"/>
        <w:gridCol w:w="1013"/>
        <w:gridCol w:w="1008"/>
      </w:tblGrid>
      <w:tr w:rsidR="008773AE" w:rsidRPr="000075FF" w14:paraId="57319F81" w14:textId="77777777" w:rsidTr="008773AE">
        <w:trPr>
          <w:trHeight w:val="300"/>
          <w:jc w:val="center"/>
        </w:trPr>
        <w:tc>
          <w:tcPr>
            <w:tcW w:w="5000" w:type="pct"/>
            <w:gridSpan w:val="8"/>
            <w:tcBorders>
              <w:left w:val="nil"/>
              <w:bottom w:val="single" w:sz="8" w:space="0" w:color="auto"/>
              <w:right w:val="nil"/>
            </w:tcBorders>
            <w:shd w:val="clear" w:color="000000" w:fill="FFFFFF"/>
            <w:noWrap/>
            <w:vAlign w:val="center"/>
          </w:tcPr>
          <w:p w14:paraId="52FD36F1" w14:textId="696EDDA3" w:rsidR="008773AE" w:rsidRDefault="008773AE" w:rsidP="008773AE">
            <w:pPr>
              <w:spacing w:after="0" w:line="480" w:lineRule="auto"/>
              <w:rPr>
                <w:rFonts w:eastAsia="Times New Roman"/>
                <w:noProof w:val="0"/>
                <w:color w:val="000000"/>
                <w:szCs w:val="24"/>
                <w:lang w:bidi="ar-SA"/>
              </w:rPr>
            </w:pPr>
            <w:r w:rsidRPr="000075FF">
              <w:rPr>
                <w:rFonts w:eastAsia="Times New Roman"/>
                <w:b/>
                <w:bCs/>
                <w:noProof w:val="0"/>
                <w:color w:val="000000"/>
                <w:szCs w:val="24"/>
                <w:lang w:bidi="ar-SA"/>
              </w:rPr>
              <w:t>Adding Days postop</w:t>
            </w:r>
            <w:r>
              <w:rPr>
                <w:rFonts w:eastAsia="Times New Roman"/>
                <w:b/>
                <w:bCs/>
                <w:noProof w:val="0"/>
                <w:color w:val="000000"/>
                <w:szCs w:val="24"/>
                <w:lang w:bidi="ar-SA"/>
              </w:rPr>
              <w:t>erative ventilator support to Model 2</w:t>
            </w:r>
            <w:r w:rsidRPr="000075FF">
              <w:rPr>
                <w:rFonts w:eastAsia="Times New Roman"/>
                <w:b/>
                <w:bCs/>
                <w:noProof w:val="0"/>
                <w:color w:val="000000"/>
                <w:szCs w:val="24"/>
                <w:lang w:bidi="ar-SA"/>
              </w:rPr>
              <w:t xml:space="preserve"> (N = 282)</w:t>
            </w:r>
          </w:p>
        </w:tc>
      </w:tr>
      <w:tr w:rsidR="008773AE" w:rsidRPr="000075FF" w14:paraId="377CD9AD" w14:textId="77777777" w:rsidTr="008773AE">
        <w:trPr>
          <w:trHeight w:val="300"/>
          <w:jc w:val="center"/>
        </w:trPr>
        <w:tc>
          <w:tcPr>
            <w:tcW w:w="147" w:type="pct"/>
            <w:tcBorders>
              <w:top w:val="single" w:sz="8" w:space="0" w:color="auto"/>
              <w:left w:val="nil"/>
              <w:bottom w:val="nil"/>
              <w:right w:val="nil"/>
            </w:tcBorders>
            <w:shd w:val="clear" w:color="000000" w:fill="FFFFFF"/>
            <w:noWrap/>
            <w:vAlign w:val="center"/>
            <w:hideMark/>
          </w:tcPr>
          <w:p w14:paraId="3A1FB8A8"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lastRenderedPageBreak/>
              <w:t>3</w:t>
            </w:r>
          </w:p>
        </w:tc>
        <w:tc>
          <w:tcPr>
            <w:tcW w:w="1867" w:type="pct"/>
            <w:tcBorders>
              <w:top w:val="single" w:sz="8" w:space="0" w:color="auto"/>
              <w:left w:val="nil"/>
              <w:bottom w:val="nil"/>
              <w:right w:val="nil"/>
            </w:tcBorders>
            <w:shd w:val="clear" w:color="000000" w:fill="FFFFFF"/>
            <w:noWrap/>
            <w:vAlign w:val="center"/>
            <w:hideMark/>
          </w:tcPr>
          <w:p w14:paraId="6DFBD3B4"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34" w:type="pct"/>
            <w:tcBorders>
              <w:top w:val="single" w:sz="8" w:space="0" w:color="auto"/>
              <w:left w:val="nil"/>
              <w:bottom w:val="nil"/>
              <w:right w:val="nil"/>
            </w:tcBorders>
            <w:shd w:val="clear" w:color="000000" w:fill="FFFFFF"/>
            <w:noWrap/>
            <w:vAlign w:val="center"/>
            <w:hideMark/>
          </w:tcPr>
          <w:p w14:paraId="18868B55" w14:textId="47F93685" w:rsidR="008773AE" w:rsidRPr="000075FF" w:rsidRDefault="008773AE"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3.0922</w:t>
            </w:r>
          </w:p>
        </w:tc>
        <w:tc>
          <w:tcPr>
            <w:tcW w:w="914" w:type="pct"/>
            <w:tcBorders>
              <w:top w:val="single" w:sz="8" w:space="0" w:color="auto"/>
              <w:left w:val="nil"/>
              <w:bottom w:val="nil"/>
              <w:right w:val="nil"/>
            </w:tcBorders>
            <w:shd w:val="clear" w:color="000000" w:fill="FFFFFF"/>
            <w:noWrap/>
            <w:vAlign w:val="center"/>
            <w:hideMark/>
          </w:tcPr>
          <w:p w14:paraId="7C9BFFB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(2.7253, 3.4591)</w:t>
            </w:r>
          </w:p>
        </w:tc>
        <w:tc>
          <w:tcPr>
            <w:tcW w:w="390" w:type="pct"/>
            <w:tcBorders>
              <w:top w:val="single" w:sz="8" w:space="0" w:color="auto"/>
              <w:left w:val="nil"/>
              <w:bottom w:val="nil"/>
              <w:right w:val="nil"/>
            </w:tcBorders>
            <w:shd w:val="clear" w:color="000000" w:fill="FFFFFF"/>
            <w:noWrap/>
            <w:vAlign w:val="center"/>
            <w:hideMark/>
          </w:tcPr>
          <w:p w14:paraId="0FD4D67E"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2" w:type="pct"/>
            <w:tcBorders>
              <w:top w:val="single" w:sz="8" w:space="0" w:color="auto"/>
              <w:left w:val="nil"/>
              <w:bottom w:val="nil"/>
              <w:right w:val="nil"/>
            </w:tcBorders>
            <w:shd w:val="clear" w:color="000000" w:fill="FFFFFF"/>
            <w:noWrap/>
            <w:vAlign w:val="center"/>
            <w:hideMark/>
          </w:tcPr>
          <w:p w14:paraId="73354C94"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434" w:type="pct"/>
            <w:tcBorders>
              <w:top w:val="single" w:sz="8" w:space="0" w:color="auto"/>
              <w:left w:val="nil"/>
              <w:bottom w:val="nil"/>
              <w:right w:val="nil"/>
            </w:tcBorders>
            <w:shd w:val="clear" w:color="000000" w:fill="FFFFFF"/>
            <w:noWrap/>
            <w:vAlign w:val="center"/>
            <w:hideMark/>
          </w:tcPr>
          <w:p w14:paraId="5EC7BB6E" w14:textId="77777777" w:rsidR="008773AE" w:rsidRPr="000075FF" w:rsidRDefault="008773AE" w:rsidP="000075FF">
            <w:pPr>
              <w:spacing w:after="0" w:line="480" w:lineRule="auto"/>
              <w:jc w:val="right"/>
              <w:rPr>
                <w:rFonts w:eastAsia="Times New Roman"/>
                <w:noProof w:val="0"/>
                <w:color w:val="000000"/>
                <w:szCs w:val="24"/>
                <w:lang w:bidi="ar-SA"/>
              </w:rPr>
            </w:pPr>
            <w:r w:rsidRPr="000075FF">
              <w:rPr>
                <w:rFonts w:eastAsia="Times New Roman"/>
                <w:noProof w:val="0"/>
                <w:color w:val="000000"/>
                <w:szCs w:val="24"/>
                <w:lang w:bidi="ar-SA"/>
              </w:rPr>
              <w:t>0.3479</w:t>
            </w:r>
          </w:p>
        </w:tc>
        <w:tc>
          <w:tcPr>
            <w:tcW w:w="432" w:type="pct"/>
            <w:tcBorders>
              <w:top w:val="single" w:sz="8" w:space="0" w:color="auto"/>
              <w:left w:val="nil"/>
              <w:bottom w:val="nil"/>
              <w:right w:val="nil"/>
            </w:tcBorders>
            <w:shd w:val="clear" w:color="000000" w:fill="FFFFFF"/>
            <w:noWrap/>
            <w:vAlign w:val="center"/>
            <w:hideMark/>
          </w:tcPr>
          <w:p w14:paraId="2F6E59EE" w14:textId="276B3351" w:rsidR="008773AE" w:rsidRPr="000075FF" w:rsidRDefault="008773AE"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5.5923</w:t>
            </w:r>
          </w:p>
        </w:tc>
      </w:tr>
      <w:tr w:rsidR="008773AE" w:rsidRPr="000075FF" w14:paraId="10EFF912"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4BB78FFF"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67" w:type="pct"/>
            <w:tcBorders>
              <w:top w:val="nil"/>
              <w:left w:val="nil"/>
              <w:bottom w:val="nil"/>
              <w:right w:val="nil"/>
            </w:tcBorders>
            <w:shd w:val="clear" w:color="000000" w:fill="FFFFFF"/>
            <w:noWrap/>
            <w:vAlign w:val="center"/>
            <w:hideMark/>
          </w:tcPr>
          <w:p w14:paraId="5C1C14C8"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(100 ml/kg)</w:t>
            </w:r>
          </w:p>
        </w:tc>
        <w:tc>
          <w:tcPr>
            <w:tcW w:w="434" w:type="pct"/>
            <w:tcBorders>
              <w:top w:val="nil"/>
              <w:left w:val="nil"/>
              <w:bottom w:val="nil"/>
              <w:right w:val="nil"/>
            </w:tcBorders>
            <w:shd w:val="clear" w:color="000000" w:fill="FFFFFF"/>
            <w:noWrap/>
            <w:vAlign w:val="center"/>
            <w:hideMark/>
          </w:tcPr>
          <w:p w14:paraId="51F3E66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-0.0857</w:t>
            </w:r>
          </w:p>
        </w:tc>
        <w:tc>
          <w:tcPr>
            <w:tcW w:w="914" w:type="pct"/>
            <w:tcBorders>
              <w:top w:val="nil"/>
              <w:left w:val="nil"/>
              <w:bottom w:val="nil"/>
              <w:right w:val="nil"/>
            </w:tcBorders>
            <w:shd w:val="clear" w:color="000000" w:fill="FFFFFF"/>
            <w:noWrap/>
            <w:vAlign w:val="center"/>
            <w:hideMark/>
          </w:tcPr>
          <w:p w14:paraId="14DAFBD3"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(-0.2317, 0.060)</w:t>
            </w:r>
          </w:p>
        </w:tc>
        <w:tc>
          <w:tcPr>
            <w:tcW w:w="390" w:type="pct"/>
            <w:tcBorders>
              <w:top w:val="nil"/>
              <w:left w:val="nil"/>
              <w:bottom w:val="nil"/>
              <w:right w:val="nil"/>
            </w:tcBorders>
            <w:shd w:val="clear" w:color="000000" w:fill="FFFFFF"/>
            <w:noWrap/>
            <w:vAlign w:val="center"/>
            <w:hideMark/>
          </w:tcPr>
          <w:p w14:paraId="610B245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0.2489</w:t>
            </w:r>
          </w:p>
        </w:tc>
        <w:tc>
          <w:tcPr>
            <w:tcW w:w="382" w:type="pct"/>
            <w:tcBorders>
              <w:top w:val="nil"/>
              <w:left w:val="nil"/>
              <w:bottom w:val="nil"/>
              <w:right w:val="nil"/>
            </w:tcBorders>
            <w:shd w:val="clear" w:color="000000" w:fill="FFFFFF"/>
            <w:noWrap/>
            <w:vAlign w:val="center"/>
            <w:hideMark/>
          </w:tcPr>
          <w:p w14:paraId="037DE2D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1.6112</w:t>
            </w:r>
          </w:p>
        </w:tc>
        <w:tc>
          <w:tcPr>
            <w:tcW w:w="434" w:type="pct"/>
            <w:tcBorders>
              <w:top w:val="nil"/>
              <w:left w:val="nil"/>
              <w:bottom w:val="nil"/>
              <w:right w:val="nil"/>
            </w:tcBorders>
            <w:shd w:val="clear" w:color="000000" w:fill="FFFFFF"/>
            <w:noWrap/>
            <w:vAlign w:val="center"/>
            <w:hideMark/>
          </w:tcPr>
          <w:p w14:paraId="0F7425A7"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bottom w:val="nil"/>
              <w:right w:val="nil"/>
            </w:tcBorders>
            <w:shd w:val="clear" w:color="000000" w:fill="FFFFFF"/>
            <w:noWrap/>
            <w:vAlign w:val="center"/>
            <w:hideMark/>
          </w:tcPr>
          <w:p w14:paraId="75D53F7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31C51A61"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6132D65E"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67" w:type="pct"/>
            <w:tcBorders>
              <w:top w:val="nil"/>
              <w:left w:val="nil"/>
              <w:bottom w:val="nil"/>
              <w:right w:val="nil"/>
            </w:tcBorders>
            <w:shd w:val="clear" w:color="000000" w:fill="FFFFFF"/>
            <w:noWrap/>
            <w:vAlign w:val="center"/>
            <w:hideMark/>
          </w:tcPr>
          <w:p w14:paraId="7656C224"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34" w:type="pct"/>
            <w:tcBorders>
              <w:top w:val="nil"/>
              <w:left w:val="nil"/>
              <w:bottom w:val="nil"/>
              <w:right w:val="nil"/>
            </w:tcBorders>
            <w:shd w:val="clear" w:color="000000" w:fill="FFFFFF"/>
            <w:noWrap/>
            <w:vAlign w:val="center"/>
            <w:hideMark/>
          </w:tcPr>
          <w:p w14:paraId="5F17362E"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0.0666</w:t>
            </w:r>
          </w:p>
        </w:tc>
        <w:tc>
          <w:tcPr>
            <w:tcW w:w="914" w:type="pct"/>
            <w:tcBorders>
              <w:top w:val="nil"/>
              <w:left w:val="nil"/>
              <w:bottom w:val="nil"/>
              <w:right w:val="nil"/>
            </w:tcBorders>
            <w:shd w:val="clear" w:color="000000" w:fill="FFFFFF"/>
            <w:noWrap/>
            <w:vAlign w:val="center"/>
            <w:hideMark/>
          </w:tcPr>
          <w:p w14:paraId="1886700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(-0.0629, -0.1961)</w:t>
            </w:r>
          </w:p>
        </w:tc>
        <w:tc>
          <w:tcPr>
            <w:tcW w:w="390" w:type="pct"/>
            <w:tcBorders>
              <w:top w:val="nil"/>
              <w:left w:val="nil"/>
              <w:bottom w:val="nil"/>
              <w:right w:val="nil"/>
            </w:tcBorders>
            <w:shd w:val="clear" w:color="000000" w:fill="FFFFFF"/>
            <w:noWrap/>
            <w:vAlign w:val="center"/>
            <w:hideMark/>
          </w:tcPr>
          <w:p w14:paraId="175DDC2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0.3124</w:t>
            </w:r>
          </w:p>
        </w:tc>
        <w:tc>
          <w:tcPr>
            <w:tcW w:w="382" w:type="pct"/>
            <w:tcBorders>
              <w:top w:val="nil"/>
              <w:left w:val="nil"/>
              <w:bottom w:val="nil"/>
              <w:right w:val="nil"/>
            </w:tcBorders>
            <w:shd w:val="clear" w:color="000000" w:fill="FFFFFF"/>
            <w:noWrap/>
            <w:vAlign w:val="center"/>
            <w:hideMark/>
          </w:tcPr>
          <w:p w14:paraId="06D3A727"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1.3083</w:t>
            </w:r>
          </w:p>
        </w:tc>
        <w:tc>
          <w:tcPr>
            <w:tcW w:w="434" w:type="pct"/>
            <w:tcBorders>
              <w:top w:val="nil"/>
              <w:left w:val="nil"/>
              <w:bottom w:val="nil"/>
              <w:right w:val="nil"/>
            </w:tcBorders>
            <w:shd w:val="clear" w:color="000000" w:fill="FFFFFF"/>
            <w:noWrap/>
            <w:vAlign w:val="center"/>
            <w:hideMark/>
          </w:tcPr>
          <w:p w14:paraId="00C034A0"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bottom w:val="nil"/>
              <w:right w:val="nil"/>
            </w:tcBorders>
            <w:shd w:val="clear" w:color="000000" w:fill="FFFFFF"/>
            <w:noWrap/>
            <w:vAlign w:val="center"/>
            <w:hideMark/>
          </w:tcPr>
          <w:p w14:paraId="68AF8D1A"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185AB07A" w14:textId="77777777" w:rsidTr="008773AE">
        <w:trPr>
          <w:trHeight w:val="300"/>
          <w:jc w:val="center"/>
        </w:trPr>
        <w:tc>
          <w:tcPr>
            <w:tcW w:w="147" w:type="pct"/>
            <w:tcBorders>
              <w:top w:val="nil"/>
              <w:left w:val="nil"/>
              <w:right w:val="nil"/>
            </w:tcBorders>
            <w:shd w:val="clear" w:color="000000" w:fill="FFFFFF"/>
            <w:noWrap/>
            <w:vAlign w:val="center"/>
            <w:hideMark/>
          </w:tcPr>
          <w:p w14:paraId="7191CACF"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67" w:type="pct"/>
            <w:tcBorders>
              <w:top w:val="nil"/>
              <w:left w:val="nil"/>
              <w:right w:val="nil"/>
            </w:tcBorders>
            <w:shd w:val="clear" w:color="000000" w:fill="FFFFFF"/>
            <w:noWrap/>
            <w:vAlign w:val="center"/>
            <w:hideMark/>
          </w:tcPr>
          <w:p w14:paraId="011E63A9"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34" w:type="pct"/>
            <w:tcBorders>
              <w:top w:val="nil"/>
              <w:left w:val="nil"/>
              <w:right w:val="nil"/>
            </w:tcBorders>
            <w:shd w:val="clear" w:color="000000" w:fill="FFFFFF"/>
            <w:noWrap/>
            <w:vAlign w:val="center"/>
            <w:hideMark/>
          </w:tcPr>
          <w:p w14:paraId="4825F915"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-0.0953</w:t>
            </w:r>
          </w:p>
        </w:tc>
        <w:tc>
          <w:tcPr>
            <w:tcW w:w="914" w:type="pct"/>
            <w:tcBorders>
              <w:top w:val="nil"/>
              <w:left w:val="nil"/>
              <w:right w:val="nil"/>
            </w:tcBorders>
            <w:shd w:val="clear" w:color="000000" w:fill="FFFFFF"/>
            <w:noWrap/>
            <w:vAlign w:val="center"/>
            <w:hideMark/>
          </w:tcPr>
          <w:p w14:paraId="73D183D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(-0.1555, -0.0350)</w:t>
            </w:r>
          </w:p>
        </w:tc>
        <w:tc>
          <w:tcPr>
            <w:tcW w:w="390" w:type="pct"/>
            <w:tcBorders>
              <w:top w:val="nil"/>
              <w:left w:val="nil"/>
              <w:right w:val="nil"/>
            </w:tcBorders>
            <w:shd w:val="clear" w:color="000000" w:fill="FFFFFF"/>
            <w:noWrap/>
            <w:vAlign w:val="center"/>
            <w:hideMark/>
          </w:tcPr>
          <w:p w14:paraId="247016F8"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0.002</w:t>
            </w:r>
          </w:p>
        </w:tc>
        <w:tc>
          <w:tcPr>
            <w:tcW w:w="382" w:type="pct"/>
            <w:tcBorders>
              <w:top w:val="nil"/>
              <w:left w:val="nil"/>
              <w:right w:val="nil"/>
            </w:tcBorders>
            <w:shd w:val="clear" w:color="000000" w:fill="FFFFFF"/>
            <w:noWrap/>
            <w:vAlign w:val="center"/>
            <w:hideMark/>
          </w:tcPr>
          <w:p w14:paraId="7B2DDFB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1.345</w:t>
            </w:r>
          </w:p>
        </w:tc>
        <w:tc>
          <w:tcPr>
            <w:tcW w:w="434" w:type="pct"/>
            <w:tcBorders>
              <w:top w:val="nil"/>
              <w:left w:val="nil"/>
              <w:right w:val="nil"/>
            </w:tcBorders>
            <w:shd w:val="clear" w:color="000000" w:fill="FFFFFF"/>
            <w:noWrap/>
            <w:vAlign w:val="center"/>
            <w:hideMark/>
          </w:tcPr>
          <w:p w14:paraId="29EB5A9A"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right w:val="nil"/>
            </w:tcBorders>
            <w:shd w:val="clear" w:color="000000" w:fill="FFFFFF"/>
            <w:noWrap/>
            <w:vAlign w:val="center"/>
            <w:hideMark/>
          </w:tcPr>
          <w:p w14:paraId="44FF7C91"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57A727EE" w14:textId="77777777" w:rsidTr="008773AE">
        <w:trPr>
          <w:trHeight w:val="620"/>
          <w:jc w:val="center"/>
        </w:trPr>
        <w:tc>
          <w:tcPr>
            <w:tcW w:w="147" w:type="pct"/>
            <w:tcBorders>
              <w:top w:val="nil"/>
              <w:left w:val="nil"/>
              <w:bottom w:val="single" w:sz="8" w:space="0" w:color="auto"/>
              <w:right w:val="nil"/>
            </w:tcBorders>
            <w:shd w:val="clear" w:color="000000" w:fill="FFFFFF"/>
            <w:noWrap/>
            <w:vAlign w:val="center"/>
            <w:hideMark/>
          </w:tcPr>
          <w:p w14:paraId="6A30FE14"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67" w:type="pct"/>
            <w:tcBorders>
              <w:top w:val="nil"/>
              <w:left w:val="nil"/>
              <w:bottom w:val="single" w:sz="8" w:space="0" w:color="auto"/>
              <w:right w:val="nil"/>
            </w:tcBorders>
            <w:shd w:val="clear" w:color="000000" w:fill="FFFFFF"/>
            <w:vAlign w:val="center"/>
            <w:hideMark/>
          </w:tcPr>
          <w:p w14:paraId="74902339"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34" w:type="pct"/>
            <w:tcBorders>
              <w:top w:val="nil"/>
              <w:left w:val="nil"/>
              <w:bottom w:val="single" w:sz="8" w:space="0" w:color="auto"/>
              <w:right w:val="nil"/>
            </w:tcBorders>
            <w:shd w:val="clear" w:color="000000" w:fill="FFFFFF"/>
            <w:noWrap/>
            <w:vAlign w:val="center"/>
            <w:hideMark/>
          </w:tcPr>
          <w:p w14:paraId="2F39A823"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0.3262</w:t>
            </w:r>
          </w:p>
        </w:tc>
        <w:tc>
          <w:tcPr>
            <w:tcW w:w="914" w:type="pct"/>
            <w:tcBorders>
              <w:top w:val="nil"/>
              <w:left w:val="nil"/>
              <w:bottom w:val="single" w:sz="8" w:space="0" w:color="auto"/>
              <w:right w:val="nil"/>
            </w:tcBorders>
            <w:shd w:val="clear" w:color="000000" w:fill="FFFFFF"/>
            <w:noWrap/>
            <w:vAlign w:val="center"/>
            <w:hideMark/>
          </w:tcPr>
          <w:p w14:paraId="51F40A26" w14:textId="3443CDC6" w:rsidR="008773AE" w:rsidRPr="000075FF" w:rsidRDefault="008773AE"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(0.2676</w:t>
            </w:r>
            <w:r w:rsidRPr="000075FF">
              <w:rPr>
                <w:rFonts w:eastAsia="Times New Roman"/>
                <w:noProof w:val="0"/>
                <w:color w:val="000000"/>
                <w:szCs w:val="24"/>
                <w:lang w:bidi="ar-SA"/>
              </w:rPr>
              <w:t>, 0.3847)</w:t>
            </w:r>
          </w:p>
        </w:tc>
        <w:tc>
          <w:tcPr>
            <w:tcW w:w="390" w:type="pct"/>
            <w:tcBorders>
              <w:top w:val="nil"/>
              <w:left w:val="nil"/>
              <w:bottom w:val="single" w:sz="8" w:space="0" w:color="auto"/>
              <w:right w:val="nil"/>
            </w:tcBorders>
            <w:shd w:val="clear" w:color="000000" w:fill="FFFFFF"/>
            <w:noWrap/>
            <w:vAlign w:val="center"/>
            <w:hideMark/>
          </w:tcPr>
          <w:p w14:paraId="2E3F450F"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2" w:type="pct"/>
            <w:tcBorders>
              <w:top w:val="nil"/>
              <w:left w:val="nil"/>
              <w:bottom w:val="single" w:sz="8" w:space="0" w:color="auto"/>
              <w:right w:val="nil"/>
            </w:tcBorders>
            <w:shd w:val="clear" w:color="000000" w:fill="FFFFFF"/>
            <w:noWrap/>
            <w:vAlign w:val="center"/>
            <w:hideMark/>
          </w:tcPr>
          <w:p w14:paraId="4C4921B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1.0867</w:t>
            </w:r>
          </w:p>
        </w:tc>
        <w:tc>
          <w:tcPr>
            <w:tcW w:w="434" w:type="pct"/>
            <w:tcBorders>
              <w:top w:val="nil"/>
              <w:left w:val="nil"/>
              <w:bottom w:val="single" w:sz="8" w:space="0" w:color="auto"/>
              <w:right w:val="nil"/>
            </w:tcBorders>
            <w:shd w:val="clear" w:color="000000" w:fill="FFFFFF"/>
            <w:noWrap/>
            <w:vAlign w:val="center"/>
            <w:hideMark/>
          </w:tcPr>
          <w:p w14:paraId="2CA0794D"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bottom w:val="single" w:sz="8" w:space="0" w:color="auto"/>
              <w:right w:val="nil"/>
            </w:tcBorders>
            <w:shd w:val="clear" w:color="000000" w:fill="FFFFFF"/>
            <w:noWrap/>
            <w:vAlign w:val="center"/>
            <w:hideMark/>
          </w:tcPr>
          <w:p w14:paraId="235A3B71"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193B9098"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117F0376" w14:textId="77777777" w:rsidTr="008773AE">
        <w:trPr>
          <w:trHeight w:val="124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24EC03" w14:textId="77777777"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Days on postoperative ventilator support is very heavily right skewed (Mean = 7.33 versus Median = 3.00). There is a significant linear correlation between Log Days postoperative ventilator support and Log LOS (</w:t>
            </w:r>
            <w:proofErr w:type="spellStart"/>
            <w:r w:rsidRPr="000075FF">
              <w:rPr>
                <w:rFonts w:eastAsia="Times New Roman"/>
                <w:noProof w:val="0"/>
                <w:color w:val="000000"/>
                <w:szCs w:val="24"/>
                <w:lang w:bidi="ar-SA"/>
              </w:rPr>
              <w:t>corr</w:t>
            </w:r>
            <w:proofErr w:type="spellEnd"/>
            <w:r w:rsidRPr="000075FF">
              <w:rPr>
                <w:rFonts w:eastAsia="Times New Roman"/>
                <w:noProof w:val="0"/>
                <w:color w:val="000000"/>
                <w:szCs w:val="24"/>
                <w:lang w:bidi="ar-SA"/>
              </w:rPr>
              <w:t xml:space="preserve"> = 0.58; p&lt;0.0001). Log Days postoperative ventilator support is a significant predictor of Log LOS when added to model 2. The log transformation of ventilator days drastically improved the model fit when compared to the model with untransformed ventilator days (normality of residuals and equal variance improved). </w:t>
            </w:r>
          </w:p>
        </w:tc>
      </w:tr>
    </w:tbl>
    <w:p w14:paraId="50B48D93" w14:textId="515DE108" w:rsidR="000075FF" w:rsidRDefault="000075FF" w:rsidP="000075FF">
      <w:pPr>
        <w:spacing w:line="480" w:lineRule="auto"/>
      </w:pPr>
    </w:p>
    <w:tbl>
      <w:tblPr>
        <w:tblW w:w="4440" w:type="pct"/>
        <w:jc w:val="center"/>
        <w:tblLook w:val="04A0" w:firstRow="1" w:lastRow="0" w:firstColumn="1" w:lastColumn="0" w:noHBand="0" w:noVBand="1"/>
      </w:tblPr>
      <w:tblGrid>
        <w:gridCol w:w="341"/>
        <w:gridCol w:w="4554"/>
        <w:gridCol w:w="973"/>
        <w:gridCol w:w="2010"/>
        <w:gridCol w:w="908"/>
        <w:gridCol w:w="892"/>
        <w:gridCol w:w="1013"/>
        <w:gridCol w:w="1009"/>
      </w:tblGrid>
      <w:tr w:rsidR="008773AE" w:rsidRPr="000075FF" w14:paraId="3E869289" w14:textId="77777777" w:rsidTr="008773AE">
        <w:trPr>
          <w:trHeight w:val="441"/>
          <w:jc w:val="center"/>
        </w:trPr>
        <w:tc>
          <w:tcPr>
            <w:tcW w:w="5000" w:type="pct"/>
            <w:gridSpan w:val="8"/>
            <w:tcBorders>
              <w:top w:val="nil"/>
              <w:left w:val="nil"/>
              <w:bottom w:val="single" w:sz="8" w:space="0" w:color="auto"/>
              <w:right w:val="nil"/>
            </w:tcBorders>
            <w:shd w:val="clear" w:color="000000" w:fill="FFFFFF"/>
            <w:noWrap/>
            <w:vAlign w:val="center"/>
          </w:tcPr>
          <w:p w14:paraId="75FE7976" w14:textId="66E38BC1" w:rsidR="008773AE" w:rsidRPr="008773AE" w:rsidRDefault="008773AE" w:rsidP="008773AE">
            <w:pPr>
              <w:spacing w:line="480" w:lineRule="auto"/>
            </w:pPr>
            <w:r w:rsidRPr="000075FF">
              <w:rPr>
                <w:rFonts w:eastAsia="Times New Roman"/>
                <w:b/>
                <w:bCs/>
                <w:noProof w:val="0"/>
                <w:color w:val="000000"/>
                <w:szCs w:val="24"/>
                <w:lang w:bidi="ar-SA"/>
              </w:rPr>
              <w:t>Adding Days postope</w:t>
            </w:r>
            <w:r>
              <w:rPr>
                <w:rFonts w:eastAsia="Times New Roman"/>
                <w:b/>
                <w:bCs/>
                <w:noProof w:val="0"/>
                <w:color w:val="000000"/>
                <w:szCs w:val="24"/>
                <w:lang w:bidi="ar-SA"/>
              </w:rPr>
              <w:t>rative Vasoactive Support to M</w:t>
            </w:r>
            <w:r w:rsidRPr="000075FF">
              <w:rPr>
                <w:rFonts w:eastAsia="Times New Roman"/>
                <w:b/>
                <w:bCs/>
                <w:noProof w:val="0"/>
                <w:color w:val="000000"/>
                <w:szCs w:val="24"/>
                <w:lang w:bidi="ar-SA"/>
              </w:rPr>
              <w:t>odel</w:t>
            </w:r>
            <w:r>
              <w:rPr>
                <w:rFonts w:eastAsia="Times New Roman"/>
                <w:b/>
                <w:bCs/>
                <w:noProof w:val="0"/>
                <w:color w:val="000000"/>
                <w:szCs w:val="24"/>
                <w:lang w:bidi="ar-SA"/>
              </w:rPr>
              <w:t xml:space="preserve"> 3</w:t>
            </w:r>
            <w:r w:rsidRPr="000075FF">
              <w:rPr>
                <w:rFonts w:eastAsia="Times New Roman"/>
                <w:b/>
                <w:bCs/>
                <w:noProof w:val="0"/>
                <w:color w:val="000000"/>
                <w:szCs w:val="24"/>
                <w:lang w:bidi="ar-SA"/>
              </w:rPr>
              <w:t xml:space="preserve"> (N = 281)</w:t>
            </w:r>
          </w:p>
        </w:tc>
      </w:tr>
      <w:tr w:rsidR="008773AE" w:rsidRPr="000075FF" w14:paraId="0011BE20" w14:textId="77777777" w:rsidTr="008773AE">
        <w:trPr>
          <w:trHeight w:val="300"/>
          <w:jc w:val="center"/>
        </w:trPr>
        <w:tc>
          <w:tcPr>
            <w:tcW w:w="146" w:type="pct"/>
            <w:tcBorders>
              <w:top w:val="single" w:sz="8" w:space="0" w:color="auto"/>
              <w:left w:val="nil"/>
              <w:bottom w:val="nil"/>
              <w:right w:val="nil"/>
            </w:tcBorders>
            <w:shd w:val="clear" w:color="000000" w:fill="FFFFFF"/>
            <w:noWrap/>
            <w:vAlign w:val="center"/>
            <w:hideMark/>
          </w:tcPr>
          <w:p w14:paraId="0684F112"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4</w:t>
            </w:r>
          </w:p>
        </w:tc>
        <w:tc>
          <w:tcPr>
            <w:tcW w:w="1946" w:type="pct"/>
            <w:tcBorders>
              <w:top w:val="single" w:sz="8" w:space="0" w:color="auto"/>
              <w:left w:val="nil"/>
              <w:bottom w:val="nil"/>
              <w:right w:val="nil"/>
            </w:tcBorders>
            <w:shd w:val="clear" w:color="000000" w:fill="FFFFFF"/>
            <w:noWrap/>
            <w:vAlign w:val="center"/>
            <w:hideMark/>
          </w:tcPr>
          <w:p w14:paraId="3520ED2C"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16" w:type="pct"/>
            <w:tcBorders>
              <w:top w:val="single" w:sz="8" w:space="0" w:color="auto"/>
              <w:left w:val="nil"/>
              <w:bottom w:val="nil"/>
              <w:right w:val="nil"/>
            </w:tcBorders>
            <w:shd w:val="clear" w:color="000000" w:fill="FFFFFF"/>
            <w:noWrap/>
            <w:vAlign w:val="center"/>
            <w:hideMark/>
          </w:tcPr>
          <w:p w14:paraId="2CB0EBF5"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3.0095</w:t>
            </w:r>
          </w:p>
        </w:tc>
        <w:tc>
          <w:tcPr>
            <w:tcW w:w="859" w:type="pct"/>
            <w:tcBorders>
              <w:top w:val="single" w:sz="8" w:space="0" w:color="auto"/>
              <w:left w:val="nil"/>
              <w:bottom w:val="nil"/>
              <w:right w:val="nil"/>
            </w:tcBorders>
            <w:shd w:val="clear" w:color="000000" w:fill="FFFFFF"/>
            <w:noWrap/>
            <w:vAlign w:val="center"/>
            <w:hideMark/>
          </w:tcPr>
          <w:p w14:paraId="1A58D57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(2.6351, 3.3838)</w:t>
            </w:r>
          </w:p>
        </w:tc>
        <w:tc>
          <w:tcPr>
            <w:tcW w:w="388" w:type="pct"/>
            <w:tcBorders>
              <w:top w:val="single" w:sz="8" w:space="0" w:color="auto"/>
              <w:left w:val="nil"/>
              <w:bottom w:val="nil"/>
              <w:right w:val="nil"/>
            </w:tcBorders>
            <w:shd w:val="clear" w:color="000000" w:fill="FFFFFF"/>
            <w:noWrap/>
            <w:vAlign w:val="center"/>
            <w:hideMark/>
          </w:tcPr>
          <w:p w14:paraId="3811BBF4"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1" w:type="pct"/>
            <w:tcBorders>
              <w:top w:val="single" w:sz="8" w:space="0" w:color="auto"/>
              <w:left w:val="nil"/>
              <w:bottom w:val="nil"/>
              <w:right w:val="nil"/>
            </w:tcBorders>
            <w:shd w:val="clear" w:color="000000" w:fill="FFFFFF"/>
            <w:noWrap/>
            <w:vAlign w:val="center"/>
            <w:hideMark/>
          </w:tcPr>
          <w:p w14:paraId="1B646373"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433" w:type="pct"/>
            <w:tcBorders>
              <w:top w:val="single" w:sz="8" w:space="0" w:color="auto"/>
              <w:left w:val="nil"/>
              <w:bottom w:val="nil"/>
              <w:right w:val="nil"/>
            </w:tcBorders>
            <w:shd w:val="clear" w:color="000000" w:fill="FFFFFF"/>
            <w:noWrap/>
            <w:vAlign w:val="center"/>
            <w:hideMark/>
          </w:tcPr>
          <w:p w14:paraId="7547E427"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0.3566</w:t>
            </w:r>
          </w:p>
        </w:tc>
        <w:tc>
          <w:tcPr>
            <w:tcW w:w="431" w:type="pct"/>
            <w:tcBorders>
              <w:top w:val="single" w:sz="8" w:space="0" w:color="auto"/>
              <w:left w:val="nil"/>
              <w:bottom w:val="nil"/>
              <w:right w:val="nil"/>
            </w:tcBorders>
            <w:shd w:val="clear" w:color="000000" w:fill="FFFFFF"/>
            <w:noWrap/>
            <w:vAlign w:val="center"/>
            <w:hideMark/>
          </w:tcPr>
          <w:p w14:paraId="6208A0E8" w14:textId="04BF6AB8" w:rsidR="008773AE" w:rsidRPr="000075FF" w:rsidRDefault="008773AE"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0.0782</w:t>
            </w:r>
          </w:p>
        </w:tc>
      </w:tr>
      <w:tr w:rsidR="008773AE" w:rsidRPr="000075FF" w14:paraId="319F3B41" w14:textId="77777777" w:rsidTr="008773AE">
        <w:trPr>
          <w:trHeight w:val="300"/>
          <w:jc w:val="center"/>
        </w:trPr>
        <w:tc>
          <w:tcPr>
            <w:tcW w:w="146" w:type="pct"/>
            <w:tcBorders>
              <w:top w:val="nil"/>
              <w:left w:val="nil"/>
              <w:bottom w:val="nil"/>
              <w:right w:val="nil"/>
            </w:tcBorders>
            <w:shd w:val="clear" w:color="000000" w:fill="FFFFFF"/>
            <w:noWrap/>
            <w:vAlign w:val="center"/>
            <w:hideMark/>
          </w:tcPr>
          <w:p w14:paraId="43B77CEF"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46" w:type="pct"/>
            <w:tcBorders>
              <w:top w:val="nil"/>
              <w:left w:val="nil"/>
              <w:bottom w:val="nil"/>
              <w:right w:val="nil"/>
            </w:tcBorders>
            <w:shd w:val="clear" w:color="000000" w:fill="FFFFFF"/>
            <w:noWrap/>
            <w:vAlign w:val="center"/>
            <w:hideMark/>
          </w:tcPr>
          <w:p w14:paraId="7140B636"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(100 ml/kg)</w:t>
            </w:r>
          </w:p>
        </w:tc>
        <w:tc>
          <w:tcPr>
            <w:tcW w:w="416" w:type="pct"/>
            <w:tcBorders>
              <w:top w:val="nil"/>
              <w:left w:val="nil"/>
              <w:bottom w:val="nil"/>
              <w:right w:val="nil"/>
            </w:tcBorders>
            <w:shd w:val="clear" w:color="000000" w:fill="FFFFFF"/>
            <w:noWrap/>
            <w:vAlign w:val="center"/>
            <w:hideMark/>
          </w:tcPr>
          <w:p w14:paraId="0FBA279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-0.0924</w:t>
            </w:r>
          </w:p>
        </w:tc>
        <w:tc>
          <w:tcPr>
            <w:tcW w:w="859" w:type="pct"/>
            <w:tcBorders>
              <w:top w:val="nil"/>
              <w:left w:val="nil"/>
              <w:bottom w:val="nil"/>
              <w:right w:val="nil"/>
            </w:tcBorders>
            <w:shd w:val="clear" w:color="000000" w:fill="FFFFFF"/>
            <w:noWrap/>
            <w:vAlign w:val="center"/>
            <w:hideMark/>
          </w:tcPr>
          <w:p w14:paraId="738EC38B"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(-0.2384, 0.0535)</w:t>
            </w:r>
          </w:p>
        </w:tc>
        <w:tc>
          <w:tcPr>
            <w:tcW w:w="388" w:type="pct"/>
            <w:tcBorders>
              <w:top w:val="nil"/>
              <w:left w:val="nil"/>
              <w:bottom w:val="nil"/>
              <w:right w:val="nil"/>
            </w:tcBorders>
            <w:shd w:val="clear" w:color="000000" w:fill="FFFFFF"/>
            <w:noWrap/>
            <w:vAlign w:val="center"/>
            <w:hideMark/>
          </w:tcPr>
          <w:p w14:paraId="18821497"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0.2135</w:t>
            </w:r>
          </w:p>
        </w:tc>
        <w:tc>
          <w:tcPr>
            <w:tcW w:w="381" w:type="pct"/>
            <w:tcBorders>
              <w:top w:val="nil"/>
              <w:left w:val="nil"/>
              <w:bottom w:val="nil"/>
              <w:right w:val="nil"/>
            </w:tcBorders>
            <w:shd w:val="clear" w:color="000000" w:fill="FFFFFF"/>
            <w:noWrap/>
            <w:vAlign w:val="center"/>
            <w:hideMark/>
          </w:tcPr>
          <w:p w14:paraId="515C9D8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1.6244</w:t>
            </w:r>
          </w:p>
        </w:tc>
        <w:tc>
          <w:tcPr>
            <w:tcW w:w="433" w:type="pct"/>
            <w:tcBorders>
              <w:top w:val="nil"/>
              <w:left w:val="nil"/>
              <w:bottom w:val="nil"/>
              <w:right w:val="nil"/>
            </w:tcBorders>
            <w:shd w:val="clear" w:color="000000" w:fill="FFFFFF"/>
            <w:noWrap/>
            <w:vAlign w:val="center"/>
            <w:hideMark/>
          </w:tcPr>
          <w:p w14:paraId="69131DA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1" w:type="pct"/>
            <w:tcBorders>
              <w:top w:val="nil"/>
              <w:left w:val="nil"/>
              <w:bottom w:val="nil"/>
              <w:right w:val="nil"/>
            </w:tcBorders>
            <w:shd w:val="clear" w:color="000000" w:fill="FFFFFF"/>
            <w:noWrap/>
            <w:vAlign w:val="center"/>
            <w:hideMark/>
          </w:tcPr>
          <w:p w14:paraId="1D64731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5A3D3B35" w14:textId="77777777" w:rsidTr="008773AE">
        <w:trPr>
          <w:trHeight w:val="300"/>
          <w:jc w:val="center"/>
        </w:trPr>
        <w:tc>
          <w:tcPr>
            <w:tcW w:w="146" w:type="pct"/>
            <w:tcBorders>
              <w:top w:val="nil"/>
              <w:left w:val="nil"/>
              <w:bottom w:val="nil"/>
              <w:right w:val="nil"/>
            </w:tcBorders>
            <w:shd w:val="clear" w:color="000000" w:fill="FFFFFF"/>
            <w:noWrap/>
            <w:vAlign w:val="center"/>
            <w:hideMark/>
          </w:tcPr>
          <w:p w14:paraId="44B0EB8E"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46" w:type="pct"/>
            <w:tcBorders>
              <w:top w:val="nil"/>
              <w:left w:val="nil"/>
              <w:bottom w:val="nil"/>
              <w:right w:val="nil"/>
            </w:tcBorders>
            <w:shd w:val="clear" w:color="000000" w:fill="FFFFFF"/>
            <w:noWrap/>
            <w:vAlign w:val="center"/>
            <w:hideMark/>
          </w:tcPr>
          <w:p w14:paraId="5249703D"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16" w:type="pct"/>
            <w:tcBorders>
              <w:top w:val="nil"/>
              <w:left w:val="nil"/>
              <w:bottom w:val="nil"/>
              <w:right w:val="nil"/>
            </w:tcBorders>
            <w:shd w:val="clear" w:color="000000" w:fill="FFFFFF"/>
            <w:noWrap/>
            <w:vAlign w:val="center"/>
            <w:hideMark/>
          </w:tcPr>
          <w:p w14:paraId="1C448313"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0.1055</w:t>
            </w:r>
          </w:p>
        </w:tc>
        <w:tc>
          <w:tcPr>
            <w:tcW w:w="859" w:type="pct"/>
            <w:tcBorders>
              <w:top w:val="nil"/>
              <w:left w:val="nil"/>
              <w:bottom w:val="nil"/>
              <w:right w:val="nil"/>
            </w:tcBorders>
            <w:shd w:val="clear" w:color="000000" w:fill="FFFFFF"/>
            <w:noWrap/>
            <w:vAlign w:val="center"/>
            <w:hideMark/>
          </w:tcPr>
          <w:p w14:paraId="0B6539E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(-0.0281, 0.2914)</w:t>
            </w:r>
          </w:p>
        </w:tc>
        <w:tc>
          <w:tcPr>
            <w:tcW w:w="388" w:type="pct"/>
            <w:tcBorders>
              <w:top w:val="nil"/>
              <w:left w:val="nil"/>
              <w:bottom w:val="nil"/>
              <w:right w:val="nil"/>
            </w:tcBorders>
            <w:shd w:val="clear" w:color="000000" w:fill="FFFFFF"/>
            <w:noWrap/>
            <w:vAlign w:val="center"/>
            <w:hideMark/>
          </w:tcPr>
          <w:p w14:paraId="6685721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0.1213</w:t>
            </w:r>
          </w:p>
        </w:tc>
        <w:tc>
          <w:tcPr>
            <w:tcW w:w="381" w:type="pct"/>
            <w:tcBorders>
              <w:top w:val="nil"/>
              <w:left w:val="nil"/>
              <w:bottom w:val="nil"/>
              <w:right w:val="nil"/>
            </w:tcBorders>
            <w:shd w:val="clear" w:color="000000" w:fill="FFFFFF"/>
            <w:noWrap/>
            <w:vAlign w:val="center"/>
            <w:hideMark/>
          </w:tcPr>
          <w:p w14:paraId="28780187"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1.3999</w:t>
            </w:r>
          </w:p>
        </w:tc>
        <w:tc>
          <w:tcPr>
            <w:tcW w:w="433" w:type="pct"/>
            <w:tcBorders>
              <w:top w:val="nil"/>
              <w:left w:val="nil"/>
              <w:bottom w:val="nil"/>
              <w:right w:val="nil"/>
            </w:tcBorders>
            <w:shd w:val="clear" w:color="000000" w:fill="FFFFFF"/>
            <w:noWrap/>
            <w:vAlign w:val="center"/>
            <w:hideMark/>
          </w:tcPr>
          <w:p w14:paraId="1EDF71F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1" w:type="pct"/>
            <w:tcBorders>
              <w:top w:val="nil"/>
              <w:left w:val="nil"/>
              <w:bottom w:val="nil"/>
              <w:right w:val="nil"/>
            </w:tcBorders>
            <w:shd w:val="clear" w:color="000000" w:fill="FFFFFF"/>
            <w:noWrap/>
            <w:vAlign w:val="center"/>
            <w:hideMark/>
          </w:tcPr>
          <w:p w14:paraId="7D239CA4"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184447AC" w14:textId="77777777" w:rsidTr="008773AE">
        <w:trPr>
          <w:trHeight w:val="300"/>
          <w:jc w:val="center"/>
        </w:trPr>
        <w:tc>
          <w:tcPr>
            <w:tcW w:w="146" w:type="pct"/>
            <w:tcBorders>
              <w:top w:val="nil"/>
              <w:left w:val="nil"/>
              <w:bottom w:val="nil"/>
              <w:right w:val="nil"/>
            </w:tcBorders>
            <w:shd w:val="clear" w:color="000000" w:fill="FFFFFF"/>
            <w:noWrap/>
            <w:vAlign w:val="center"/>
            <w:hideMark/>
          </w:tcPr>
          <w:p w14:paraId="7A15555D"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lastRenderedPageBreak/>
              <w:t> </w:t>
            </w:r>
          </w:p>
        </w:tc>
        <w:tc>
          <w:tcPr>
            <w:tcW w:w="1946" w:type="pct"/>
            <w:tcBorders>
              <w:top w:val="nil"/>
              <w:left w:val="nil"/>
              <w:bottom w:val="nil"/>
              <w:right w:val="nil"/>
            </w:tcBorders>
            <w:shd w:val="clear" w:color="000000" w:fill="FFFFFF"/>
            <w:noWrap/>
            <w:vAlign w:val="center"/>
            <w:hideMark/>
          </w:tcPr>
          <w:p w14:paraId="1F78CD51"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16" w:type="pct"/>
            <w:tcBorders>
              <w:top w:val="nil"/>
              <w:left w:val="nil"/>
              <w:bottom w:val="nil"/>
              <w:right w:val="nil"/>
            </w:tcBorders>
            <w:shd w:val="clear" w:color="000000" w:fill="FFFFFF"/>
            <w:noWrap/>
            <w:vAlign w:val="center"/>
            <w:hideMark/>
          </w:tcPr>
          <w:p w14:paraId="0049E79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-0.0970</w:t>
            </w:r>
          </w:p>
        </w:tc>
        <w:tc>
          <w:tcPr>
            <w:tcW w:w="859" w:type="pct"/>
            <w:tcBorders>
              <w:top w:val="nil"/>
              <w:left w:val="nil"/>
              <w:bottom w:val="nil"/>
              <w:right w:val="nil"/>
            </w:tcBorders>
            <w:shd w:val="clear" w:color="000000" w:fill="FFFFFF"/>
            <w:noWrap/>
            <w:vAlign w:val="center"/>
            <w:hideMark/>
          </w:tcPr>
          <w:p w14:paraId="2E47728A"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(-0.1570, -0.0371)</w:t>
            </w:r>
          </w:p>
        </w:tc>
        <w:tc>
          <w:tcPr>
            <w:tcW w:w="388" w:type="pct"/>
            <w:tcBorders>
              <w:top w:val="nil"/>
              <w:left w:val="nil"/>
              <w:bottom w:val="nil"/>
              <w:right w:val="nil"/>
            </w:tcBorders>
            <w:shd w:val="clear" w:color="000000" w:fill="FFFFFF"/>
            <w:noWrap/>
            <w:vAlign w:val="center"/>
            <w:hideMark/>
          </w:tcPr>
          <w:p w14:paraId="10E0FDB8"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0.0016</w:t>
            </w:r>
          </w:p>
        </w:tc>
        <w:tc>
          <w:tcPr>
            <w:tcW w:w="381" w:type="pct"/>
            <w:tcBorders>
              <w:top w:val="nil"/>
              <w:left w:val="nil"/>
              <w:bottom w:val="nil"/>
              <w:right w:val="nil"/>
            </w:tcBorders>
            <w:shd w:val="clear" w:color="000000" w:fill="FFFFFF"/>
            <w:noWrap/>
            <w:vAlign w:val="center"/>
            <w:hideMark/>
          </w:tcPr>
          <w:p w14:paraId="227246C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1.3429</w:t>
            </w:r>
          </w:p>
        </w:tc>
        <w:tc>
          <w:tcPr>
            <w:tcW w:w="433" w:type="pct"/>
            <w:tcBorders>
              <w:top w:val="nil"/>
              <w:left w:val="nil"/>
              <w:bottom w:val="nil"/>
              <w:right w:val="nil"/>
            </w:tcBorders>
            <w:shd w:val="clear" w:color="000000" w:fill="FFFFFF"/>
            <w:noWrap/>
            <w:vAlign w:val="center"/>
            <w:hideMark/>
          </w:tcPr>
          <w:p w14:paraId="1511E5F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1" w:type="pct"/>
            <w:tcBorders>
              <w:top w:val="nil"/>
              <w:left w:val="nil"/>
              <w:bottom w:val="nil"/>
              <w:right w:val="nil"/>
            </w:tcBorders>
            <w:shd w:val="clear" w:color="000000" w:fill="FFFFFF"/>
            <w:noWrap/>
            <w:vAlign w:val="center"/>
            <w:hideMark/>
          </w:tcPr>
          <w:p w14:paraId="6AB0B60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2D56BAA5" w14:textId="77777777" w:rsidTr="008773AE">
        <w:trPr>
          <w:trHeight w:val="620"/>
          <w:jc w:val="center"/>
        </w:trPr>
        <w:tc>
          <w:tcPr>
            <w:tcW w:w="146" w:type="pct"/>
            <w:tcBorders>
              <w:top w:val="nil"/>
              <w:left w:val="nil"/>
              <w:right w:val="nil"/>
            </w:tcBorders>
            <w:shd w:val="clear" w:color="000000" w:fill="FFFFFF"/>
            <w:noWrap/>
            <w:vAlign w:val="center"/>
            <w:hideMark/>
          </w:tcPr>
          <w:p w14:paraId="0E7E4124"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46" w:type="pct"/>
            <w:tcBorders>
              <w:top w:val="nil"/>
              <w:left w:val="nil"/>
              <w:right w:val="nil"/>
            </w:tcBorders>
            <w:shd w:val="clear" w:color="000000" w:fill="FFFFFF"/>
            <w:vAlign w:val="center"/>
            <w:hideMark/>
          </w:tcPr>
          <w:p w14:paraId="1C95C9A3"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16" w:type="pct"/>
            <w:tcBorders>
              <w:top w:val="nil"/>
              <w:left w:val="nil"/>
              <w:right w:val="nil"/>
            </w:tcBorders>
            <w:shd w:val="clear" w:color="000000" w:fill="FFFFFF"/>
            <w:noWrap/>
            <w:vAlign w:val="center"/>
            <w:hideMark/>
          </w:tcPr>
          <w:p w14:paraId="7B12CA0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0.2970</w:t>
            </w:r>
          </w:p>
        </w:tc>
        <w:tc>
          <w:tcPr>
            <w:tcW w:w="859" w:type="pct"/>
            <w:tcBorders>
              <w:top w:val="nil"/>
              <w:left w:val="nil"/>
              <w:right w:val="nil"/>
            </w:tcBorders>
            <w:shd w:val="clear" w:color="000000" w:fill="FFFFFF"/>
            <w:noWrap/>
            <w:vAlign w:val="center"/>
            <w:hideMark/>
          </w:tcPr>
          <w:p w14:paraId="1ADEADB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(0.2304, 0.3637)</w:t>
            </w:r>
          </w:p>
        </w:tc>
        <w:tc>
          <w:tcPr>
            <w:tcW w:w="388" w:type="pct"/>
            <w:tcBorders>
              <w:top w:val="nil"/>
              <w:left w:val="nil"/>
              <w:right w:val="nil"/>
            </w:tcBorders>
            <w:shd w:val="clear" w:color="000000" w:fill="FFFFFF"/>
            <w:noWrap/>
            <w:vAlign w:val="center"/>
            <w:hideMark/>
          </w:tcPr>
          <w:p w14:paraId="04DB5C65"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1" w:type="pct"/>
            <w:tcBorders>
              <w:top w:val="nil"/>
              <w:left w:val="nil"/>
              <w:right w:val="nil"/>
            </w:tcBorders>
            <w:shd w:val="clear" w:color="000000" w:fill="FFFFFF"/>
            <w:noWrap/>
            <w:vAlign w:val="center"/>
            <w:hideMark/>
          </w:tcPr>
          <w:p w14:paraId="6E744CA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1.4201</w:t>
            </w:r>
          </w:p>
        </w:tc>
        <w:tc>
          <w:tcPr>
            <w:tcW w:w="433" w:type="pct"/>
            <w:tcBorders>
              <w:top w:val="nil"/>
              <w:left w:val="nil"/>
              <w:right w:val="nil"/>
            </w:tcBorders>
            <w:shd w:val="clear" w:color="000000" w:fill="FFFFFF"/>
            <w:noWrap/>
            <w:vAlign w:val="center"/>
            <w:hideMark/>
          </w:tcPr>
          <w:p w14:paraId="7EADAB2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1" w:type="pct"/>
            <w:tcBorders>
              <w:top w:val="nil"/>
              <w:left w:val="nil"/>
              <w:right w:val="nil"/>
            </w:tcBorders>
            <w:shd w:val="clear" w:color="000000" w:fill="FFFFFF"/>
            <w:noWrap/>
            <w:vAlign w:val="center"/>
            <w:hideMark/>
          </w:tcPr>
          <w:p w14:paraId="678D287A"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40FBCEAE" w14:textId="77777777" w:rsidTr="008773AE">
        <w:trPr>
          <w:trHeight w:val="300"/>
          <w:jc w:val="center"/>
        </w:trPr>
        <w:tc>
          <w:tcPr>
            <w:tcW w:w="146" w:type="pct"/>
            <w:tcBorders>
              <w:top w:val="nil"/>
              <w:left w:val="nil"/>
              <w:bottom w:val="single" w:sz="8" w:space="0" w:color="auto"/>
              <w:right w:val="nil"/>
            </w:tcBorders>
            <w:shd w:val="clear" w:color="000000" w:fill="FFFFFF"/>
            <w:noWrap/>
            <w:vAlign w:val="center"/>
            <w:hideMark/>
          </w:tcPr>
          <w:p w14:paraId="73431C1D"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46" w:type="pct"/>
            <w:tcBorders>
              <w:top w:val="nil"/>
              <w:left w:val="nil"/>
              <w:bottom w:val="single" w:sz="8" w:space="0" w:color="auto"/>
              <w:right w:val="nil"/>
            </w:tcBorders>
            <w:shd w:val="clear" w:color="000000" w:fill="FFFFFF"/>
            <w:noWrap/>
            <w:vAlign w:val="center"/>
            <w:hideMark/>
          </w:tcPr>
          <w:p w14:paraId="709A6C02"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xml:space="preserve">Log Days postoperative vasoactive support </w:t>
            </w:r>
          </w:p>
        </w:tc>
        <w:tc>
          <w:tcPr>
            <w:tcW w:w="416" w:type="pct"/>
            <w:tcBorders>
              <w:top w:val="nil"/>
              <w:left w:val="nil"/>
              <w:bottom w:val="single" w:sz="8" w:space="0" w:color="auto"/>
              <w:right w:val="nil"/>
            </w:tcBorders>
            <w:shd w:val="clear" w:color="000000" w:fill="FFFFFF"/>
            <w:noWrap/>
            <w:vAlign w:val="center"/>
            <w:hideMark/>
          </w:tcPr>
          <w:p w14:paraId="6667AE4B"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0.0876</w:t>
            </w:r>
          </w:p>
        </w:tc>
        <w:tc>
          <w:tcPr>
            <w:tcW w:w="859" w:type="pct"/>
            <w:tcBorders>
              <w:top w:val="nil"/>
              <w:left w:val="nil"/>
              <w:bottom w:val="single" w:sz="8" w:space="0" w:color="auto"/>
              <w:right w:val="nil"/>
            </w:tcBorders>
            <w:shd w:val="clear" w:color="000000" w:fill="FFFFFF"/>
            <w:noWrap/>
            <w:vAlign w:val="center"/>
            <w:hideMark/>
          </w:tcPr>
          <w:p w14:paraId="32966237"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(-0.0048, 0.1800)</w:t>
            </w:r>
          </w:p>
        </w:tc>
        <w:tc>
          <w:tcPr>
            <w:tcW w:w="388" w:type="pct"/>
            <w:tcBorders>
              <w:top w:val="nil"/>
              <w:left w:val="nil"/>
              <w:bottom w:val="single" w:sz="8" w:space="0" w:color="auto"/>
              <w:right w:val="nil"/>
            </w:tcBorders>
            <w:shd w:val="clear" w:color="000000" w:fill="FFFFFF"/>
            <w:noWrap/>
            <w:vAlign w:val="center"/>
            <w:hideMark/>
          </w:tcPr>
          <w:p w14:paraId="6FBAF65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0.0629</w:t>
            </w:r>
          </w:p>
        </w:tc>
        <w:tc>
          <w:tcPr>
            <w:tcW w:w="381" w:type="pct"/>
            <w:tcBorders>
              <w:top w:val="nil"/>
              <w:left w:val="nil"/>
              <w:bottom w:val="single" w:sz="8" w:space="0" w:color="auto"/>
              <w:right w:val="nil"/>
            </w:tcBorders>
            <w:shd w:val="clear" w:color="000000" w:fill="FFFFFF"/>
            <w:noWrap/>
            <w:vAlign w:val="center"/>
            <w:hideMark/>
          </w:tcPr>
          <w:p w14:paraId="72884635"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1.5126</w:t>
            </w:r>
          </w:p>
        </w:tc>
        <w:tc>
          <w:tcPr>
            <w:tcW w:w="433" w:type="pct"/>
            <w:tcBorders>
              <w:top w:val="nil"/>
              <w:left w:val="nil"/>
              <w:bottom w:val="single" w:sz="8" w:space="0" w:color="auto"/>
              <w:right w:val="nil"/>
            </w:tcBorders>
            <w:shd w:val="clear" w:color="000000" w:fill="FFFFFF"/>
            <w:noWrap/>
            <w:vAlign w:val="center"/>
            <w:hideMark/>
          </w:tcPr>
          <w:p w14:paraId="70FA55DD"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1" w:type="pct"/>
            <w:tcBorders>
              <w:top w:val="nil"/>
              <w:left w:val="nil"/>
              <w:bottom w:val="single" w:sz="8" w:space="0" w:color="auto"/>
              <w:right w:val="nil"/>
            </w:tcBorders>
            <w:shd w:val="clear" w:color="000000" w:fill="FFFFFF"/>
            <w:noWrap/>
            <w:vAlign w:val="center"/>
            <w:hideMark/>
          </w:tcPr>
          <w:p w14:paraId="4EBCEDCE"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480FD44B"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7F52B4DF" w14:textId="77777777" w:rsidTr="008773AE">
        <w:trPr>
          <w:trHeight w:val="186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6562187F" w14:textId="180EE66B"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We are missing one observation from Days</w:t>
            </w:r>
            <w:r w:rsidR="00BA1006">
              <w:rPr>
                <w:rFonts w:eastAsia="Times New Roman"/>
                <w:noProof w:val="0"/>
                <w:color w:val="000000"/>
                <w:szCs w:val="24"/>
                <w:lang w:bidi="ar-SA"/>
              </w:rPr>
              <w:t xml:space="preserve"> of</w:t>
            </w:r>
            <w:r w:rsidRPr="000075FF">
              <w:rPr>
                <w:rFonts w:eastAsia="Times New Roman"/>
                <w:noProof w:val="0"/>
                <w:color w:val="000000"/>
                <w:szCs w:val="24"/>
                <w:lang w:bidi="ar-SA"/>
              </w:rPr>
              <w:t xml:space="preserve"> postoperative vasoactive support and that subject is deleted from analysis. Days </w:t>
            </w:r>
            <w:r w:rsidR="00BA1006">
              <w:rPr>
                <w:rFonts w:eastAsia="Times New Roman"/>
                <w:noProof w:val="0"/>
                <w:color w:val="000000"/>
                <w:szCs w:val="24"/>
                <w:lang w:bidi="ar-SA"/>
              </w:rPr>
              <w:t xml:space="preserve">of </w:t>
            </w:r>
            <w:r w:rsidRPr="000075FF">
              <w:rPr>
                <w:rFonts w:eastAsia="Times New Roman"/>
                <w:noProof w:val="0"/>
                <w:color w:val="000000"/>
                <w:szCs w:val="24"/>
                <w:lang w:bidi="ar-SA"/>
              </w:rPr>
              <w:t>postoperative vasoactive support is very heavily right skewed (Mean = 5.15 versus Median = 4.00). There is a significant linear correlation between Log Days postoperative vasoactive support and Log LOS (</w:t>
            </w:r>
            <w:proofErr w:type="spellStart"/>
            <w:r w:rsidRPr="000075FF">
              <w:rPr>
                <w:rFonts w:eastAsia="Times New Roman"/>
                <w:noProof w:val="0"/>
                <w:color w:val="000000"/>
                <w:szCs w:val="24"/>
                <w:lang w:bidi="ar-SA"/>
              </w:rPr>
              <w:t>corr</w:t>
            </w:r>
            <w:proofErr w:type="spellEnd"/>
            <w:r w:rsidRPr="000075FF">
              <w:rPr>
                <w:rFonts w:eastAsia="Times New Roman"/>
                <w:noProof w:val="0"/>
                <w:color w:val="000000"/>
                <w:szCs w:val="24"/>
                <w:lang w:bidi="ar-SA"/>
              </w:rPr>
              <w:t xml:space="preserve"> = 0.35; p&lt;0.0001). Days</w:t>
            </w:r>
            <w:r w:rsidR="004377CD">
              <w:rPr>
                <w:rFonts w:eastAsia="Times New Roman"/>
                <w:noProof w:val="0"/>
                <w:color w:val="000000"/>
                <w:szCs w:val="24"/>
                <w:lang w:bidi="ar-SA"/>
              </w:rPr>
              <w:t xml:space="preserve"> of</w:t>
            </w:r>
            <w:r w:rsidRPr="000075FF">
              <w:rPr>
                <w:rFonts w:eastAsia="Times New Roman"/>
                <w:noProof w:val="0"/>
                <w:color w:val="000000"/>
                <w:szCs w:val="24"/>
                <w:lang w:bidi="ar-SA"/>
              </w:rPr>
              <w:t xml:space="preserve"> postoperative vasoactive support was log transformed to meet assumptions of equal variance in the residuals. Log Days postoperative vasoactive support is not a significant predictor of Log LOS, in the presence of other variables. We decided to drop Days postoperative vasoactive support from the model as it does not change the beta estimate by more than 10% and is not independently significant.</w:t>
            </w:r>
          </w:p>
        </w:tc>
      </w:tr>
    </w:tbl>
    <w:p w14:paraId="706B6391" w14:textId="0FBFAF3B" w:rsidR="008773AE" w:rsidRDefault="008773AE"/>
    <w:tbl>
      <w:tblPr>
        <w:tblW w:w="4416" w:type="pct"/>
        <w:jc w:val="center"/>
        <w:tblLook w:val="04A0" w:firstRow="1" w:lastRow="0" w:firstColumn="1" w:lastColumn="0" w:noHBand="0" w:noVBand="1"/>
      </w:tblPr>
      <w:tblGrid>
        <w:gridCol w:w="342"/>
        <w:gridCol w:w="4376"/>
        <w:gridCol w:w="973"/>
        <w:gridCol w:w="2039"/>
        <w:gridCol w:w="910"/>
        <w:gridCol w:w="891"/>
        <w:gridCol w:w="1012"/>
        <w:gridCol w:w="1094"/>
      </w:tblGrid>
      <w:tr w:rsidR="008773AE" w:rsidRPr="000075FF" w14:paraId="01639390" w14:textId="77777777" w:rsidTr="008773AE">
        <w:trPr>
          <w:trHeight w:val="300"/>
          <w:jc w:val="center"/>
        </w:trPr>
        <w:tc>
          <w:tcPr>
            <w:tcW w:w="5000" w:type="pct"/>
            <w:gridSpan w:val="8"/>
            <w:tcBorders>
              <w:top w:val="nil"/>
              <w:left w:val="nil"/>
              <w:bottom w:val="single" w:sz="8" w:space="0" w:color="auto"/>
              <w:right w:val="nil"/>
            </w:tcBorders>
            <w:shd w:val="clear" w:color="000000" w:fill="FFFFFF"/>
            <w:noWrap/>
            <w:vAlign w:val="center"/>
          </w:tcPr>
          <w:p w14:paraId="7F267501" w14:textId="170CE700" w:rsidR="008773AE" w:rsidRPr="008773AE" w:rsidRDefault="008773AE" w:rsidP="008773AE">
            <w:r w:rsidRPr="000075FF">
              <w:rPr>
                <w:rFonts w:eastAsia="Times New Roman"/>
                <w:b/>
                <w:bCs/>
                <w:noProof w:val="0"/>
                <w:color w:val="000000"/>
                <w:szCs w:val="24"/>
                <w:lang w:bidi="ar-SA"/>
              </w:rPr>
              <w:t>Adding Intubated prior to transplant to Model 3 (N = 281)</w:t>
            </w:r>
          </w:p>
        </w:tc>
      </w:tr>
      <w:tr w:rsidR="008773AE" w:rsidRPr="000075FF" w14:paraId="3D88F129" w14:textId="77777777" w:rsidTr="008773AE">
        <w:trPr>
          <w:trHeight w:val="300"/>
          <w:jc w:val="center"/>
        </w:trPr>
        <w:tc>
          <w:tcPr>
            <w:tcW w:w="147" w:type="pct"/>
            <w:tcBorders>
              <w:top w:val="single" w:sz="8" w:space="0" w:color="auto"/>
              <w:left w:val="nil"/>
              <w:bottom w:val="nil"/>
              <w:right w:val="nil"/>
            </w:tcBorders>
            <w:shd w:val="clear" w:color="000000" w:fill="FFFFFF"/>
            <w:noWrap/>
            <w:vAlign w:val="center"/>
            <w:hideMark/>
          </w:tcPr>
          <w:p w14:paraId="34CC0929"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5</w:t>
            </w:r>
          </w:p>
        </w:tc>
        <w:tc>
          <w:tcPr>
            <w:tcW w:w="1880" w:type="pct"/>
            <w:tcBorders>
              <w:top w:val="single" w:sz="8" w:space="0" w:color="auto"/>
              <w:left w:val="nil"/>
              <w:bottom w:val="nil"/>
              <w:right w:val="nil"/>
            </w:tcBorders>
            <w:shd w:val="clear" w:color="000000" w:fill="FFFFFF"/>
            <w:noWrap/>
            <w:vAlign w:val="center"/>
            <w:hideMark/>
          </w:tcPr>
          <w:p w14:paraId="12883D11"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18" w:type="pct"/>
            <w:tcBorders>
              <w:top w:val="single" w:sz="8" w:space="0" w:color="auto"/>
              <w:left w:val="nil"/>
              <w:bottom w:val="nil"/>
              <w:right w:val="nil"/>
            </w:tcBorders>
            <w:shd w:val="clear" w:color="000000" w:fill="FFFFFF"/>
            <w:noWrap/>
            <w:vAlign w:val="center"/>
            <w:hideMark/>
          </w:tcPr>
          <w:p w14:paraId="5B9CB73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3.0695</w:t>
            </w:r>
          </w:p>
        </w:tc>
        <w:tc>
          <w:tcPr>
            <w:tcW w:w="876" w:type="pct"/>
            <w:tcBorders>
              <w:top w:val="single" w:sz="8" w:space="0" w:color="auto"/>
              <w:left w:val="nil"/>
              <w:bottom w:val="nil"/>
              <w:right w:val="nil"/>
            </w:tcBorders>
            <w:shd w:val="clear" w:color="000000" w:fill="FFFFFF"/>
            <w:noWrap/>
            <w:vAlign w:val="center"/>
            <w:hideMark/>
          </w:tcPr>
          <w:p w14:paraId="262D8C3A"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(2.7057, 3.4334)</w:t>
            </w:r>
          </w:p>
        </w:tc>
        <w:tc>
          <w:tcPr>
            <w:tcW w:w="391" w:type="pct"/>
            <w:tcBorders>
              <w:top w:val="single" w:sz="8" w:space="0" w:color="auto"/>
              <w:left w:val="nil"/>
              <w:bottom w:val="nil"/>
              <w:right w:val="nil"/>
            </w:tcBorders>
            <w:shd w:val="clear" w:color="000000" w:fill="FFFFFF"/>
            <w:noWrap/>
            <w:vAlign w:val="center"/>
            <w:hideMark/>
          </w:tcPr>
          <w:p w14:paraId="317B7761"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3" w:type="pct"/>
            <w:tcBorders>
              <w:top w:val="single" w:sz="8" w:space="0" w:color="auto"/>
              <w:left w:val="nil"/>
              <w:bottom w:val="nil"/>
              <w:right w:val="nil"/>
            </w:tcBorders>
            <w:shd w:val="clear" w:color="000000" w:fill="FFFFFF"/>
            <w:noWrap/>
            <w:vAlign w:val="center"/>
            <w:hideMark/>
          </w:tcPr>
          <w:p w14:paraId="689F97DB"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435" w:type="pct"/>
            <w:tcBorders>
              <w:top w:val="single" w:sz="8" w:space="0" w:color="auto"/>
              <w:left w:val="nil"/>
              <w:bottom w:val="nil"/>
              <w:right w:val="nil"/>
            </w:tcBorders>
            <w:shd w:val="clear" w:color="000000" w:fill="FFFFFF"/>
            <w:noWrap/>
            <w:vAlign w:val="center"/>
            <w:hideMark/>
          </w:tcPr>
          <w:p w14:paraId="4D91A1A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0.3604</w:t>
            </w:r>
          </w:p>
        </w:tc>
        <w:tc>
          <w:tcPr>
            <w:tcW w:w="470" w:type="pct"/>
            <w:tcBorders>
              <w:top w:val="single" w:sz="8" w:space="0" w:color="auto"/>
              <w:left w:val="nil"/>
              <w:bottom w:val="nil"/>
              <w:right w:val="nil"/>
            </w:tcBorders>
            <w:shd w:val="clear" w:color="000000" w:fill="FFFFFF"/>
            <w:noWrap/>
            <w:vAlign w:val="center"/>
            <w:hideMark/>
          </w:tcPr>
          <w:p w14:paraId="66F419A6" w14:textId="5B655BED" w:rsidR="008773AE" w:rsidRPr="000075FF" w:rsidRDefault="008773AE"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-0.1223</w:t>
            </w:r>
          </w:p>
        </w:tc>
      </w:tr>
      <w:tr w:rsidR="008773AE" w:rsidRPr="000075FF" w14:paraId="0B774297"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49989566"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80" w:type="pct"/>
            <w:tcBorders>
              <w:top w:val="nil"/>
              <w:left w:val="nil"/>
              <w:bottom w:val="nil"/>
              <w:right w:val="nil"/>
            </w:tcBorders>
            <w:shd w:val="clear" w:color="000000" w:fill="FFFFFF"/>
            <w:noWrap/>
            <w:vAlign w:val="center"/>
            <w:hideMark/>
          </w:tcPr>
          <w:p w14:paraId="7DA84C48"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(100 ml/kg)</w:t>
            </w:r>
          </w:p>
        </w:tc>
        <w:tc>
          <w:tcPr>
            <w:tcW w:w="418" w:type="pct"/>
            <w:tcBorders>
              <w:top w:val="nil"/>
              <w:left w:val="nil"/>
              <w:bottom w:val="nil"/>
              <w:right w:val="nil"/>
            </w:tcBorders>
            <w:shd w:val="clear" w:color="000000" w:fill="FFFFFF"/>
            <w:noWrap/>
            <w:vAlign w:val="center"/>
            <w:hideMark/>
          </w:tcPr>
          <w:p w14:paraId="18BB4095"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-0.0811</w:t>
            </w:r>
          </w:p>
        </w:tc>
        <w:tc>
          <w:tcPr>
            <w:tcW w:w="876" w:type="pct"/>
            <w:tcBorders>
              <w:top w:val="nil"/>
              <w:left w:val="nil"/>
              <w:bottom w:val="nil"/>
              <w:right w:val="nil"/>
            </w:tcBorders>
            <w:shd w:val="clear" w:color="000000" w:fill="FFFFFF"/>
            <w:noWrap/>
            <w:vAlign w:val="center"/>
            <w:hideMark/>
          </w:tcPr>
          <w:p w14:paraId="62A94D8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(-0.2258, 0.0635)</w:t>
            </w:r>
          </w:p>
        </w:tc>
        <w:tc>
          <w:tcPr>
            <w:tcW w:w="391" w:type="pct"/>
            <w:tcBorders>
              <w:top w:val="nil"/>
              <w:left w:val="nil"/>
              <w:bottom w:val="nil"/>
              <w:right w:val="nil"/>
            </w:tcBorders>
            <w:shd w:val="clear" w:color="000000" w:fill="FFFFFF"/>
            <w:noWrap/>
            <w:vAlign w:val="center"/>
            <w:hideMark/>
          </w:tcPr>
          <w:p w14:paraId="41FAE1F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0.2706</w:t>
            </w:r>
          </w:p>
        </w:tc>
        <w:tc>
          <w:tcPr>
            <w:tcW w:w="383" w:type="pct"/>
            <w:tcBorders>
              <w:top w:val="nil"/>
              <w:left w:val="nil"/>
              <w:bottom w:val="nil"/>
              <w:right w:val="nil"/>
            </w:tcBorders>
            <w:shd w:val="clear" w:color="000000" w:fill="FFFFFF"/>
            <w:noWrap/>
            <w:vAlign w:val="center"/>
            <w:hideMark/>
          </w:tcPr>
          <w:p w14:paraId="50BA79A5"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1.6122</w:t>
            </w:r>
          </w:p>
        </w:tc>
        <w:tc>
          <w:tcPr>
            <w:tcW w:w="435" w:type="pct"/>
            <w:tcBorders>
              <w:top w:val="nil"/>
              <w:left w:val="nil"/>
              <w:bottom w:val="nil"/>
              <w:right w:val="nil"/>
            </w:tcBorders>
            <w:shd w:val="clear" w:color="000000" w:fill="FFFFFF"/>
            <w:noWrap/>
            <w:vAlign w:val="center"/>
            <w:hideMark/>
          </w:tcPr>
          <w:p w14:paraId="1CD99765"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0" w:type="pct"/>
            <w:tcBorders>
              <w:top w:val="nil"/>
              <w:left w:val="nil"/>
              <w:bottom w:val="nil"/>
              <w:right w:val="nil"/>
            </w:tcBorders>
            <w:shd w:val="clear" w:color="000000" w:fill="FFFFFF"/>
            <w:noWrap/>
            <w:vAlign w:val="center"/>
            <w:hideMark/>
          </w:tcPr>
          <w:p w14:paraId="6291B91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1E532BC8"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79423F0B"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80" w:type="pct"/>
            <w:tcBorders>
              <w:top w:val="nil"/>
              <w:left w:val="nil"/>
              <w:bottom w:val="nil"/>
              <w:right w:val="nil"/>
            </w:tcBorders>
            <w:shd w:val="clear" w:color="000000" w:fill="FFFFFF"/>
            <w:noWrap/>
            <w:vAlign w:val="center"/>
            <w:hideMark/>
          </w:tcPr>
          <w:p w14:paraId="7D797EEE"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18" w:type="pct"/>
            <w:tcBorders>
              <w:top w:val="nil"/>
              <w:left w:val="nil"/>
              <w:bottom w:val="nil"/>
              <w:right w:val="nil"/>
            </w:tcBorders>
            <w:shd w:val="clear" w:color="000000" w:fill="FFFFFF"/>
            <w:noWrap/>
            <w:vAlign w:val="center"/>
            <w:hideMark/>
          </w:tcPr>
          <w:p w14:paraId="6CF001B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0.0756</w:t>
            </w:r>
          </w:p>
        </w:tc>
        <w:tc>
          <w:tcPr>
            <w:tcW w:w="876" w:type="pct"/>
            <w:tcBorders>
              <w:top w:val="nil"/>
              <w:left w:val="nil"/>
              <w:bottom w:val="nil"/>
              <w:right w:val="nil"/>
            </w:tcBorders>
            <w:shd w:val="clear" w:color="000000" w:fill="FFFFFF"/>
            <w:noWrap/>
            <w:vAlign w:val="center"/>
            <w:hideMark/>
          </w:tcPr>
          <w:p w14:paraId="4E7E897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(-0.0528, 0.2041)</w:t>
            </w:r>
          </w:p>
        </w:tc>
        <w:tc>
          <w:tcPr>
            <w:tcW w:w="391" w:type="pct"/>
            <w:tcBorders>
              <w:top w:val="nil"/>
              <w:left w:val="nil"/>
              <w:bottom w:val="nil"/>
              <w:right w:val="nil"/>
            </w:tcBorders>
            <w:shd w:val="clear" w:color="000000" w:fill="FFFFFF"/>
            <w:noWrap/>
            <w:vAlign w:val="center"/>
            <w:hideMark/>
          </w:tcPr>
          <w:p w14:paraId="4D255DB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0.2475</w:t>
            </w:r>
          </w:p>
        </w:tc>
        <w:tc>
          <w:tcPr>
            <w:tcW w:w="383" w:type="pct"/>
            <w:tcBorders>
              <w:top w:val="nil"/>
              <w:left w:val="nil"/>
              <w:bottom w:val="nil"/>
              <w:right w:val="nil"/>
            </w:tcBorders>
            <w:shd w:val="clear" w:color="000000" w:fill="FFFFFF"/>
            <w:noWrap/>
            <w:vAlign w:val="center"/>
            <w:hideMark/>
          </w:tcPr>
          <w:p w14:paraId="2D893A0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1.3123</w:t>
            </w:r>
          </w:p>
        </w:tc>
        <w:tc>
          <w:tcPr>
            <w:tcW w:w="435" w:type="pct"/>
            <w:tcBorders>
              <w:top w:val="nil"/>
              <w:left w:val="nil"/>
              <w:bottom w:val="nil"/>
              <w:right w:val="nil"/>
            </w:tcBorders>
            <w:shd w:val="clear" w:color="000000" w:fill="FFFFFF"/>
            <w:noWrap/>
            <w:vAlign w:val="center"/>
            <w:hideMark/>
          </w:tcPr>
          <w:p w14:paraId="048404C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0" w:type="pct"/>
            <w:tcBorders>
              <w:top w:val="nil"/>
              <w:left w:val="nil"/>
              <w:bottom w:val="nil"/>
              <w:right w:val="nil"/>
            </w:tcBorders>
            <w:shd w:val="clear" w:color="000000" w:fill="FFFFFF"/>
            <w:noWrap/>
            <w:vAlign w:val="center"/>
            <w:hideMark/>
          </w:tcPr>
          <w:p w14:paraId="57B6E3E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77EF50C0"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77C356F8"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80" w:type="pct"/>
            <w:tcBorders>
              <w:top w:val="nil"/>
              <w:left w:val="nil"/>
              <w:bottom w:val="nil"/>
              <w:right w:val="nil"/>
            </w:tcBorders>
            <w:shd w:val="clear" w:color="000000" w:fill="FFFFFF"/>
            <w:noWrap/>
            <w:vAlign w:val="center"/>
            <w:hideMark/>
          </w:tcPr>
          <w:p w14:paraId="1BEC5498"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18" w:type="pct"/>
            <w:tcBorders>
              <w:top w:val="nil"/>
              <w:left w:val="nil"/>
              <w:bottom w:val="nil"/>
              <w:right w:val="nil"/>
            </w:tcBorders>
            <w:shd w:val="clear" w:color="000000" w:fill="FFFFFF"/>
            <w:noWrap/>
            <w:vAlign w:val="center"/>
            <w:hideMark/>
          </w:tcPr>
          <w:p w14:paraId="4DCFC34D"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-0.0967</w:t>
            </w:r>
          </w:p>
        </w:tc>
        <w:tc>
          <w:tcPr>
            <w:tcW w:w="876" w:type="pct"/>
            <w:tcBorders>
              <w:top w:val="nil"/>
              <w:left w:val="nil"/>
              <w:bottom w:val="nil"/>
              <w:right w:val="nil"/>
            </w:tcBorders>
            <w:shd w:val="clear" w:color="000000" w:fill="FFFFFF"/>
            <w:noWrap/>
            <w:vAlign w:val="center"/>
            <w:hideMark/>
          </w:tcPr>
          <w:p w14:paraId="36843FC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(-0.1563, -0.037)</w:t>
            </w:r>
          </w:p>
        </w:tc>
        <w:tc>
          <w:tcPr>
            <w:tcW w:w="391" w:type="pct"/>
            <w:tcBorders>
              <w:top w:val="nil"/>
              <w:left w:val="nil"/>
              <w:bottom w:val="nil"/>
              <w:right w:val="nil"/>
            </w:tcBorders>
            <w:shd w:val="clear" w:color="000000" w:fill="FFFFFF"/>
            <w:noWrap/>
            <w:vAlign w:val="center"/>
            <w:hideMark/>
          </w:tcPr>
          <w:p w14:paraId="226996F9"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0.0016</w:t>
            </w:r>
          </w:p>
        </w:tc>
        <w:tc>
          <w:tcPr>
            <w:tcW w:w="383" w:type="pct"/>
            <w:tcBorders>
              <w:top w:val="nil"/>
              <w:left w:val="nil"/>
              <w:bottom w:val="nil"/>
              <w:right w:val="nil"/>
            </w:tcBorders>
            <w:shd w:val="clear" w:color="000000" w:fill="FFFFFF"/>
            <w:noWrap/>
            <w:vAlign w:val="center"/>
            <w:hideMark/>
          </w:tcPr>
          <w:p w14:paraId="47D18F0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1.3449</w:t>
            </w:r>
          </w:p>
        </w:tc>
        <w:tc>
          <w:tcPr>
            <w:tcW w:w="435" w:type="pct"/>
            <w:tcBorders>
              <w:top w:val="nil"/>
              <w:left w:val="nil"/>
              <w:bottom w:val="nil"/>
              <w:right w:val="nil"/>
            </w:tcBorders>
            <w:shd w:val="clear" w:color="000000" w:fill="FFFFFF"/>
            <w:noWrap/>
            <w:vAlign w:val="center"/>
            <w:hideMark/>
          </w:tcPr>
          <w:p w14:paraId="4D6988DD"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0" w:type="pct"/>
            <w:tcBorders>
              <w:top w:val="nil"/>
              <w:left w:val="nil"/>
              <w:bottom w:val="nil"/>
              <w:right w:val="nil"/>
            </w:tcBorders>
            <w:shd w:val="clear" w:color="000000" w:fill="FFFFFF"/>
            <w:noWrap/>
            <w:vAlign w:val="center"/>
            <w:hideMark/>
          </w:tcPr>
          <w:p w14:paraId="64B46764"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18E0B766" w14:textId="77777777" w:rsidTr="008773AE">
        <w:trPr>
          <w:trHeight w:val="620"/>
          <w:jc w:val="center"/>
        </w:trPr>
        <w:tc>
          <w:tcPr>
            <w:tcW w:w="147" w:type="pct"/>
            <w:tcBorders>
              <w:top w:val="nil"/>
              <w:left w:val="nil"/>
              <w:right w:val="nil"/>
            </w:tcBorders>
            <w:shd w:val="clear" w:color="000000" w:fill="FFFFFF"/>
            <w:noWrap/>
            <w:vAlign w:val="center"/>
            <w:hideMark/>
          </w:tcPr>
          <w:p w14:paraId="32F9C565"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80" w:type="pct"/>
            <w:tcBorders>
              <w:top w:val="nil"/>
              <w:left w:val="nil"/>
              <w:right w:val="nil"/>
            </w:tcBorders>
            <w:shd w:val="clear" w:color="000000" w:fill="FFFFFF"/>
            <w:vAlign w:val="center"/>
            <w:hideMark/>
          </w:tcPr>
          <w:p w14:paraId="3316800B"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18" w:type="pct"/>
            <w:tcBorders>
              <w:top w:val="nil"/>
              <w:left w:val="nil"/>
              <w:right w:val="nil"/>
            </w:tcBorders>
            <w:shd w:val="clear" w:color="000000" w:fill="FFFFFF"/>
            <w:noWrap/>
            <w:vAlign w:val="center"/>
            <w:hideMark/>
          </w:tcPr>
          <w:p w14:paraId="4FFCA05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0.2962</w:t>
            </w:r>
          </w:p>
        </w:tc>
        <w:tc>
          <w:tcPr>
            <w:tcW w:w="876" w:type="pct"/>
            <w:tcBorders>
              <w:top w:val="nil"/>
              <w:left w:val="nil"/>
              <w:right w:val="nil"/>
            </w:tcBorders>
            <w:shd w:val="clear" w:color="000000" w:fill="FFFFFF"/>
            <w:noWrap/>
            <w:vAlign w:val="center"/>
            <w:hideMark/>
          </w:tcPr>
          <w:p w14:paraId="299FDAC3"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(0.2337, 0.3586)</w:t>
            </w:r>
          </w:p>
        </w:tc>
        <w:tc>
          <w:tcPr>
            <w:tcW w:w="391" w:type="pct"/>
            <w:tcBorders>
              <w:top w:val="nil"/>
              <w:left w:val="nil"/>
              <w:right w:val="nil"/>
            </w:tcBorders>
            <w:shd w:val="clear" w:color="000000" w:fill="FFFFFF"/>
            <w:noWrap/>
            <w:vAlign w:val="center"/>
            <w:hideMark/>
          </w:tcPr>
          <w:p w14:paraId="0D6D9CF8"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3" w:type="pct"/>
            <w:tcBorders>
              <w:top w:val="nil"/>
              <w:left w:val="nil"/>
              <w:right w:val="nil"/>
            </w:tcBorders>
            <w:shd w:val="clear" w:color="000000" w:fill="FFFFFF"/>
            <w:noWrap/>
            <w:vAlign w:val="center"/>
            <w:hideMark/>
          </w:tcPr>
          <w:p w14:paraId="412B881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1.2638</w:t>
            </w:r>
          </w:p>
        </w:tc>
        <w:tc>
          <w:tcPr>
            <w:tcW w:w="435" w:type="pct"/>
            <w:tcBorders>
              <w:top w:val="nil"/>
              <w:left w:val="nil"/>
              <w:right w:val="nil"/>
            </w:tcBorders>
            <w:shd w:val="clear" w:color="000000" w:fill="FFFFFF"/>
            <w:noWrap/>
            <w:vAlign w:val="center"/>
            <w:hideMark/>
          </w:tcPr>
          <w:p w14:paraId="3E0FFA4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0" w:type="pct"/>
            <w:tcBorders>
              <w:top w:val="nil"/>
              <w:left w:val="nil"/>
              <w:right w:val="nil"/>
            </w:tcBorders>
            <w:shd w:val="clear" w:color="000000" w:fill="FFFFFF"/>
            <w:noWrap/>
            <w:vAlign w:val="center"/>
            <w:hideMark/>
          </w:tcPr>
          <w:p w14:paraId="060214B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54BF335B" w14:textId="77777777" w:rsidTr="008773AE">
        <w:trPr>
          <w:trHeight w:val="300"/>
          <w:jc w:val="center"/>
        </w:trPr>
        <w:tc>
          <w:tcPr>
            <w:tcW w:w="147" w:type="pct"/>
            <w:tcBorders>
              <w:top w:val="nil"/>
              <w:left w:val="nil"/>
              <w:bottom w:val="single" w:sz="8" w:space="0" w:color="auto"/>
              <w:right w:val="nil"/>
            </w:tcBorders>
            <w:shd w:val="clear" w:color="000000" w:fill="FFFFFF"/>
            <w:noWrap/>
            <w:vAlign w:val="center"/>
            <w:hideMark/>
          </w:tcPr>
          <w:p w14:paraId="7FE88982"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lastRenderedPageBreak/>
              <w:t> </w:t>
            </w:r>
          </w:p>
        </w:tc>
        <w:tc>
          <w:tcPr>
            <w:tcW w:w="1880" w:type="pct"/>
            <w:tcBorders>
              <w:top w:val="nil"/>
              <w:left w:val="nil"/>
              <w:bottom w:val="single" w:sz="8" w:space="0" w:color="auto"/>
              <w:right w:val="nil"/>
            </w:tcBorders>
            <w:shd w:val="clear" w:color="000000" w:fill="FFFFFF"/>
            <w:noWrap/>
            <w:vAlign w:val="center"/>
            <w:hideMark/>
          </w:tcPr>
          <w:p w14:paraId="16F04F0B"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Intubated prior to transplant</w:t>
            </w:r>
          </w:p>
        </w:tc>
        <w:tc>
          <w:tcPr>
            <w:tcW w:w="418" w:type="pct"/>
            <w:tcBorders>
              <w:top w:val="nil"/>
              <w:left w:val="nil"/>
              <w:bottom w:val="single" w:sz="8" w:space="0" w:color="auto"/>
              <w:right w:val="nil"/>
            </w:tcBorders>
            <w:shd w:val="clear" w:color="000000" w:fill="FFFFFF"/>
            <w:noWrap/>
            <w:vAlign w:val="center"/>
            <w:hideMark/>
          </w:tcPr>
          <w:p w14:paraId="6FC2C1A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0.1627</w:t>
            </w:r>
          </w:p>
        </w:tc>
        <w:tc>
          <w:tcPr>
            <w:tcW w:w="876" w:type="pct"/>
            <w:tcBorders>
              <w:top w:val="nil"/>
              <w:left w:val="nil"/>
              <w:bottom w:val="single" w:sz="8" w:space="0" w:color="auto"/>
              <w:right w:val="nil"/>
            </w:tcBorders>
            <w:shd w:val="clear" w:color="000000" w:fill="FFFFFF"/>
            <w:noWrap/>
            <w:vAlign w:val="center"/>
            <w:hideMark/>
          </w:tcPr>
          <w:p w14:paraId="1D8C591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(0.0359, 0.2894)</w:t>
            </w:r>
          </w:p>
        </w:tc>
        <w:tc>
          <w:tcPr>
            <w:tcW w:w="391" w:type="pct"/>
            <w:tcBorders>
              <w:top w:val="nil"/>
              <w:left w:val="nil"/>
              <w:bottom w:val="single" w:sz="8" w:space="0" w:color="auto"/>
              <w:right w:val="nil"/>
            </w:tcBorders>
            <w:shd w:val="clear" w:color="000000" w:fill="FFFFFF"/>
            <w:noWrap/>
            <w:vAlign w:val="center"/>
            <w:hideMark/>
          </w:tcPr>
          <w:p w14:paraId="7505E834"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0.0121</w:t>
            </w:r>
          </w:p>
        </w:tc>
        <w:tc>
          <w:tcPr>
            <w:tcW w:w="383" w:type="pct"/>
            <w:tcBorders>
              <w:top w:val="nil"/>
              <w:left w:val="nil"/>
              <w:bottom w:val="single" w:sz="8" w:space="0" w:color="auto"/>
              <w:right w:val="nil"/>
            </w:tcBorders>
            <w:shd w:val="clear" w:color="000000" w:fill="FFFFFF"/>
            <w:noWrap/>
            <w:vAlign w:val="center"/>
            <w:hideMark/>
          </w:tcPr>
          <w:p w14:paraId="7EAA00C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1.1759</w:t>
            </w:r>
          </w:p>
        </w:tc>
        <w:tc>
          <w:tcPr>
            <w:tcW w:w="435" w:type="pct"/>
            <w:tcBorders>
              <w:top w:val="nil"/>
              <w:left w:val="nil"/>
              <w:bottom w:val="single" w:sz="8" w:space="0" w:color="auto"/>
              <w:right w:val="nil"/>
            </w:tcBorders>
            <w:shd w:val="clear" w:color="000000" w:fill="FFFFFF"/>
            <w:noWrap/>
            <w:vAlign w:val="center"/>
            <w:hideMark/>
          </w:tcPr>
          <w:p w14:paraId="5AEDF105"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0" w:type="pct"/>
            <w:tcBorders>
              <w:top w:val="nil"/>
              <w:left w:val="nil"/>
              <w:bottom w:val="single" w:sz="8" w:space="0" w:color="auto"/>
              <w:right w:val="nil"/>
            </w:tcBorders>
            <w:shd w:val="clear" w:color="000000" w:fill="FFFFFF"/>
            <w:noWrap/>
            <w:vAlign w:val="center"/>
            <w:hideMark/>
          </w:tcPr>
          <w:p w14:paraId="75443557"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4F2B88D6"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0E3225D1" w14:textId="77777777" w:rsidTr="008773AE">
        <w:trPr>
          <w:trHeight w:val="93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4862B7CE" w14:textId="781ABB7B" w:rsidR="000075FF" w:rsidRPr="000075FF" w:rsidRDefault="000075FF" w:rsidP="00BA1006">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xml:space="preserve">There were 93 (32.98%) patients who were intubated </w:t>
            </w:r>
            <w:r w:rsidR="00BA1006">
              <w:rPr>
                <w:rFonts w:eastAsia="Times New Roman"/>
                <w:noProof w:val="0"/>
                <w:color w:val="000000"/>
                <w:szCs w:val="24"/>
                <w:lang w:bidi="ar-SA"/>
              </w:rPr>
              <w:t xml:space="preserve">prior to transplant </w:t>
            </w:r>
            <w:r w:rsidRPr="000075FF">
              <w:rPr>
                <w:rFonts w:eastAsia="Times New Roman"/>
                <w:noProof w:val="0"/>
                <w:color w:val="000000"/>
                <w:szCs w:val="24"/>
                <w:lang w:bidi="ar-SA"/>
              </w:rPr>
              <w:t xml:space="preserve">and 189 (67.02%) who were not. In an Independent T-Test, intubated was significantly related to Log LOS (p&lt;0.0001). In the multiple regression model, intubated prior to transplant is a significant predictor of Log LOS (p = 0.012) and will be kept in the model. </w:t>
            </w:r>
            <w:r w:rsidRPr="00BA1006">
              <w:rPr>
                <w:rFonts w:eastAsia="Times New Roman"/>
                <w:b/>
                <w:noProof w:val="0"/>
                <w:color w:val="000000"/>
                <w:szCs w:val="24"/>
                <w:lang w:bidi="ar-SA"/>
              </w:rPr>
              <w:t xml:space="preserve">**This is </w:t>
            </w:r>
            <w:r w:rsidR="00BA1006" w:rsidRPr="00BA1006">
              <w:rPr>
                <w:rFonts w:eastAsia="Times New Roman"/>
                <w:b/>
                <w:noProof w:val="0"/>
                <w:color w:val="000000"/>
                <w:szCs w:val="24"/>
                <w:lang w:bidi="ar-SA"/>
              </w:rPr>
              <w:t>the</w:t>
            </w:r>
            <w:r w:rsidRPr="00BA1006">
              <w:rPr>
                <w:rFonts w:eastAsia="Times New Roman"/>
                <w:b/>
                <w:noProof w:val="0"/>
                <w:color w:val="000000"/>
                <w:szCs w:val="24"/>
                <w:lang w:bidi="ar-SA"/>
              </w:rPr>
              <w:t xml:space="preserve"> suggested final model.</w:t>
            </w:r>
          </w:p>
        </w:tc>
      </w:tr>
    </w:tbl>
    <w:p w14:paraId="6FF9E430" w14:textId="0482E0B0" w:rsidR="008773AE" w:rsidRDefault="008773AE" w:rsidP="000075FF">
      <w:pPr>
        <w:spacing w:line="480" w:lineRule="auto"/>
      </w:pPr>
    </w:p>
    <w:tbl>
      <w:tblPr>
        <w:tblW w:w="4425" w:type="pct"/>
        <w:jc w:val="center"/>
        <w:tblLook w:val="04A0" w:firstRow="1" w:lastRow="0" w:firstColumn="1" w:lastColumn="0" w:noHBand="0" w:noVBand="1"/>
      </w:tblPr>
      <w:tblGrid>
        <w:gridCol w:w="340"/>
        <w:gridCol w:w="4459"/>
        <w:gridCol w:w="973"/>
        <w:gridCol w:w="2094"/>
        <w:gridCol w:w="910"/>
        <w:gridCol w:w="891"/>
        <w:gridCol w:w="891"/>
        <w:gridCol w:w="1103"/>
      </w:tblGrid>
      <w:tr w:rsidR="008773AE" w:rsidRPr="000075FF" w14:paraId="3267240D" w14:textId="77777777" w:rsidTr="008773AE">
        <w:trPr>
          <w:trHeight w:val="300"/>
          <w:jc w:val="center"/>
        </w:trPr>
        <w:tc>
          <w:tcPr>
            <w:tcW w:w="5000" w:type="pct"/>
            <w:gridSpan w:val="8"/>
            <w:tcBorders>
              <w:top w:val="nil"/>
              <w:left w:val="nil"/>
              <w:bottom w:val="single" w:sz="8" w:space="0" w:color="auto"/>
              <w:right w:val="nil"/>
            </w:tcBorders>
            <w:shd w:val="clear" w:color="000000" w:fill="FFFFFF"/>
            <w:noWrap/>
            <w:vAlign w:val="center"/>
          </w:tcPr>
          <w:p w14:paraId="44DB76BE" w14:textId="0FF1D34B" w:rsidR="008773AE" w:rsidRPr="008773AE" w:rsidRDefault="008773AE" w:rsidP="008773AE">
            <w:pPr>
              <w:spacing w:line="480" w:lineRule="auto"/>
            </w:pPr>
            <w:r w:rsidRPr="000075FF">
              <w:rPr>
                <w:rFonts w:eastAsia="Times New Roman"/>
                <w:b/>
                <w:bCs/>
                <w:noProof w:val="0"/>
                <w:color w:val="000000"/>
                <w:szCs w:val="24"/>
                <w:lang w:bidi="ar-SA"/>
              </w:rPr>
              <w:t>Adding Repeat Sternotomy to Model 5 (N = 281)</w:t>
            </w:r>
          </w:p>
        </w:tc>
      </w:tr>
      <w:tr w:rsidR="008773AE" w:rsidRPr="000075FF" w14:paraId="7C932D6C" w14:textId="77777777" w:rsidTr="008773AE">
        <w:trPr>
          <w:trHeight w:val="300"/>
          <w:jc w:val="center"/>
        </w:trPr>
        <w:tc>
          <w:tcPr>
            <w:tcW w:w="146" w:type="pct"/>
            <w:tcBorders>
              <w:top w:val="single" w:sz="8" w:space="0" w:color="auto"/>
              <w:left w:val="nil"/>
              <w:bottom w:val="nil"/>
              <w:right w:val="nil"/>
            </w:tcBorders>
            <w:shd w:val="clear" w:color="000000" w:fill="FFFFFF"/>
            <w:noWrap/>
            <w:vAlign w:val="center"/>
            <w:hideMark/>
          </w:tcPr>
          <w:p w14:paraId="23FF76AD"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6</w:t>
            </w:r>
          </w:p>
        </w:tc>
        <w:tc>
          <w:tcPr>
            <w:tcW w:w="1912" w:type="pct"/>
            <w:tcBorders>
              <w:top w:val="single" w:sz="8" w:space="0" w:color="auto"/>
              <w:left w:val="nil"/>
              <w:bottom w:val="nil"/>
              <w:right w:val="nil"/>
            </w:tcBorders>
            <w:shd w:val="clear" w:color="000000" w:fill="FFFFFF"/>
            <w:noWrap/>
            <w:vAlign w:val="center"/>
            <w:hideMark/>
          </w:tcPr>
          <w:p w14:paraId="1A787E7A"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17" w:type="pct"/>
            <w:tcBorders>
              <w:top w:val="single" w:sz="8" w:space="0" w:color="auto"/>
              <w:left w:val="nil"/>
              <w:bottom w:val="nil"/>
              <w:right w:val="nil"/>
            </w:tcBorders>
            <w:shd w:val="clear" w:color="000000" w:fill="FFFFFF"/>
            <w:noWrap/>
            <w:vAlign w:val="center"/>
            <w:hideMark/>
          </w:tcPr>
          <w:p w14:paraId="4F2CD6D3"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2.9715</w:t>
            </w:r>
          </w:p>
        </w:tc>
        <w:tc>
          <w:tcPr>
            <w:tcW w:w="898" w:type="pct"/>
            <w:tcBorders>
              <w:top w:val="single" w:sz="8" w:space="0" w:color="auto"/>
              <w:left w:val="nil"/>
              <w:bottom w:val="nil"/>
              <w:right w:val="nil"/>
            </w:tcBorders>
            <w:shd w:val="clear" w:color="000000" w:fill="FFFFFF"/>
            <w:noWrap/>
            <w:vAlign w:val="center"/>
            <w:hideMark/>
          </w:tcPr>
          <w:p w14:paraId="063A2BA1" w14:textId="32BCD3C2"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(2.5974, 3.356</w:t>
            </w:r>
            <w:r w:rsidR="00EA79C5">
              <w:rPr>
                <w:rFonts w:eastAsia="Times New Roman"/>
                <w:noProof w:val="0"/>
                <w:color w:val="000000"/>
                <w:szCs w:val="24"/>
                <w:lang w:bidi="ar-SA"/>
              </w:rPr>
              <w:t>0</w:t>
            </w:r>
            <w:r w:rsidRPr="000075FF">
              <w:rPr>
                <w:rFonts w:eastAsia="Times New Roman"/>
                <w:noProof w:val="0"/>
                <w:color w:val="000000"/>
                <w:szCs w:val="24"/>
                <w:lang w:bidi="ar-SA"/>
              </w:rPr>
              <w:t>)</w:t>
            </w:r>
          </w:p>
        </w:tc>
        <w:tc>
          <w:tcPr>
            <w:tcW w:w="390" w:type="pct"/>
            <w:tcBorders>
              <w:top w:val="single" w:sz="8" w:space="0" w:color="auto"/>
              <w:left w:val="nil"/>
              <w:bottom w:val="nil"/>
              <w:right w:val="nil"/>
            </w:tcBorders>
            <w:shd w:val="clear" w:color="000000" w:fill="FFFFFF"/>
            <w:noWrap/>
            <w:vAlign w:val="center"/>
            <w:hideMark/>
          </w:tcPr>
          <w:p w14:paraId="5BE461A8"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2" w:type="pct"/>
            <w:tcBorders>
              <w:top w:val="single" w:sz="8" w:space="0" w:color="auto"/>
              <w:left w:val="nil"/>
              <w:bottom w:val="nil"/>
              <w:right w:val="nil"/>
            </w:tcBorders>
            <w:shd w:val="clear" w:color="000000" w:fill="FFFFFF"/>
            <w:noWrap/>
            <w:vAlign w:val="center"/>
            <w:hideMark/>
          </w:tcPr>
          <w:p w14:paraId="63834EA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382" w:type="pct"/>
            <w:tcBorders>
              <w:top w:val="single" w:sz="8" w:space="0" w:color="auto"/>
              <w:left w:val="nil"/>
              <w:bottom w:val="nil"/>
              <w:right w:val="nil"/>
            </w:tcBorders>
            <w:shd w:val="clear" w:color="000000" w:fill="FFFFFF"/>
            <w:noWrap/>
            <w:vAlign w:val="center"/>
            <w:hideMark/>
          </w:tcPr>
          <w:p w14:paraId="3F6D8C8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0.3675</w:t>
            </w:r>
          </w:p>
        </w:tc>
        <w:tc>
          <w:tcPr>
            <w:tcW w:w="472" w:type="pct"/>
            <w:tcBorders>
              <w:top w:val="single" w:sz="8" w:space="0" w:color="auto"/>
              <w:left w:val="nil"/>
              <w:bottom w:val="nil"/>
              <w:right w:val="nil"/>
            </w:tcBorders>
            <w:shd w:val="clear" w:color="000000" w:fill="FFFFFF"/>
            <w:noWrap/>
            <w:vAlign w:val="center"/>
            <w:hideMark/>
          </w:tcPr>
          <w:p w14:paraId="68B4D66E" w14:textId="44A6048D" w:rsidR="008773AE" w:rsidRPr="000075FF" w:rsidRDefault="008773AE"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-0.2429</w:t>
            </w:r>
          </w:p>
        </w:tc>
      </w:tr>
      <w:tr w:rsidR="008773AE" w:rsidRPr="000075FF" w14:paraId="3AB863F8" w14:textId="77777777" w:rsidTr="008773AE">
        <w:trPr>
          <w:trHeight w:val="300"/>
          <w:jc w:val="center"/>
        </w:trPr>
        <w:tc>
          <w:tcPr>
            <w:tcW w:w="146" w:type="pct"/>
            <w:tcBorders>
              <w:top w:val="nil"/>
              <w:left w:val="nil"/>
              <w:bottom w:val="nil"/>
              <w:right w:val="nil"/>
            </w:tcBorders>
            <w:shd w:val="clear" w:color="000000" w:fill="FFFFFF"/>
            <w:noWrap/>
            <w:vAlign w:val="center"/>
            <w:hideMark/>
          </w:tcPr>
          <w:p w14:paraId="354284EB"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12" w:type="pct"/>
            <w:tcBorders>
              <w:top w:val="nil"/>
              <w:left w:val="nil"/>
              <w:bottom w:val="nil"/>
              <w:right w:val="nil"/>
            </w:tcBorders>
            <w:shd w:val="clear" w:color="000000" w:fill="FFFFFF"/>
            <w:noWrap/>
            <w:vAlign w:val="center"/>
            <w:hideMark/>
          </w:tcPr>
          <w:p w14:paraId="53F1E870"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(100 ml/kg)</w:t>
            </w:r>
          </w:p>
        </w:tc>
        <w:tc>
          <w:tcPr>
            <w:tcW w:w="417" w:type="pct"/>
            <w:tcBorders>
              <w:top w:val="nil"/>
              <w:left w:val="nil"/>
              <w:bottom w:val="nil"/>
              <w:right w:val="nil"/>
            </w:tcBorders>
            <w:shd w:val="clear" w:color="000000" w:fill="FFFFFF"/>
            <w:noWrap/>
            <w:vAlign w:val="center"/>
            <w:hideMark/>
          </w:tcPr>
          <w:p w14:paraId="745EAC41"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-0.0614</w:t>
            </w:r>
          </w:p>
        </w:tc>
        <w:tc>
          <w:tcPr>
            <w:tcW w:w="898" w:type="pct"/>
            <w:tcBorders>
              <w:top w:val="nil"/>
              <w:left w:val="nil"/>
              <w:bottom w:val="nil"/>
              <w:right w:val="nil"/>
            </w:tcBorders>
            <w:shd w:val="clear" w:color="000000" w:fill="FFFFFF"/>
            <w:noWrap/>
            <w:vAlign w:val="center"/>
            <w:hideMark/>
          </w:tcPr>
          <w:p w14:paraId="6F0337CB"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(-0.2065, 0.0838)</w:t>
            </w:r>
          </w:p>
        </w:tc>
        <w:tc>
          <w:tcPr>
            <w:tcW w:w="390" w:type="pct"/>
            <w:tcBorders>
              <w:top w:val="nil"/>
              <w:left w:val="nil"/>
              <w:bottom w:val="nil"/>
              <w:right w:val="nil"/>
            </w:tcBorders>
            <w:shd w:val="clear" w:color="000000" w:fill="FFFFFF"/>
            <w:noWrap/>
            <w:vAlign w:val="center"/>
            <w:hideMark/>
          </w:tcPr>
          <w:p w14:paraId="7B036C2A"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0.4058</w:t>
            </w:r>
          </w:p>
        </w:tc>
        <w:tc>
          <w:tcPr>
            <w:tcW w:w="382" w:type="pct"/>
            <w:tcBorders>
              <w:top w:val="nil"/>
              <w:left w:val="nil"/>
              <w:bottom w:val="nil"/>
              <w:right w:val="nil"/>
            </w:tcBorders>
            <w:shd w:val="clear" w:color="000000" w:fill="FFFFFF"/>
            <w:noWrap/>
            <w:vAlign w:val="center"/>
            <w:hideMark/>
          </w:tcPr>
          <w:p w14:paraId="4D597567"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1.6408</w:t>
            </w:r>
          </w:p>
        </w:tc>
        <w:tc>
          <w:tcPr>
            <w:tcW w:w="382" w:type="pct"/>
            <w:tcBorders>
              <w:top w:val="nil"/>
              <w:left w:val="nil"/>
              <w:bottom w:val="nil"/>
              <w:right w:val="nil"/>
            </w:tcBorders>
            <w:shd w:val="clear" w:color="000000" w:fill="FFFFFF"/>
            <w:noWrap/>
            <w:vAlign w:val="center"/>
            <w:hideMark/>
          </w:tcPr>
          <w:p w14:paraId="7BF9CADA"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2" w:type="pct"/>
            <w:tcBorders>
              <w:top w:val="nil"/>
              <w:left w:val="nil"/>
              <w:bottom w:val="nil"/>
              <w:right w:val="nil"/>
            </w:tcBorders>
            <w:shd w:val="clear" w:color="000000" w:fill="FFFFFF"/>
            <w:noWrap/>
            <w:vAlign w:val="center"/>
            <w:hideMark/>
          </w:tcPr>
          <w:p w14:paraId="38E8169D"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21BD1297" w14:textId="77777777" w:rsidTr="008773AE">
        <w:trPr>
          <w:trHeight w:val="300"/>
          <w:jc w:val="center"/>
        </w:trPr>
        <w:tc>
          <w:tcPr>
            <w:tcW w:w="146" w:type="pct"/>
            <w:tcBorders>
              <w:top w:val="nil"/>
              <w:left w:val="nil"/>
              <w:bottom w:val="nil"/>
              <w:right w:val="nil"/>
            </w:tcBorders>
            <w:shd w:val="clear" w:color="000000" w:fill="FFFFFF"/>
            <w:noWrap/>
            <w:vAlign w:val="center"/>
            <w:hideMark/>
          </w:tcPr>
          <w:p w14:paraId="4EE00041"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12" w:type="pct"/>
            <w:tcBorders>
              <w:top w:val="nil"/>
              <w:left w:val="nil"/>
              <w:bottom w:val="nil"/>
              <w:right w:val="nil"/>
            </w:tcBorders>
            <w:shd w:val="clear" w:color="000000" w:fill="FFFFFF"/>
            <w:noWrap/>
            <w:vAlign w:val="center"/>
            <w:hideMark/>
          </w:tcPr>
          <w:p w14:paraId="02768B51"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17" w:type="pct"/>
            <w:tcBorders>
              <w:top w:val="nil"/>
              <w:left w:val="nil"/>
              <w:bottom w:val="nil"/>
              <w:right w:val="nil"/>
            </w:tcBorders>
            <w:shd w:val="clear" w:color="000000" w:fill="FFFFFF"/>
            <w:noWrap/>
            <w:vAlign w:val="center"/>
            <w:hideMark/>
          </w:tcPr>
          <w:p w14:paraId="4DBF18AB"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0.1035</w:t>
            </w:r>
          </w:p>
        </w:tc>
        <w:tc>
          <w:tcPr>
            <w:tcW w:w="898" w:type="pct"/>
            <w:tcBorders>
              <w:top w:val="nil"/>
              <w:left w:val="nil"/>
              <w:bottom w:val="nil"/>
              <w:right w:val="nil"/>
            </w:tcBorders>
            <w:shd w:val="clear" w:color="000000" w:fill="FFFFFF"/>
            <w:noWrap/>
            <w:vAlign w:val="center"/>
            <w:hideMark/>
          </w:tcPr>
          <w:p w14:paraId="37222705"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xml:space="preserve">(-0.0271, 0.2341) </w:t>
            </w:r>
          </w:p>
        </w:tc>
        <w:tc>
          <w:tcPr>
            <w:tcW w:w="390" w:type="pct"/>
            <w:tcBorders>
              <w:top w:val="nil"/>
              <w:left w:val="nil"/>
              <w:bottom w:val="nil"/>
              <w:right w:val="nil"/>
            </w:tcBorders>
            <w:shd w:val="clear" w:color="000000" w:fill="FFFFFF"/>
            <w:noWrap/>
            <w:vAlign w:val="center"/>
            <w:hideMark/>
          </w:tcPr>
          <w:p w14:paraId="0EF200FD"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0.1198</w:t>
            </w:r>
          </w:p>
        </w:tc>
        <w:tc>
          <w:tcPr>
            <w:tcW w:w="382" w:type="pct"/>
            <w:tcBorders>
              <w:top w:val="nil"/>
              <w:left w:val="nil"/>
              <w:bottom w:val="nil"/>
              <w:right w:val="nil"/>
            </w:tcBorders>
            <w:shd w:val="clear" w:color="000000" w:fill="FFFFFF"/>
            <w:noWrap/>
            <w:vAlign w:val="center"/>
            <w:hideMark/>
          </w:tcPr>
          <w:p w14:paraId="751CA7C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1.3711</w:t>
            </w:r>
          </w:p>
        </w:tc>
        <w:tc>
          <w:tcPr>
            <w:tcW w:w="382" w:type="pct"/>
            <w:tcBorders>
              <w:top w:val="nil"/>
              <w:left w:val="nil"/>
              <w:bottom w:val="nil"/>
              <w:right w:val="nil"/>
            </w:tcBorders>
            <w:shd w:val="clear" w:color="000000" w:fill="FFFFFF"/>
            <w:noWrap/>
            <w:vAlign w:val="center"/>
            <w:hideMark/>
          </w:tcPr>
          <w:p w14:paraId="675E3EA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2" w:type="pct"/>
            <w:tcBorders>
              <w:top w:val="nil"/>
              <w:left w:val="nil"/>
              <w:bottom w:val="nil"/>
              <w:right w:val="nil"/>
            </w:tcBorders>
            <w:shd w:val="clear" w:color="000000" w:fill="FFFFFF"/>
            <w:noWrap/>
            <w:vAlign w:val="center"/>
            <w:hideMark/>
          </w:tcPr>
          <w:p w14:paraId="2596B57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2C11B7D7" w14:textId="77777777" w:rsidTr="008773AE">
        <w:trPr>
          <w:trHeight w:val="300"/>
          <w:jc w:val="center"/>
        </w:trPr>
        <w:tc>
          <w:tcPr>
            <w:tcW w:w="146" w:type="pct"/>
            <w:tcBorders>
              <w:top w:val="nil"/>
              <w:left w:val="nil"/>
              <w:bottom w:val="nil"/>
              <w:right w:val="nil"/>
            </w:tcBorders>
            <w:shd w:val="clear" w:color="000000" w:fill="FFFFFF"/>
            <w:noWrap/>
            <w:vAlign w:val="center"/>
            <w:hideMark/>
          </w:tcPr>
          <w:p w14:paraId="6D7EFBB3"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12" w:type="pct"/>
            <w:tcBorders>
              <w:top w:val="nil"/>
              <w:left w:val="nil"/>
              <w:bottom w:val="nil"/>
              <w:right w:val="nil"/>
            </w:tcBorders>
            <w:shd w:val="clear" w:color="000000" w:fill="FFFFFF"/>
            <w:noWrap/>
            <w:vAlign w:val="center"/>
            <w:hideMark/>
          </w:tcPr>
          <w:p w14:paraId="3B8B01DB"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17" w:type="pct"/>
            <w:tcBorders>
              <w:top w:val="nil"/>
              <w:left w:val="nil"/>
              <w:bottom w:val="nil"/>
              <w:right w:val="nil"/>
            </w:tcBorders>
            <w:shd w:val="clear" w:color="000000" w:fill="FFFFFF"/>
            <w:noWrap/>
            <w:vAlign w:val="center"/>
            <w:hideMark/>
          </w:tcPr>
          <w:p w14:paraId="60498A7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-0.0748</w:t>
            </w:r>
          </w:p>
        </w:tc>
        <w:tc>
          <w:tcPr>
            <w:tcW w:w="898" w:type="pct"/>
            <w:tcBorders>
              <w:top w:val="nil"/>
              <w:left w:val="nil"/>
              <w:bottom w:val="nil"/>
              <w:right w:val="nil"/>
            </w:tcBorders>
            <w:shd w:val="clear" w:color="000000" w:fill="FFFFFF"/>
            <w:noWrap/>
            <w:vAlign w:val="center"/>
            <w:hideMark/>
          </w:tcPr>
          <w:p w14:paraId="0052A18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(-0.1378, -0.0118)</w:t>
            </w:r>
          </w:p>
        </w:tc>
        <w:tc>
          <w:tcPr>
            <w:tcW w:w="390" w:type="pct"/>
            <w:tcBorders>
              <w:top w:val="nil"/>
              <w:left w:val="nil"/>
              <w:bottom w:val="nil"/>
              <w:right w:val="nil"/>
            </w:tcBorders>
            <w:shd w:val="clear" w:color="000000" w:fill="FFFFFF"/>
            <w:noWrap/>
            <w:vAlign w:val="center"/>
            <w:hideMark/>
          </w:tcPr>
          <w:p w14:paraId="350CB9D5"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0.0201</w:t>
            </w:r>
          </w:p>
        </w:tc>
        <w:tc>
          <w:tcPr>
            <w:tcW w:w="382" w:type="pct"/>
            <w:tcBorders>
              <w:top w:val="nil"/>
              <w:left w:val="nil"/>
              <w:bottom w:val="nil"/>
              <w:right w:val="nil"/>
            </w:tcBorders>
            <w:shd w:val="clear" w:color="000000" w:fill="FFFFFF"/>
            <w:noWrap/>
            <w:vAlign w:val="center"/>
            <w:hideMark/>
          </w:tcPr>
          <w:p w14:paraId="4442038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1.5167</w:t>
            </w:r>
          </w:p>
        </w:tc>
        <w:tc>
          <w:tcPr>
            <w:tcW w:w="382" w:type="pct"/>
            <w:tcBorders>
              <w:top w:val="nil"/>
              <w:left w:val="nil"/>
              <w:bottom w:val="nil"/>
              <w:right w:val="nil"/>
            </w:tcBorders>
            <w:shd w:val="clear" w:color="000000" w:fill="FFFFFF"/>
            <w:noWrap/>
            <w:vAlign w:val="center"/>
            <w:hideMark/>
          </w:tcPr>
          <w:p w14:paraId="338D77FB"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2" w:type="pct"/>
            <w:tcBorders>
              <w:top w:val="nil"/>
              <w:left w:val="nil"/>
              <w:bottom w:val="nil"/>
              <w:right w:val="nil"/>
            </w:tcBorders>
            <w:shd w:val="clear" w:color="000000" w:fill="FFFFFF"/>
            <w:noWrap/>
            <w:vAlign w:val="center"/>
            <w:hideMark/>
          </w:tcPr>
          <w:p w14:paraId="5540A54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77D39DF0" w14:textId="77777777" w:rsidTr="008773AE">
        <w:trPr>
          <w:trHeight w:val="620"/>
          <w:jc w:val="center"/>
        </w:trPr>
        <w:tc>
          <w:tcPr>
            <w:tcW w:w="146" w:type="pct"/>
            <w:tcBorders>
              <w:top w:val="nil"/>
              <w:left w:val="nil"/>
              <w:bottom w:val="nil"/>
              <w:right w:val="nil"/>
            </w:tcBorders>
            <w:shd w:val="clear" w:color="000000" w:fill="FFFFFF"/>
            <w:noWrap/>
            <w:vAlign w:val="center"/>
            <w:hideMark/>
          </w:tcPr>
          <w:p w14:paraId="3EC6702C"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12" w:type="pct"/>
            <w:tcBorders>
              <w:top w:val="nil"/>
              <w:left w:val="nil"/>
              <w:bottom w:val="nil"/>
              <w:right w:val="nil"/>
            </w:tcBorders>
            <w:shd w:val="clear" w:color="000000" w:fill="FFFFFF"/>
            <w:vAlign w:val="center"/>
            <w:hideMark/>
          </w:tcPr>
          <w:p w14:paraId="5DCA233F"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17" w:type="pct"/>
            <w:tcBorders>
              <w:top w:val="nil"/>
              <w:left w:val="nil"/>
              <w:bottom w:val="nil"/>
              <w:right w:val="nil"/>
            </w:tcBorders>
            <w:shd w:val="clear" w:color="000000" w:fill="FFFFFF"/>
            <w:noWrap/>
            <w:vAlign w:val="center"/>
            <w:hideMark/>
          </w:tcPr>
          <w:p w14:paraId="3F28BE77"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0.2970</w:t>
            </w:r>
          </w:p>
        </w:tc>
        <w:tc>
          <w:tcPr>
            <w:tcW w:w="898" w:type="pct"/>
            <w:tcBorders>
              <w:top w:val="nil"/>
              <w:left w:val="nil"/>
              <w:bottom w:val="nil"/>
              <w:right w:val="nil"/>
            </w:tcBorders>
            <w:shd w:val="clear" w:color="000000" w:fill="FFFFFF"/>
            <w:noWrap/>
            <w:vAlign w:val="center"/>
            <w:hideMark/>
          </w:tcPr>
          <w:p w14:paraId="191FB094"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(0.2348, 0.3591)</w:t>
            </w:r>
          </w:p>
        </w:tc>
        <w:tc>
          <w:tcPr>
            <w:tcW w:w="390" w:type="pct"/>
            <w:tcBorders>
              <w:top w:val="nil"/>
              <w:left w:val="nil"/>
              <w:bottom w:val="nil"/>
              <w:right w:val="nil"/>
            </w:tcBorders>
            <w:shd w:val="clear" w:color="000000" w:fill="FFFFFF"/>
            <w:noWrap/>
            <w:vAlign w:val="center"/>
            <w:hideMark/>
          </w:tcPr>
          <w:p w14:paraId="12553092"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2" w:type="pct"/>
            <w:tcBorders>
              <w:top w:val="nil"/>
              <w:left w:val="nil"/>
              <w:bottom w:val="nil"/>
              <w:right w:val="nil"/>
            </w:tcBorders>
            <w:shd w:val="clear" w:color="000000" w:fill="FFFFFF"/>
            <w:noWrap/>
            <w:vAlign w:val="center"/>
            <w:hideMark/>
          </w:tcPr>
          <w:p w14:paraId="693508D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1.264</w:t>
            </w:r>
          </w:p>
        </w:tc>
        <w:tc>
          <w:tcPr>
            <w:tcW w:w="382" w:type="pct"/>
            <w:tcBorders>
              <w:top w:val="nil"/>
              <w:left w:val="nil"/>
              <w:bottom w:val="nil"/>
              <w:right w:val="nil"/>
            </w:tcBorders>
            <w:shd w:val="clear" w:color="000000" w:fill="FFFFFF"/>
            <w:noWrap/>
            <w:vAlign w:val="center"/>
            <w:hideMark/>
          </w:tcPr>
          <w:p w14:paraId="32A1C62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2" w:type="pct"/>
            <w:tcBorders>
              <w:top w:val="nil"/>
              <w:left w:val="nil"/>
              <w:bottom w:val="nil"/>
              <w:right w:val="nil"/>
            </w:tcBorders>
            <w:shd w:val="clear" w:color="000000" w:fill="FFFFFF"/>
            <w:noWrap/>
            <w:vAlign w:val="center"/>
            <w:hideMark/>
          </w:tcPr>
          <w:p w14:paraId="033A8A2D"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636984C3" w14:textId="77777777" w:rsidTr="008773AE">
        <w:trPr>
          <w:trHeight w:val="300"/>
          <w:jc w:val="center"/>
        </w:trPr>
        <w:tc>
          <w:tcPr>
            <w:tcW w:w="146" w:type="pct"/>
            <w:tcBorders>
              <w:top w:val="nil"/>
              <w:left w:val="nil"/>
              <w:bottom w:val="nil"/>
              <w:right w:val="nil"/>
            </w:tcBorders>
            <w:shd w:val="clear" w:color="000000" w:fill="FFFFFF"/>
            <w:noWrap/>
            <w:vAlign w:val="center"/>
            <w:hideMark/>
          </w:tcPr>
          <w:p w14:paraId="0C5EE5DF"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12" w:type="pct"/>
            <w:tcBorders>
              <w:top w:val="nil"/>
              <w:left w:val="nil"/>
              <w:right w:val="nil"/>
            </w:tcBorders>
            <w:shd w:val="clear" w:color="000000" w:fill="FFFFFF"/>
            <w:noWrap/>
            <w:vAlign w:val="center"/>
            <w:hideMark/>
          </w:tcPr>
          <w:p w14:paraId="2FA552C9"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Intubated prior to transplant</w:t>
            </w:r>
          </w:p>
        </w:tc>
        <w:tc>
          <w:tcPr>
            <w:tcW w:w="417" w:type="pct"/>
            <w:tcBorders>
              <w:top w:val="nil"/>
              <w:left w:val="nil"/>
              <w:right w:val="nil"/>
            </w:tcBorders>
            <w:shd w:val="clear" w:color="000000" w:fill="FFFFFF"/>
            <w:noWrap/>
            <w:vAlign w:val="center"/>
            <w:hideMark/>
          </w:tcPr>
          <w:p w14:paraId="7DAC7234"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0.1750</w:t>
            </w:r>
          </w:p>
        </w:tc>
        <w:tc>
          <w:tcPr>
            <w:tcW w:w="898" w:type="pct"/>
            <w:tcBorders>
              <w:top w:val="nil"/>
              <w:left w:val="nil"/>
              <w:right w:val="nil"/>
            </w:tcBorders>
            <w:shd w:val="clear" w:color="000000" w:fill="FFFFFF"/>
            <w:noWrap/>
            <w:vAlign w:val="center"/>
            <w:hideMark/>
          </w:tcPr>
          <w:p w14:paraId="5BA63A0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(0.0484, 0.3016)</w:t>
            </w:r>
          </w:p>
        </w:tc>
        <w:tc>
          <w:tcPr>
            <w:tcW w:w="390" w:type="pct"/>
            <w:tcBorders>
              <w:top w:val="nil"/>
              <w:left w:val="nil"/>
              <w:right w:val="nil"/>
            </w:tcBorders>
            <w:shd w:val="clear" w:color="000000" w:fill="FFFFFF"/>
            <w:noWrap/>
            <w:vAlign w:val="center"/>
            <w:hideMark/>
          </w:tcPr>
          <w:p w14:paraId="03992160"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0.0069</w:t>
            </w:r>
          </w:p>
        </w:tc>
        <w:tc>
          <w:tcPr>
            <w:tcW w:w="382" w:type="pct"/>
            <w:tcBorders>
              <w:top w:val="nil"/>
              <w:left w:val="nil"/>
              <w:right w:val="nil"/>
            </w:tcBorders>
            <w:shd w:val="clear" w:color="000000" w:fill="FFFFFF"/>
            <w:noWrap/>
            <w:vAlign w:val="center"/>
            <w:hideMark/>
          </w:tcPr>
          <w:p w14:paraId="24A21C5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1.1865</w:t>
            </w:r>
          </w:p>
        </w:tc>
        <w:tc>
          <w:tcPr>
            <w:tcW w:w="382" w:type="pct"/>
            <w:tcBorders>
              <w:top w:val="nil"/>
              <w:left w:val="nil"/>
              <w:right w:val="nil"/>
            </w:tcBorders>
            <w:shd w:val="clear" w:color="000000" w:fill="FFFFFF"/>
            <w:noWrap/>
            <w:vAlign w:val="center"/>
            <w:hideMark/>
          </w:tcPr>
          <w:p w14:paraId="7A2625D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2" w:type="pct"/>
            <w:tcBorders>
              <w:top w:val="nil"/>
              <w:left w:val="nil"/>
              <w:right w:val="nil"/>
            </w:tcBorders>
            <w:shd w:val="clear" w:color="000000" w:fill="FFFFFF"/>
            <w:noWrap/>
            <w:vAlign w:val="center"/>
            <w:hideMark/>
          </w:tcPr>
          <w:p w14:paraId="2486D36B"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745E061E" w14:textId="77777777" w:rsidTr="008773AE">
        <w:trPr>
          <w:trHeight w:val="300"/>
          <w:jc w:val="center"/>
        </w:trPr>
        <w:tc>
          <w:tcPr>
            <w:tcW w:w="146" w:type="pct"/>
            <w:tcBorders>
              <w:top w:val="nil"/>
              <w:left w:val="nil"/>
              <w:bottom w:val="nil"/>
              <w:right w:val="nil"/>
            </w:tcBorders>
            <w:shd w:val="clear" w:color="000000" w:fill="FFFFFF"/>
            <w:noWrap/>
            <w:vAlign w:val="center"/>
            <w:hideMark/>
          </w:tcPr>
          <w:p w14:paraId="62172553"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12" w:type="pct"/>
            <w:tcBorders>
              <w:top w:val="nil"/>
              <w:left w:val="nil"/>
              <w:bottom w:val="single" w:sz="8" w:space="0" w:color="auto"/>
              <w:right w:val="nil"/>
            </w:tcBorders>
            <w:shd w:val="clear" w:color="000000" w:fill="FFFFFF"/>
            <w:noWrap/>
            <w:vAlign w:val="center"/>
            <w:hideMark/>
          </w:tcPr>
          <w:p w14:paraId="2CFFBDFD"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Repeat Sternotomy</w:t>
            </w:r>
          </w:p>
        </w:tc>
        <w:tc>
          <w:tcPr>
            <w:tcW w:w="417" w:type="pct"/>
            <w:tcBorders>
              <w:top w:val="nil"/>
              <w:left w:val="nil"/>
              <w:bottom w:val="single" w:sz="8" w:space="0" w:color="auto"/>
              <w:right w:val="nil"/>
            </w:tcBorders>
            <w:shd w:val="clear" w:color="000000" w:fill="FFFFFF"/>
            <w:noWrap/>
            <w:vAlign w:val="center"/>
            <w:hideMark/>
          </w:tcPr>
          <w:p w14:paraId="2C2E6FEE"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-0.1769</w:t>
            </w:r>
          </w:p>
        </w:tc>
        <w:tc>
          <w:tcPr>
            <w:tcW w:w="898" w:type="pct"/>
            <w:tcBorders>
              <w:top w:val="nil"/>
              <w:left w:val="nil"/>
              <w:bottom w:val="single" w:sz="8" w:space="0" w:color="auto"/>
              <w:right w:val="nil"/>
            </w:tcBorders>
            <w:shd w:val="clear" w:color="000000" w:fill="FFFFFF"/>
            <w:noWrap/>
            <w:vAlign w:val="center"/>
            <w:hideMark/>
          </w:tcPr>
          <w:p w14:paraId="0C88DAAD"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(-0.3485, -0.0053)</w:t>
            </w:r>
          </w:p>
        </w:tc>
        <w:tc>
          <w:tcPr>
            <w:tcW w:w="390" w:type="pct"/>
            <w:tcBorders>
              <w:top w:val="nil"/>
              <w:left w:val="nil"/>
              <w:bottom w:val="single" w:sz="8" w:space="0" w:color="auto"/>
              <w:right w:val="nil"/>
            </w:tcBorders>
            <w:shd w:val="clear" w:color="000000" w:fill="FFFFFF"/>
            <w:noWrap/>
            <w:vAlign w:val="center"/>
            <w:hideMark/>
          </w:tcPr>
          <w:p w14:paraId="3A0D0E69"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0.0434</w:t>
            </w:r>
          </w:p>
        </w:tc>
        <w:tc>
          <w:tcPr>
            <w:tcW w:w="382" w:type="pct"/>
            <w:tcBorders>
              <w:top w:val="nil"/>
              <w:left w:val="nil"/>
              <w:bottom w:val="single" w:sz="8" w:space="0" w:color="auto"/>
              <w:right w:val="nil"/>
            </w:tcBorders>
            <w:shd w:val="clear" w:color="000000" w:fill="FFFFFF"/>
            <w:noWrap/>
            <w:vAlign w:val="center"/>
            <w:hideMark/>
          </w:tcPr>
          <w:p w14:paraId="21EEB161"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1.2007</w:t>
            </w:r>
          </w:p>
        </w:tc>
        <w:tc>
          <w:tcPr>
            <w:tcW w:w="382" w:type="pct"/>
            <w:tcBorders>
              <w:top w:val="nil"/>
              <w:left w:val="nil"/>
              <w:bottom w:val="single" w:sz="8" w:space="0" w:color="auto"/>
              <w:right w:val="nil"/>
            </w:tcBorders>
            <w:shd w:val="clear" w:color="000000" w:fill="FFFFFF"/>
            <w:noWrap/>
            <w:vAlign w:val="center"/>
            <w:hideMark/>
          </w:tcPr>
          <w:p w14:paraId="5D17AAE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72" w:type="pct"/>
            <w:tcBorders>
              <w:top w:val="nil"/>
              <w:left w:val="nil"/>
              <w:bottom w:val="single" w:sz="8" w:space="0" w:color="auto"/>
              <w:right w:val="nil"/>
            </w:tcBorders>
            <w:shd w:val="clear" w:color="000000" w:fill="FFFFFF"/>
            <w:noWrap/>
            <w:vAlign w:val="center"/>
            <w:hideMark/>
          </w:tcPr>
          <w:p w14:paraId="700469D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5A8481FD"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49BE8D59" w14:textId="77777777" w:rsidTr="008773AE">
        <w:trPr>
          <w:trHeight w:val="155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04764EED" w14:textId="34974AB5" w:rsidR="000075FF" w:rsidRPr="000075FF" w:rsidRDefault="000075FF" w:rsidP="00BA1006">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lastRenderedPageBreak/>
              <w:t>There were 40 (14.18%) patients who had a prior sternotomy and survived 30 days. In an Independent T-Test, repeat sternotomy was significantly related to Log LOS (p = 0.02). There is a significant correlation with Log LOS (</w:t>
            </w:r>
            <w:proofErr w:type="spellStart"/>
            <w:r w:rsidRPr="000075FF">
              <w:rPr>
                <w:rFonts w:eastAsia="Times New Roman"/>
                <w:noProof w:val="0"/>
                <w:color w:val="000000"/>
                <w:szCs w:val="24"/>
                <w:lang w:bidi="ar-SA"/>
              </w:rPr>
              <w:t>corr</w:t>
            </w:r>
            <w:proofErr w:type="spellEnd"/>
            <w:r w:rsidRPr="000075FF">
              <w:rPr>
                <w:rFonts w:eastAsia="Times New Roman"/>
                <w:noProof w:val="0"/>
                <w:color w:val="000000"/>
                <w:szCs w:val="24"/>
                <w:lang w:bidi="ar-SA"/>
              </w:rPr>
              <w:t xml:space="preserve"> = -0.14; p = 0.02). There is also a significant correlation with RBC (</w:t>
            </w:r>
            <w:proofErr w:type="spellStart"/>
            <w:r w:rsidRPr="000075FF">
              <w:rPr>
                <w:rFonts w:eastAsia="Times New Roman"/>
                <w:noProof w:val="0"/>
                <w:color w:val="000000"/>
                <w:szCs w:val="24"/>
                <w:lang w:bidi="ar-SA"/>
              </w:rPr>
              <w:t>corr</w:t>
            </w:r>
            <w:proofErr w:type="spellEnd"/>
            <w:r w:rsidRPr="000075FF">
              <w:rPr>
                <w:rFonts w:eastAsia="Times New Roman"/>
                <w:noProof w:val="0"/>
                <w:color w:val="000000"/>
                <w:szCs w:val="24"/>
                <w:lang w:bidi="ar-SA"/>
              </w:rPr>
              <w:t xml:space="preserve"> = -0.12; p = 0.04). In the multiple regression model, repeat sternotomy is a significant predictor of Log LOS (p = 0.04). We need to carefully consider the inclusion of this variable in our model because there is a significant correlation of Repeat Sternotomy with Age (</w:t>
            </w:r>
            <w:proofErr w:type="spellStart"/>
            <w:r w:rsidRPr="000075FF">
              <w:rPr>
                <w:rFonts w:eastAsia="Times New Roman"/>
                <w:noProof w:val="0"/>
                <w:color w:val="000000"/>
                <w:szCs w:val="24"/>
                <w:lang w:bidi="ar-SA"/>
              </w:rPr>
              <w:t>corr</w:t>
            </w:r>
            <w:proofErr w:type="spellEnd"/>
            <w:r w:rsidRPr="000075FF">
              <w:rPr>
                <w:rFonts w:eastAsia="Times New Roman"/>
                <w:noProof w:val="0"/>
                <w:color w:val="000000"/>
                <w:szCs w:val="24"/>
                <w:lang w:bidi="ar-SA"/>
              </w:rPr>
              <w:t xml:space="preserve"> = 0.34; p&lt;0.0001). We will drop this variable from our model.</w:t>
            </w:r>
          </w:p>
        </w:tc>
      </w:tr>
    </w:tbl>
    <w:p w14:paraId="01B1B0C2" w14:textId="5644A941" w:rsidR="008773AE" w:rsidRDefault="008773AE" w:rsidP="000075FF">
      <w:pPr>
        <w:spacing w:line="480" w:lineRule="auto"/>
      </w:pPr>
    </w:p>
    <w:tbl>
      <w:tblPr>
        <w:tblW w:w="4410" w:type="pct"/>
        <w:jc w:val="center"/>
        <w:tblLook w:val="04A0" w:firstRow="1" w:lastRow="0" w:firstColumn="1" w:lastColumn="0" w:noHBand="0" w:noVBand="1"/>
      </w:tblPr>
      <w:tblGrid>
        <w:gridCol w:w="342"/>
        <w:gridCol w:w="4462"/>
        <w:gridCol w:w="972"/>
        <w:gridCol w:w="2138"/>
        <w:gridCol w:w="909"/>
        <w:gridCol w:w="890"/>
        <w:gridCol w:w="890"/>
        <w:gridCol w:w="1018"/>
      </w:tblGrid>
      <w:tr w:rsidR="008773AE" w:rsidRPr="000075FF" w14:paraId="0C60679B" w14:textId="77777777" w:rsidTr="008773AE">
        <w:trPr>
          <w:trHeight w:val="300"/>
          <w:jc w:val="center"/>
        </w:trPr>
        <w:tc>
          <w:tcPr>
            <w:tcW w:w="5000" w:type="pct"/>
            <w:gridSpan w:val="8"/>
            <w:tcBorders>
              <w:top w:val="nil"/>
              <w:left w:val="nil"/>
              <w:bottom w:val="single" w:sz="8" w:space="0" w:color="auto"/>
              <w:right w:val="nil"/>
            </w:tcBorders>
            <w:shd w:val="clear" w:color="000000" w:fill="FFFFFF"/>
            <w:noWrap/>
            <w:vAlign w:val="center"/>
          </w:tcPr>
          <w:p w14:paraId="7B126959" w14:textId="4F316DE9" w:rsidR="008773AE" w:rsidRPr="008773AE" w:rsidRDefault="008773AE" w:rsidP="008773AE">
            <w:pPr>
              <w:spacing w:line="480" w:lineRule="auto"/>
            </w:pPr>
            <w:r w:rsidRPr="000075FF">
              <w:rPr>
                <w:rFonts w:eastAsia="Times New Roman"/>
                <w:b/>
                <w:bCs/>
                <w:noProof w:val="0"/>
                <w:color w:val="000000"/>
                <w:szCs w:val="24"/>
                <w:lang w:bidi="ar-SA"/>
              </w:rPr>
              <w:t>Adding Major Adverse Events to Model 5 (N = 282)</w:t>
            </w:r>
          </w:p>
        </w:tc>
      </w:tr>
      <w:tr w:rsidR="008773AE" w:rsidRPr="000075FF" w14:paraId="42D316D4" w14:textId="77777777" w:rsidTr="008773AE">
        <w:trPr>
          <w:trHeight w:val="300"/>
          <w:jc w:val="center"/>
        </w:trPr>
        <w:tc>
          <w:tcPr>
            <w:tcW w:w="147" w:type="pct"/>
            <w:tcBorders>
              <w:top w:val="single" w:sz="8" w:space="0" w:color="auto"/>
              <w:left w:val="nil"/>
              <w:bottom w:val="nil"/>
              <w:right w:val="nil"/>
            </w:tcBorders>
            <w:shd w:val="clear" w:color="000000" w:fill="FFFFFF"/>
            <w:noWrap/>
            <w:vAlign w:val="center"/>
            <w:hideMark/>
          </w:tcPr>
          <w:p w14:paraId="2FD9829B"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7</w:t>
            </w:r>
          </w:p>
        </w:tc>
        <w:tc>
          <w:tcPr>
            <w:tcW w:w="1920" w:type="pct"/>
            <w:tcBorders>
              <w:top w:val="single" w:sz="8" w:space="0" w:color="auto"/>
              <w:left w:val="nil"/>
              <w:bottom w:val="nil"/>
              <w:right w:val="nil"/>
            </w:tcBorders>
            <w:shd w:val="clear" w:color="000000" w:fill="FFFFFF"/>
            <w:noWrap/>
            <w:vAlign w:val="center"/>
            <w:hideMark/>
          </w:tcPr>
          <w:p w14:paraId="46743160"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18" w:type="pct"/>
            <w:tcBorders>
              <w:top w:val="single" w:sz="8" w:space="0" w:color="auto"/>
              <w:left w:val="nil"/>
              <w:bottom w:val="nil"/>
              <w:right w:val="nil"/>
            </w:tcBorders>
            <w:shd w:val="clear" w:color="000000" w:fill="FFFFFF"/>
            <w:noWrap/>
            <w:vAlign w:val="center"/>
            <w:hideMark/>
          </w:tcPr>
          <w:p w14:paraId="279320B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3.0558</w:t>
            </w:r>
          </w:p>
        </w:tc>
        <w:tc>
          <w:tcPr>
            <w:tcW w:w="920" w:type="pct"/>
            <w:tcBorders>
              <w:top w:val="single" w:sz="8" w:space="0" w:color="auto"/>
              <w:left w:val="nil"/>
              <w:bottom w:val="nil"/>
              <w:right w:val="nil"/>
            </w:tcBorders>
            <w:shd w:val="clear" w:color="000000" w:fill="FFFFFF"/>
            <w:noWrap/>
            <w:vAlign w:val="center"/>
            <w:hideMark/>
          </w:tcPr>
          <w:p w14:paraId="525A248E"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(2.6720, 3.4396)</w:t>
            </w:r>
          </w:p>
        </w:tc>
        <w:tc>
          <w:tcPr>
            <w:tcW w:w="391" w:type="pct"/>
            <w:tcBorders>
              <w:top w:val="single" w:sz="8" w:space="0" w:color="auto"/>
              <w:left w:val="nil"/>
              <w:bottom w:val="nil"/>
              <w:right w:val="nil"/>
            </w:tcBorders>
            <w:shd w:val="clear" w:color="000000" w:fill="FFFFFF"/>
            <w:noWrap/>
            <w:vAlign w:val="center"/>
            <w:hideMark/>
          </w:tcPr>
          <w:p w14:paraId="19224401"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3" w:type="pct"/>
            <w:tcBorders>
              <w:top w:val="single" w:sz="8" w:space="0" w:color="auto"/>
              <w:left w:val="nil"/>
              <w:bottom w:val="nil"/>
              <w:right w:val="nil"/>
            </w:tcBorders>
            <w:shd w:val="clear" w:color="000000" w:fill="FFFFFF"/>
            <w:noWrap/>
            <w:vAlign w:val="center"/>
            <w:hideMark/>
          </w:tcPr>
          <w:p w14:paraId="52979ED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383" w:type="pct"/>
            <w:tcBorders>
              <w:top w:val="single" w:sz="8" w:space="0" w:color="auto"/>
              <w:left w:val="nil"/>
              <w:bottom w:val="nil"/>
              <w:right w:val="nil"/>
            </w:tcBorders>
            <w:shd w:val="clear" w:color="000000" w:fill="FFFFFF"/>
            <w:noWrap/>
            <w:vAlign w:val="center"/>
            <w:hideMark/>
          </w:tcPr>
          <w:p w14:paraId="1DB5C56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0.3582</w:t>
            </w:r>
          </w:p>
        </w:tc>
        <w:tc>
          <w:tcPr>
            <w:tcW w:w="437" w:type="pct"/>
            <w:tcBorders>
              <w:top w:val="single" w:sz="8" w:space="0" w:color="auto"/>
              <w:left w:val="nil"/>
              <w:bottom w:val="nil"/>
              <w:right w:val="nil"/>
            </w:tcBorders>
            <w:shd w:val="clear" w:color="000000" w:fill="FFFFFF"/>
            <w:noWrap/>
            <w:vAlign w:val="center"/>
            <w:hideMark/>
          </w:tcPr>
          <w:p w14:paraId="61638ADC" w14:textId="7DA16909" w:rsidR="008773AE" w:rsidRPr="000075FF" w:rsidRDefault="008773AE"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0.2948</w:t>
            </w:r>
          </w:p>
        </w:tc>
      </w:tr>
      <w:tr w:rsidR="008773AE" w:rsidRPr="000075FF" w14:paraId="15770005"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371F94FD"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20" w:type="pct"/>
            <w:tcBorders>
              <w:top w:val="nil"/>
              <w:left w:val="nil"/>
              <w:bottom w:val="nil"/>
              <w:right w:val="nil"/>
            </w:tcBorders>
            <w:shd w:val="clear" w:color="000000" w:fill="FFFFFF"/>
            <w:noWrap/>
            <w:vAlign w:val="center"/>
            <w:hideMark/>
          </w:tcPr>
          <w:p w14:paraId="51A37CCF" w14:textId="365251DF"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w:t>
            </w:r>
            <w:r>
              <w:rPr>
                <w:rFonts w:eastAsia="Times New Roman"/>
                <w:noProof w:val="0"/>
                <w:color w:val="000000"/>
                <w:szCs w:val="24"/>
                <w:lang w:bidi="ar-SA"/>
              </w:rPr>
              <w:t>0</w:t>
            </w:r>
            <w:r w:rsidRPr="000075FF">
              <w:rPr>
                <w:rFonts w:eastAsia="Times New Roman"/>
                <w:noProof w:val="0"/>
                <w:color w:val="000000"/>
                <w:szCs w:val="24"/>
                <w:lang w:bidi="ar-SA"/>
              </w:rPr>
              <w:t xml:space="preserve"> ml/kg)</w:t>
            </w:r>
          </w:p>
        </w:tc>
        <w:tc>
          <w:tcPr>
            <w:tcW w:w="418" w:type="pct"/>
            <w:tcBorders>
              <w:top w:val="nil"/>
              <w:left w:val="nil"/>
              <w:bottom w:val="nil"/>
              <w:right w:val="nil"/>
            </w:tcBorders>
            <w:shd w:val="clear" w:color="000000" w:fill="FFFFFF"/>
            <w:noWrap/>
            <w:vAlign w:val="center"/>
            <w:hideMark/>
          </w:tcPr>
          <w:p w14:paraId="4E8A7E9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-0.0795</w:t>
            </w:r>
          </w:p>
        </w:tc>
        <w:tc>
          <w:tcPr>
            <w:tcW w:w="920" w:type="pct"/>
            <w:tcBorders>
              <w:top w:val="nil"/>
              <w:left w:val="nil"/>
              <w:bottom w:val="nil"/>
              <w:right w:val="nil"/>
            </w:tcBorders>
            <w:shd w:val="clear" w:color="000000" w:fill="FFFFFF"/>
            <w:noWrap/>
            <w:vAlign w:val="center"/>
            <w:hideMark/>
          </w:tcPr>
          <w:p w14:paraId="322724B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(-0.2251, 0.0662)</w:t>
            </w:r>
          </w:p>
        </w:tc>
        <w:tc>
          <w:tcPr>
            <w:tcW w:w="391" w:type="pct"/>
            <w:tcBorders>
              <w:top w:val="nil"/>
              <w:left w:val="nil"/>
              <w:bottom w:val="nil"/>
              <w:right w:val="nil"/>
            </w:tcBorders>
            <w:shd w:val="clear" w:color="000000" w:fill="FFFFFF"/>
            <w:noWrap/>
            <w:vAlign w:val="center"/>
            <w:hideMark/>
          </w:tcPr>
          <w:p w14:paraId="439F796A"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0.2836</w:t>
            </w:r>
          </w:p>
        </w:tc>
        <w:tc>
          <w:tcPr>
            <w:tcW w:w="383" w:type="pct"/>
            <w:tcBorders>
              <w:top w:val="nil"/>
              <w:left w:val="nil"/>
              <w:bottom w:val="nil"/>
              <w:right w:val="nil"/>
            </w:tcBorders>
            <w:shd w:val="clear" w:color="000000" w:fill="FFFFFF"/>
            <w:noWrap/>
            <w:vAlign w:val="center"/>
            <w:hideMark/>
          </w:tcPr>
          <w:p w14:paraId="5801B37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1.6282</w:t>
            </w:r>
          </w:p>
        </w:tc>
        <w:tc>
          <w:tcPr>
            <w:tcW w:w="383" w:type="pct"/>
            <w:tcBorders>
              <w:top w:val="nil"/>
              <w:left w:val="nil"/>
              <w:bottom w:val="nil"/>
              <w:right w:val="nil"/>
            </w:tcBorders>
            <w:shd w:val="clear" w:color="000000" w:fill="FFFFFF"/>
            <w:noWrap/>
            <w:vAlign w:val="center"/>
            <w:hideMark/>
          </w:tcPr>
          <w:p w14:paraId="544DF16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7" w:type="pct"/>
            <w:tcBorders>
              <w:top w:val="nil"/>
              <w:left w:val="nil"/>
              <w:bottom w:val="nil"/>
              <w:right w:val="nil"/>
            </w:tcBorders>
            <w:shd w:val="clear" w:color="000000" w:fill="FFFFFF"/>
            <w:noWrap/>
            <w:vAlign w:val="center"/>
            <w:hideMark/>
          </w:tcPr>
          <w:p w14:paraId="4D3215B1"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30BDE5CC"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114875B1"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20" w:type="pct"/>
            <w:tcBorders>
              <w:top w:val="nil"/>
              <w:left w:val="nil"/>
              <w:bottom w:val="nil"/>
              <w:right w:val="nil"/>
            </w:tcBorders>
            <w:shd w:val="clear" w:color="000000" w:fill="FFFFFF"/>
            <w:noWrap/>
            <w:vAlign w:val="center"/>
            <w:hideMark/>
          </w:tcPr>
          <w:p w14:paraId="23D7D1C8"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18" w:type="pct"/>
            <w:tcBorders>
              <w:top w:val="nil"/>
              <w:left w:val="nil"/>
              <w:bottom w:val="nil"/>
              <w:right w:val="nil"/>
            </w:tcBorders>
            <w:shd w:val="clear" w:color="000000" w:fill="FFFFFF"/>
            <w:noWrap/>
            <w:vAlign w:val="center"/>
            <w:hideMark/>
          </w:tcPr>
          <w:p w14:paraId="3B051A8E"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0.0747</w:t>
            </w:r>
          </w:p>
        </w:tc>
        <w:tc>
          <w:tcPr>
            <w:tcW w:w="920" w:type="pct"/>
            <w:tcBorders>
              <w:top w:val="nil"/>
              <w:left w:val="nil"/>
              <w:bottom w:val="nil"/>
              <w:right w:val="nil"/>
            </w:tcBorders>
            <w:shd w:val="clear" w:color="000000" w:fill="FFFFFF"/>
            <w:noWrap/>
            <w:vAlign w:val="center"/>
            <w:hideMark/>
          </w:tcPr>
          <w:p w14:paraId="4DD887B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(-0.0543, 0.2036)</w:t>
            </w:r>
          </w:p>
        </w:tc>
        <w:tc>
          <w:tcPr>
            <w:tcW w:w="391" w:type="pct"/>
            <w:tcBorders>
              <w:top w:val="nil"/>
              <w:left w:val="nil"/>
              <w:bottom w:val="nil"/>
              <w:right w:val="nil"/>
            </w:tcBorders>
            <w:shd w:val="clear" w:color="000000" w:fill="FFFFFF"/>
            <w:noWrap/>
            <w:vAlign w:val="center"/>
            <w:hideMark/>
          </w:tcPr>
          <w:p w14:paraId="46223F83"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0.2554</w:t>
            </w:r>
          </w:p>
        </w:tc>
        <w:tc>
          <w:tcPr>
            <w:tcW w:w="383" w:type="pct"/>
            <w:tcBorders>
              <w:top w:val="nil"/>
              <w:left w:val="nil"/>
              <w:bottom w:val="nil"/>
              <w:right w:val="nil"/>
            </w:tcBorders>
            <w:shd w:val="clear" w:color="000000" w:fill="FFFFFF"/>
            <w:noWrap/>
            <w:vAlign w:val="center"/>
            <w:hideMark/>
          </w:tcPr>
          <w:p w14:paraId="2AEB651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1.3179</w:t>
            </w:r>
          </w:p>
        </w:tc>
        <w:tc>
          <w:tcPr>
            <w:tcW w:w="383" w:type="pct"/>
            <w:tcBorders>
              <w:top w:val="nil"/>
              <w:left w:val="nil"/>
              <w:bottom w:val="nil"/>
              <w:right w:val="nil"/>
            </w:tcBorders>
            <w:shd w:val="clear" w:color="000000" w:fill="FFFFFF"/>
            <w:noWrap/>
            <w:vAlign w:val="center"/>
            <w:hideMark/>
          </w:tcPr>
          <w:p w14:paraId="2392482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7" w:type="pct"/>
            <w:tcBorders>
              <w:top w:val="nil"/>
              <w:left w:val="nil"/>
              <w:bottom w:val="nil"/>
              <w:right w:val="nil"/>
            </w:tcBorders>
            <w:shd w:val="clear" w:color="000000" w:fill="FFFFFF"/>
            <w:noWrap/>
            <w:vAlign w:val="center"/>
            <w:hideMark/>
          </w:tcPr>
          <w:p w14:paraId="3DE5B783"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3B850875"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00258859"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20" w:type="pct"/>
            <w:tcBorders>
              <w:top w:val="nil"/>
              <w:left w:val="nil"/>
              <w:bottom w:val="nil"/>
              <w:right w:val="nil"/>
            </w:tcBorders>
            <w:shd w:val="clear" w:color="000000" w:fill="FFFFFF"/>
            <w:noWrap/>
            <w:vAlign w:val="center"/>
            <w:hideMark/>
          </w:tcPr>
          <w:p w14:paraId="3AEC6B84"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18" w:type="pct"/>
            <w:tcBorders>
              <w:top w:val="nil"/>
              <w:left w:val="nil"/>
              <w:bottom w:val="nil"/>
              <w:right w:val="nil"/>
            </w:tcBorders>
            <w:shd w:val="clear" w:color="000000" w:fill="FFFFFF"/>
            <w:noWrap/>
            <w:vAlign w:val="center"/>
            <w:hideMark/>
          </w:tcPr>
          <w:p w14:paraId="6ED60AF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-0.0943</w:t>
            </w:r>
          </w:p>
        </w:tc>
        <w:tc>
          <w:tcPr>
            <w:tcW w:w="920" w:type="pct"/>
            <w:tcBorders>
              <w:top w:val="nil"/>
              <w:left w:val="nil"/>
              <w:bottom w:val="nil"/>
              <w:right w:val="nil"/>
            </w:tcBorders>
            <w:shd w:val="clear" w:color="000000" w:fill="FFFFFF"/>
            <w:noWrap/>
            <w:vAlign w:val="center"/>
            <w:hideMark/>
          </w:tcPr>
          <w:p w14:paraId="246FC2C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(-0.1575, -0.0312)</w:t>
            </w:r>
          </w:p>
        </w:tc>
        <w:tc>
          <w:tcPr>
            <w:tcW w:w="391" w:type="pct"/>
            <w:tcBorders>
              <w:top w:val="nil"/>
              <w:left w:val="nil"/>
              <w:bottom w:val="nil"/>
              <w:right w:val="nil"/>
            </w:tcBorders>
            <w:shd w:val="clear" w:color="000000" w:fill="FFFFFF"/>
            <w:noWrap/>
            <w:vAlign w:val="center"/>
            <w:hideMark/>
          </w:tcPr>
          <w:p w14:paraId="2F35886F"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0.0036</w:t>
            </w:r>
          </w:p>
        </w:tc>
        <w:tc>
          <w:tcPr>
            <w:tcW w:w="383" w:type="pct"/>
            <w:tcBorders>
              <w:top w:val="nil"/>
              <w:left w:val="nil"/>
              <w:bottom w:val="nil"/>
              <w:right w:val="nil"/>
            </w:tcBorders>
            <w:shd w:val="clear" w:color="000000" w:fill="FFFFFF"/>
            <w:noWrap/>
            <w:vAlign w:val="center"/>
            <w:hideMark/>
          </w:tcPr>
          <w:p w14:paraId="33BFCF7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1.5026</w:t>
            </w:r>
          </w:p>
        </w:tc>
        <w:tc>
          <w:tcPr>
            <w:tcW w:w="383" w:type="pct"/>
            <w:tcBorders>
              <w:top w:val="nil"/>
              <w:left w:val="nil"/>
              <w:bottom w:val="nil"/>
              <w:right w:val="nil"/>
            </w:tcBorders>
            <w:shd w:val="clear" w:color="000000" w:fill="FFFFFF"/>
            <w:noWrap/>
            <w:vAlign w:val="center"/>
            <w:hideMark/>
          </w:tcPr>
          <w:p w14:paraId="6087949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7" w:type="pct"/>
            <w:tcBorders>
              <w:top w:val="nil"/>
              <w:left w:val="nil"/>
              <w:bottom w:val="nil"/>
              <w:right w:val="nil"/>
            </w:tcBorders>
            <w:shd w:val="clear" w:color="000000" w:fill="FFFFFF"/>
            <w:noWrap/>
            <w:vAlign w:val="center"/>
            <w:hideMark/>
          </w:tcPr>
          <w:p w14:paraId="4C5D8A07"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0CB30CBD" w14:textId="77777777" w:rsidTr="008773AE">
        <w:trPr>
          <w:trHeight w:val="620"/>
          <w:jc w:val="center"/>
        </w:trPr>
        <w:tc>
          <w:tcPr>
            <w:tcW w:w="147" w:type="pct"/>
            <w:tcBorders>
              <w:top w:val="nil"/>
              <w:left w:val="nil"/>
              <w:bottom w:val="nil"/>
              <w:right w:val="nil"/>
            </w:tcBorders>
            <w:shd w:val="clear" w:color="000000" w:fill="FFFFFF"/>
            <w:noWrap/>
            <w:vAlign w:val="center"/>
            <w:hideMark/>
          </w:tcPr>
          <w:p w14:paraId="79A24924"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20" w:type="pct"/>
            <w:tcBorders>
              <w:top w:val="nil"/>
              <w:left w:val="nil"/>
              <w:bottom w:val="nil"/>
              <w:right w:val="nil"/>
            </w:tcBorders>
            <w:shd w:val="clear" w:color="000000" w:fill="FFFFFF"/>
            <w:vAlign w:val="center"/>
            <w:hideMark/>
          </w:tcPr>
          <w:p w14:paraId="61DCE5B5"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18" w:type="pct"/>
            <w:tcBorders>
              <w:top w:val="nil"/>
              <w:left w:val="nil"/>
              <w:bottom w:val="nil"/>
              <w:right w:val="nil"/>
            </w:tcBorders>
            <w:shd w:val="clear" w:color="000000" w:fill="FFFFFF"/>
            <w:noWrap/>
            <w:vAlign w:val="center"/>
            <w:hideMark/>
          </w:tcPr>
          <w:p w14:paraId="32362BD1"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0.2940</w:t>
            </w:r>
          </w:p>
        </w:tc>
        <w:tc>
          <w:tcPr>
            <w:tcW w:w="920" w:type="pct"/>
            <w:tcBorders>
              <w:top w:val="nil"/>
              <w:left w:val="nil"/>
              <w:bottom w:val="nil"/>
              <w:right w:val="nil"/>
            </w:tcBorders>
            <w:shd w:val="clear" w:color="000000" w:fill="FFFFFF"/>
            <w:noWrap/>
            <w:vAlign w:val="center"/>
            <w:hideMark/>
          </w:tcPr>
          <w:p w14:paraId="633BC691"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(0.2287, 0.3594)</w:t>
            </w:r>
          </w:p>
        </w:tc>
        <w:tc>
          <w:tcPr>
            <w:tcW w:w="391" w:type="pct"/>
            <w:tcBorders>
              <w:top w:val="nil"/>
              <w:left w:val="nil"/>
              <w:bottom w:val="nil"/>
              <w:right w:val="nil"/>
            </w:tcBorders>
            <w:shd w:val="clear" w:color="000000" w:fill="FFFFFF"/>
            <w:noWrap/>
            <w:vAlign w:val="center"/>
            <w:hideMark/>
          </w:tcPr>
          <w:p w14:paraId="614E4AE3"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383" w:type="pct"/>
            <w:tcBorders>
              <w:top w:val="nil"/>
              <w:left w:val="nil"/>
              <w:bottom w:val="nil"/>
              <w:right w:val="nil"/>
            </w:tcBorders>
            <w:shd w:val="clear" w:color="000000" w:fill="FFFFFF"/>
            <w:noWrap/>
            <w:vAlign w:val="center"/>
            <w:hideMark/>
          </w:tcPr>
          <w:p w14:paraId="139BC614"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1.3767</w:t>
            </w:r>
          </w:p>
        </w:tc>
        <w:tc>
          <w:tcPr>
            <w:tcW w:w="383" w:type="pct"/>
            <w:tcBorders>
              <w:top w:val="nil"/>
              <w:left w:val="nil"/>
              <w:bottom w:val="nil"/>
              <w:right w:val="nil"/>
            </w:tcBorders>
            <w:shd w:val="clear" w:color="000000" w:fill="FFFFFF"/>
            <w:noWrap/>
            <w:vAlign w:val="center"/>
            <w:hideMark/>
          </w:tcPr>
          <w:p w14:paraId="5A0A980C"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7" w:type="pct"/>
            <w:tcBorders>
              <w:top w:val="nil"/>
              <w:left w:val="nil"/>
              <w:bottom w:val="nil"/>
              <w:right w:val="nil"/>
            </w:tcBorders>
            <w:shd w:val="clear" w:color="000000" w:fill="FFFFFF"/>
            <w:noWrap/>
            <w:vAlign w:val="center"/>
            <w:hideMark/>
          </w:tcPr>
          <w:p w14:paraId="6377F9B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1154A8DC"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4BFC77CA"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20" w:type="pct"/>
            <w:tcBorders>
              <w:top w:val="nil"/>
              <w:left w:val="nil"/>
              <w:right w:val="nil"/>
            </w:tcBorders>
            <w:shd w:val="clear" w:color="000000" w:fill="FFFFFF"/>
            <w:noWrap/>
            <w:vAlign w:val="center"/>
            <w:hideMark/>
          </w:tcPr>
          <w:p w14:paraId="2F8C6503"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Intubated prior to transplant</w:t>
            </w:r>
          </w:p>
        </w:tc>
        <w:tc>
          <w:tcPr>
            <w:tcW w:w="418" w:type="pct"/>
            <w:tcBorders>
              <w:top w:val="nil"/>
              <w:left w:val="nil"/>
              <w:right w:val="nil"/>
            </w:tcBorders>
            <w:shd w:val="clear" w:color="000000" w:fill="FFFFFF"/>
            <w:noWrap/>
            <w:vAlign w:val="center"/>
            <w:hideMark/>
          </w:tcPr>
          <w:p w14:paraId="3EC608E2"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0.1650</w:t>
            </w:r>
          </w:p>
        </w:tc>
        <w:tc>
          <w:tcPr>
            <w:tcW w:w="920" w:type="pct"/>
            <w:tcBorders>
              <w:top w:val="nil"/>
              <w:left w:val="nil"/>
              <w:right w:val="nil"/>
            </w:tcBorders>
            <w:shd w:val="clear" w:color="000000" w:fill="FFFFFF"/>
            <w:noWrap/>
            <w:vAlign w:val="center"/>
            <w:hideMark/>
          </w:tcPr>
          <w:p w14:paraId="4E4FA3E9"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(0.0364, 0.2935)</w:t>
            </w:r>
          </w:p>
        </w:tc>
        <w:tc>
          <w:tcPr>
            <w:tcW w:w="391" w:type="pct"/>
            <w:tcBorders>
              <w:top w:val="nil"/>
              <w:left w:val="nil"/>
              <w:right w:val="nil"/>
            </w:tcBorders>
            <w:shd w:val="clear" w:color="000000" w:fill="FFFFFF"/>
            <w:noWrap/>
            <w:vAlign w:val="center"/>
            <w:hideMark/>
          </w:tcPr>
          <w:p w14:paraId="79D0FA4C" w14:textId="77777777" w:rsidR="008773AE" w:rsidRPr="000075FF" w:rsidRDefault="008773AE"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0.0121</w:t>
            </w:r>
          </w:p>
        </w:tc>
        <w:tc>
          <w:tcPr>
            <w:tcW w:w="383" w:type="pct"/>
            <w:tcBorders>
              <w:top w:val="nil"/>
              <w:left w:val="nil"/>
              <w:right w:val="nil"/>
            </w:tcBorders>
            <w:shd w:val="clear" w:color="000000" w:fill="FFFFFF"/>
            <w:noWrap/>
            <w:vAlign w:val="center"/>
            <w:hideMark/>
          </w:tcPr>
          <w:p w14:paraId="611F3E0D"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1.2051</w:t>
            </w:r>
          </w:p>
        </w:tc>
        <w:tc>
          <w:tcPr>
            <w:tcW w:w="383" w:type="pct"/>
            <w:tcBorders>
              <w:top w:val="nil"/>
              <w:left w:val="nil"/>
              <w:right w:val="nil"/>
            </w:tcBorders>
            <w:shd w:val="clear" w:color="000000" w:fill="FFFFFF"/>
            <w:noWrap/>
            <w:vAlign w:val="center"/>
            <w:hideMark/>
          </w:tcPr>
          <w:p w14:paraId="069C7016"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7" w:type="pct"/>
            <w:tcBorders>
              <w:top w:val="nil"/>
              <w:left w:val="nil"/>
              <w:right w:val="nil"/>
            </w:tcBorders>
            <w:shd w:val="clear" w:color="000000" w:fill="FFFFFF"/>
            <w:noWrap/>
            <w:vAlign w:val="center"/>
            <w:hideMark/>
          </w:tcPr>
          <w:p w14:paraId="3A84BD0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8773AE" w:rsidRPr="000075FF" w14:paraId="14F61AB5" w14:textId="77777777" w:rsidTr="008773AE">
        <w:trPr>
          <w:trHeight w:val="300"/>
          <w:jc w:val="center"/>
        </w:trPr>
        <w:tc>
          <w:tcPr>
            <w:tcW w:w="147" w:type="pct"/>
            <w:tcBorders>
              <w:top w:val="nil"/>
              <w:left w:val="nil"/>
              <w:bottom w:val="nil"/>
              <w:right w:val="nil"/>
            </w:tcBorders>
            <w:shd w:val="clear" w:color="000000" w:fill="FFFFFF"/>
            <w:noWrap/>
            <w:vAlign w:val="center"/>
            <w:hideMark/>
          </w:tcPr>
          <w:p w14:paraId="77DEC84D" w14:textId="77777777" w:rsidR="008773AE" w:rsidRPr="000075FF" w:rsidRDefault="008773AE"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20" w:type="pct"/>
            <w:tcBorders>
              <w:top w:val="nil"/>
              <w:left w:val="nil"/>
              <w:bottom w:val="single" w:sz="8" w:space="0" w:color="auto"/>
              <w:right w:val="nil"/>
            </w:tcBorders>
            <w:shd w:val="clear" w:color="000000" w:fill="FFFFFF"/>
            <w:noWrap/>
            <w:vAlign w:val="center"/>
            <w:hideMark/>
          </w:tcPr>
          <w:p w14:paraId="38B71DA5" w14:textId="77777777" w:rsidR="008773AE" w:rsidRPr="000075FF" w:rsidRDefault="008773AE"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Major Adverse Event</w:t>
            </w:r>
          </w:p>
        </w:tc>
        <w:tc>
          <w:tcPr>
            <w:tcW w:w="418" w:type="pct"/>
            <w:tcBorders>
              <w:top w:val="nil"/>
              <w:left w:val="nil"/>
              <w:bottom w:val="single" w:sz="8" w:space="0" w:color="auto"/>
              <w:right w:val="nil"/>
            </w:tcBorders>
            <w:shd w:val="clear" w:color="000000" w:fill="FFFFFF"/>
            <w:noWrap/>
            <w:vAlign w:val="center"/>
            <w:hideMark/>
          </w:tcPr>
          <w:p w14:paraId="66EEB50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0.0150</w:t>
            </w:r>
          </w:p>
        </w:tc>
        <w:tc>
          <w:tcPr>
            <w:tcW w:w="920" w:type="pct"/>
            <w:tcBorders>
              <w:top w:val="nil"/>
              <w:left w:val="nil"/>
              <w:bottom w:val="single" w:sz="8" w:space="0" w:color="auto"/>
              <w:right w:val="nil"/>
            </w:tcBorders>
            <w:shd w:val="clear" w:color="000000" w:fill="FFFFFF"/>
            <w:noWrap/>
            <w:vAlign w:val="center"/>
            <w:hideMark/>
          </w:tcPr>
          <w:p w14:paraId="6EA3F0CF"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(-0.1171, 0.1471)</w:t>
            </w:r>
          </w:p>
        </w:tc>
        <w:tc>
          <w:tcPr>
            <w:tcW w:w="391" w:type="pct"/>
            <w:tcBorders>
              <w:top w:val="nil"/>
              <w:left w:val="nil"/>
              <w:bottom w:val="single" w:sz="8" w:space="0" w:color="auto"/>
              <w:right w:val="nil"/>
            </w:tcBorders>
            <w:shd w:val="clear" w:color="000000" w:fill="FFFFFF"/>
            <w:noWrap/>
            <w:vAlign w:val="center"/>
            <w:hideMark/>
          </w:tcPr>
          <w:p w14:paraId="7891AFD1"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0.8229</w:t>
            </w:r>
          </w:p>
        </w:tc>
        <w:tc>
          <w:tcPr>
            <w:tcW w:w="383" w:type="pct"/>
            <w:tcBorders>
              <w:top w:val="nil"/>
              <w:left w:val="nil"/>
              <w:bottom w:val="single" w:sz="8" w:space="0" w:color="auto"/>
              <w:right w:val="nil"/>
            </w:tcBorders>
            <w:shd w:val="clear" w:color="000000" w:fill="FFFFFF"/>
            <w:noWrap/>
            <w:vAlign w:val="center"/>
            <w:hideMark/>
          </w:tcPr>
          <w:p w14:paraId="0812D6F8"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1.2656</w:t>
            </w:r>
          </w:p>
        </w:tc>
        <w:tc>
          <w:tcPr>
            <w:tcW w:w="383" w:type="pct"/>
            <w:tcBorders>
              <w:top w:val="nil"/>
              <w:left w:val="nil"/>
              <w:bottom w:val="single" w:sz="8" w:space="0" w:color="auto"/>
              <w:right w:val="nil"/>
            </w:tcBorders>
            <w:shd w:val="clear" w:color="000000" w:fill="FFFFFF"/>
            <w:noWrap/>
            <w:vAlign w:val="center"/>
            <w:hideMark/>
          </w:tcPr>
          <w:p w14:paraId="55CDAD4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7" w:type="pct"/>
            <w:tcBorders>
              <w:top w:val="nil"/>
              <w:left w:val="nil"/>
              <w:bottom w:val="single" w:sz="8" w:space="0" w:color="auto"/>
              <w:right w:val="nil"/>
            </w:tcBorders>
            <w:shd w:val="clear" w:color="000000" w:fill="FFFFFF"/>
            <w:noWrap/>
            <w:vAlign w:val="center"/>
            <w:hideMark/>
          </w:tcPr>
          <w:p w14:paraId="4E7C6330" w14:textId="77777777" w:rsidR="008773AE" w:rsidRPr="000075FF" w:rsidRDefault="008773AE"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287BC085"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29D14BBB" w14:textId="77777777" w:rsidTr="008773AE">
        <w:trPr>
          <w:trHeight w:val="93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68E2CB" w14:textId="2B19C052"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lastRenderedPageBreak/>
              <w:t xml:space="preserve">There were 92 (32.62%) patients who had </w:t>
            </w:r>
            <w:r w:rsidR="00BA1006">
              <w:rPr>
                <w:rFonts w:eastAsia="Times New Roman"/>
                <w:noProof w:val="0"/>
                <w:color w:val="000000"/>
                <w:szCs w:val="24"/>
                <w:lang w:bidi="ar-SA"/>
              </w:rPr>
              <w:t xml:space="preserve">one or more </w:t>
            </w:r>
            <w:r w:rsidRPr="000075FF">
              <w:rPr>
                <w:rFonts w:eastAsia="Times New Roman"/>
                <w:noProof w:val="0"/>
                <w:color w:val="000000"/>
                <w:szCs w:val="24"/>
                <w:lang w:bidi="ar-SA"/>
              </w:rPr>
              <w:t>major adverse event and survived 30 days. In an Independent T-Test, major adverse event was a significant predictor of Log LOS (p = 0.003). The addition of major adverse event to the model did not significantly change the beta estimate of RBC. It was not a significant predictor in the presence of the other covariates and will be excluded from the final model.</w:t>
            </w:r>
          </w:p>
        </w:tc>
      </w:tr>
    </w:tbl>
    <w:p w14:paraId="26D6514D" w14:textId="271C5387" w:rsidR="002A6007" w:rsidRDefault="002A6007" w:rsidP="000075FF">
      <w:pPr>
        <w:spacing w:line="480" w:lineRule="auto"/>
      </w:pPr>
    </w:p>
    <w:tbl>
      <w:tblPr>
        <w:tblW w:w="4439" w:type="pct"/>
        <w:tblLook w:val="04A0" w:firstRow="1" w:lastRow="0" w:firstColumn="1" w:lastColumn="0" w:noHBand="0" w:noVBand="1"/>
      </w:tblPr>
      <w:tblGrid>
        <w:gridCol w:w="342"/>
        <w:gridCol w:w="4462"/>
        <w:gridCol w:w="973"/>
        <w:gridCol w:w="2096"/>
        <w:gridCol w:w="908"/>
        <w:gridCol w:w="1015"/>
        <w:gridCol w:w="891"/>
        <w:gridCol w:w="1011"/>
      </w:tblGrid>
      <w:tr w:rsidR="00A86D65" w:rsidRPr="000075FF" w14:paraId="4E7C8C98" w14:textId="77777777" w:rsidTr="00A86D65">
        <w:trPr>
          <w:trHeight w:val="300"/>
        </w:trPr>
        <w:tc>
          <w:tcPr>
            <w:tcW w:w="5000" w:type="pct"/>
            <w:gridSpan w:val="8"/>
            <w:tcBorders>
              <w:top w:val="nil"/>
              <w:left w:val="nil"/>
              <w:bottom w:val="single" w:sz="8" w:space="0" w:color="auto"/>
              <w:right w:val="nil"/>
            </w:tcBorders>
            <w:shd w:val="clear" w:color="000000" w:fill="FFFFFF"/>
            <w:noWrap/>
            <w:vAlign w:val="center"/>
          </w:tcPr>
          <w:p w14:paraId="7EB3B03A" w14:textId="68A11670" w:rsidR="00A86D65" w:rsidRPr="00A86D65" w:rsidRDefault="00A86D65" w:rsidP="00A86D65">
            <w:pPr>
              <w:spacing w:line="480" w:lineRule="auto"/>
            </w:pPr>
            <w:r w:rsidRPr="000075FF">
              <w:rPr>
                <w:rFonts w:eastAsia="Times New Roman"/>
                <w:b/>
                <w:bCs/>
                <w:noProof w:val="0"/>
                <w:color w:val="000000"/>
                <w:szCs w:val="24"/>
                <w:lang w:bidi="ar-SA"/>
              </w:rPr>
              <w:t>Adding Preoperative hemoglobin to Model 5 (N = 276)</w:t>
            </w:r>
          </w:p>
        </w:tc>
      </w:tr>
      <w:tr w:rsidR="00220B29" w:rsidRPr="000075FF" w14:paraId="30CDC595" w14:textId="77777777" w:rsidTr="00A86D65">
        <w:trPr>
          <w:trHeight w:val="300"/>
        </w:trPr>
        <w:tc>
          <w:tcPr>
            <w:tcW w:w="146" w:type="pct"/>
            <w:tcBorders>
              <w:top w:val="single" w:sz="8" w:space="0" w:color="auto"/>
              <w:left w:val="nil"/>
              <w:bottom w:val="nil"/>
              <w:right w:val="nil"/>
            </w:tcBorders>
            <w:shd w:val="clear" w:color="000000" w:fill="FFFFFF"/>
            <w:noWrap/>
            <w:vAlign w:val="center"/>
            <w:hideMark/>
          </w:tcPr>
          <w:p w14:paraId="72F9C15F"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8</w:t>
            </w:r>
          </w:p>
        </w:tc>
        <w:tc>
          <w:tcPr>
            <w:tcW w:w="1907" w:type="pct"/>
            <w:tcBorders>
              <w:top w:val="single" w:sz="8" w:space="0" w:color="auto"/>
              <w:left w:val="nil"/>
              <w:bottom w:val="nil"/>
              <w:right w:val="nil"/>
            </w:tcBorders>
            <w:shd w:val="clear" w:color="000000" w:fill="FFFFFF"/>
            <w:noWrap/>
            <w:vAlign w:val="center"/>
            <w:hideMark/>
          </w:tcPr>
          <w:p w14:paraId="727C58AA"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16" w:type="pct"/>
            <w:tcBorders>
              <w:top w:val="single" w:sz="8" w:space="0" w:color="auto"/>
              <w:left w:val="nil"/>
              <w:bottom w:val="nil"/>
              <w:right w:val="nil"/>
            </w:tcBorders>
            <w:shd w:val="clear" w:color="000000" w:fill="FFFFFF"/>
            <w:noWrap/>
            <w:vAlign w:val="center"/>
            <w:hideMark/>
          </w:tcPr>
          <w:p w14:paraId="02652E0A"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2.8315</w:t>
            </w:r>
          </w:p>
        </w:tc>
        <w:tc>
          <w:tcPr>
            <w:tcW w:w="896" w:type="pct"/>
            <w:tcBorders>
              <w:top w:val="single" w:sz="8" w:space="0" w:color="auto"/>
              <w:left w:val="nil"/>
              <w:bottom w:val="nil"/>
              <w:right w:val="nil"/>
            </w:tcBorders>
            <w:shd w:val="clear" w:color="000000" w:fill="FFFFFF"/>
            <w:noWrap/>
            <w:vAlign w:val="center"/>
            <w:hideMark/>
          </w:tcPr>
          <w:p w14:paraId="7EA3DB18"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(2.3128, 3.3502)</w:t>
            </w:r>
          </w:p>
        </w:tc>
        <w:tc>
          <w:tcPr>
            <w:tcW w:w="388" w:type="pct"/>
            <w:tcBorders>
              <w:top w:val="single" w:sz="8" w:space="0" w:color="auto"/>
              <w:left w:val="nil"/>
              <w:bottom w:val="nil"/>
              <w:right w:val="nil"/>
            </w:tcBorders>
            <w:shd w:val="clear" w:color="000000" w:fill="FFFFFF"/>
            <w:noWrap/>
            <w:vAlign w:val="center"/>
            <w:hideMark/>
          </w:tcPr>
          <w:p w14:paraId="3214FD4F" w14:textId="77777777" w:rsidR="00220B29" w:rsidRPr="000075FF" w:rsidRDefault="00220B29"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434" w:type="pct"/>
            <w:tcBorders>
              <w:top w:val="single" w:sz="8" w:space="0" w:color="auto"/>
              <w:left w:val="nil"/>
              <w:bottom w:val="nil"/>
              <w:right w:val="nil"/>
            </w:tcBorders>
            <w:shd w:val="clear" w:color="000000" w:fill="FFFFFF"/>
            <w:noWrap/>
            <w:vAlign w:val="center"/>
            <w:hideMark/>
          </w:tcPr>
          <w:p w14:paraId="6A468B99"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381" w:type="pct"/>
            <w:tcBorders>
              <w:top w:val="single" w:sz="8" w:space="0" w:color="auto"/>
              <w:left w:val="nil"/>
              <w:bottom w:val="nil"/>
              <w:right w:val="nil"/>
            </w:tcBorders>
            <w:shd w:val="clear" w:color="000000" w:fill="FFFFFF"/>
            <w:noWrap/>
            <w:vAlign w:val="center"/>
            <w:hideMark/>
          </w:tcPr>
          <w:p w14:paraId="2F666CDC" w14:textId="77777777" w:rsidR="00220B29" w:rsidRPr="000075FF" w:rsidRDefault="00220B29" w:rsidP="000075FF">
            <w:pPr>
              <w:spacing w:after="0" w:line="480" w:lineRule="auto"/>
              <w:jc w:val="right"/>
              <w:rPr>
                <w:rFonts w:eastAsia="Times New Roman"/>
                <w:noProof w:val="0"/>
                <w:color w:val="000000"/>
                <w:szCs w:val="24"/>
                <w:lang w:bidi="ar-SA"/>
              </w:rPr>
            </w:pPr>
            <w:r w:rsidRPr="000075FF">
              <w:rPr>
                <w:rFonts w:eastAsia="Times New Roman"/>
                <w:noProof w:val="0"/>
                <w:color w:val="000000"/>
                <w:szCs w:val="24"/>
                <w:lang w:bidi="ar-SA"/>
              </w:rPr>
              <w:t>0.3563</w:t>
            </w:r>
          </w:p>
        </w:tc>
        <w:tc>
          <w:tcPr>
            <w:tcW w:w="432" w:type="pct"/>
            <w:tcBorders>
              <w:top w:val="single" w:sz="8" w:space="0" w:color="auto"/>
              <w:left w:val="nil"/>
              <w:bottom w:val="nil"/>
              <w:right w:val="nil"/>
            </w:tcBorders>
            <w:shd w:val="clear" w:color="000000" w:fill="FFFFFF"/>
            <w:noWrap/>
            <w:vAlign w:val="center"/>
            <w:hideMark/>
          </w:tcPr>
          <w:p w14:paraId="076B0C91" w14:textId="212C787D" w:rsidR="00220B29" w:rsidRPr="000075FF" w:rsidRDefault="00220B29"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0.1497</w:t>
            </w:r>
          </w:p>
        </w:tc>
      </w:tr>
      <w:tr w:rsidR="00220B29" w:rsidRPr="000075FF" w14:paraId="6EECBF81" w14:textId="77777777" w:rsidTr="00A86D65">
        <w:trPr>
          <w:trHeight w:val="300"/>
        </w:trPr>
        <w:tc>
          <w:tcPr>
            <w:tcW w:w="146" w:type="pct"/>
            <w:tcBorders>
              <w:top w:val="nil"/>
              <w:left w:val="nil"/>
              <w:bottom w:val="nil"/>
              <w:right w:val="nil"/>
            </w:tcBorders>
            <w:shd w:val="clear" w:color="000000" w:fill="FFFFFF"/>
            <w:noWrap/>
            <w:vAlign w:val="center"/>
            <w:hideMark/>
          </w:tcPr>
          <w:p w14:paraId="6121B3BA"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07" w:type="pct"/>
            <w:tcBorders>
              <w:top w:val="nil"/>
              <w:left w:val="nil"/>
              <w:bottom w:val="nil"/>
              <w:right w:val="nil"/>
            </w:tcBorders>
            <w:shd w:val="clear" w:color="000000" w:fill="FFFFFF"/>
            <w:noWrap/>
            <w:vAlign w:val="center"/>
            <w:hideMark/>
          </w:tcPr>
          <w:p w14:paraId="64F8D52A" w14:textId="70DBBF06"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w:t>
            </w:r>
            <w:r>
              <w:rPr>
                <w:rFonts w:eastAsia="Times New Roman"/>
                <w:noProof w:val="0"/>
                <w:color w:val="000000"/>
                <w:szCs w:val="24"/>
                <w:lang w:bidi="ar-SA"/>
              </w:rPr>
              <w:t>0</w:t>
            </w:r>
            <w:r w:rsidRPr="000075FF">
              <w:rPr>
                <w:rFonts w:eastAsia="Times New Roman"/>
                <w:noProof w:val="0"/>
                <w:color w:val="000000"/>
                <w:szCs w:val="24"/>
                <w:lang w:bidi="ar-SA"/>
              </w:rPr>
              <w:t xml:space="preserve"> ml/kg)</w:t>
            </w:r>
          </w:p>
        </w:tc>
        <w:tc>
          <w:tcPr>
            <w:tcW w:w="416" w:type="pct"/>
            <w:tcBorders>
              <w:top w:val="nil"/>
              <w:left w:val="nil"/>
              <w:bottom w:val="nil"/>
              <w:right w:val="nil"/>
            </w:tcBorders>
            <w:shd w:val="clear" w:color="000000" w:fill="FFFFFF"/>
            <w:noWrap/>
            <w:vAlign w:val="center"/>
            <w:hideMark/>
          </w:tcPr>
          <w:p w14:paraId="30B8B808"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-0.0914</w:t>
            </w:r>
          </w:p>
        </w:tc>
        <w:tc>
          <w:tcPr>
            <w:tcW w:w="896" w:type="pct"/>
            <w:tcBorders>
              <w:top w:val="nil"/>
              <w:left w:val="nil"/>
              <w:bottom w:val="nil"/>
              <w:right w:val="nil"/>
            </w:tcBorders>
            <w:shd w:val="clear" w:color="000000" w:fill="FFFFFF"/>
            <w:noWrap/>
            <w:vAlign w:val="center"/>
            <w:hideMark/>
          </w:tcPr>
          <w:p w14:paraId="3978CDD1"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(-0.2390, 0.0561)</w:t>
            </w:r>
          </w:p>
        </w:tc>
        <w:tc>
          <w:tcPr>
            <w:tcW w:w="388" w:type="pct"/>
            <w:tcBorders>
              <w:top w:val="nil"/>
              <w:left w:val="nil"/>
              <w:bottom w:val="nil"/>
              <w:right w:val="nil"/>
            </w:tcBorders>
            <w:shd w:val="clear" w:color="000000" w:fill="FFFFFF"/>
            <w:noWrap/>
            <w:vAlign w:val="center"/>
            <w:hideMark/>
          </w:tcPr>
          <w:p w14:paraId="4BF7974C"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0.2236</w:t>
            </w:r>
          </w:p>
        </w:tc>
        <w:tc>
          <w:tcPr>
            <w:tcW w:w="434" w:type="pct"/>
            <w:tcBorders>
              <w:top w:val="nil"/>
              <w:left w:val="nil"/>
              <w:bottom w:val="nil"/>
              <w:right w:val="nil"/>
            </w:tcBorders>
            <w:shd w:val="clear" w:color="000000" w:fill="FFFFFF"/>
            <w:noWrap/>
            <w:vAlign w:val="center"/>
            <w:hideMark/>
          </w:tcPr>
          <w:p w14:paraId="74740D48" w14:textId="77777777" w:rsidR="00220B29" w:rsidRPr="000075FF" w:rsidRDefault="00220B29" w:rsidP="000075FF">
            <w:pPr>
              <w:spacing w:after="0" w:line="480" w:lineRule="auto"/>
              <w:jc w:val="right"/>
              <w:rPr>
                <w:rFonts w:eastAsia="Times New Roman"/>
                <w:noProof w:val="0"/>
                <w:color w:val="000000"/>
                <w:szCs w:val="24"/>
                <w:lang w:bidi="ar-SA"/>
              </w:rPr>
            </w:pPr>
            <w:r w:rsidRPr="000075FF">
              <w:rPr>
                <w:rFonts w:eastAsia="Times New Roman"/>
                <w:noProof w:val="0"/>
                <w:color w:val="000000"/>
                <w:szCs w:val="24"/>
                <w:lang w:bidi="ar-SA"/>
              </w:rPr>
              <w:t>1.6603</w:t>
            </w:r>
          </w:p>
        </w:tc>
        <w:tc>
          <w:tcPr>
            <w:tcW w:w="381" w:type="pct"/>
            <w:tcBorders>
              <w:top w:val="nil"/>
              <w:left w:val="nil"/>
              <w:bottom w:val="nil"/>
              <w:right w:val="nil"/>
            </w:tcBorders>
            <w:shd w:val="clear" w:color="000000" w:fill="FFFFFF"/>
            <w:noWrap/>
            <w:vAlign w:val="center"/>
            <w:hideMark/>
          </w:tcPr>
          <w:p w14:paraId="232E78B9"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bottom w:val="nil"/>
              <w:right w:val="nil"/>
            </w:tcBorders>
            <w:shd w:val="clear" w:color="000000" w:fill="FFFFFF"/>
            <w:noWrap/>
            <w:vAlign w:val="center"/>
            <w:hideMark/>
          </w:tcPr>
          <w:p w14:paraId="48DA0488"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1D37DEC8" w14:textId="77777777" w:rsidTr="00A86D65">
        <w:trPr>
          <w:trHeight w:val="300"/>
        </w:trPr>
        <w:tc>
          <w:tcPr>
            <w:tcW w:w="146" w:type="pct"/>
            <w:tcBorders>
              <w:top w:val="nil"/>
              <w:left w:val="nil"/>
              <w:bottom w:val="nil"/>
              <w:right w:val="nil"/>
            </w:tcBorders>
            <w:shd w:val="clear" w:color="000000" w:fill="FFFFFF"/>
            <w:noWrap/>
            <w:vAlign w:val="center"/>
            <w:hideMark/>
          </w:tcPr>
          <w:p w14:paraId="0B7B9980"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07" w:type="pct"/>
            <w:tcBorders>
              <w:top w:val="nil"/>
              <w:left w:val="nil"/>
              <w:bottom w:val="nil"/>
              <w:right w:val="nil"/>
            </w:tcBorders>
            <w:shd w:val="clear" w:color="000000" w:fill="FFFFFF"/>
            <w:noWrap/>
            <w:vAlign w:val="center"/>
            <w:hideMark/>
          </w:tcPr>
          <w:p w14:paraId="1FBC6AB1"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16" w:type="pct"/>
            <w:tcBorders>
              <w:top w:val="nil"/>
              <w:left w:val="nil"/>
              <w:bottom w:val="nil"/>
              <w:right w:val="nil"/>
            </w:tcBorders>
            <w:shd w:val="clear" w:color="000000" w:fill="FFFFFF"/>
            <w:noWrap/>
            <w:vAlign w:val="center"/>
            <w:hideMark/>
          </w:tcPr>
          <w:p w14:paraId="660EB318"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0.0768</w:t>
            </w:r>
          </w:p>
        </w:tc>
        <w:tc>
          <w:tcPr>
            <w:tcW w:w="896" w:type="pct"/>
            <w:tcBorders>
              <w:top w:val="nil"/>
              <w:left w:val="nil"/>
              <w:bottom w:val="nil"/>
              <w:right w:val="nil"/>
            </w:tcBorders>
            <w:shd w:val="clear" w:color="000000" w:fill="FFFFFF"/>
            <w:noWrap/>
            <w:vAlign w:val="center"/>
            <w:hideMark/>
          </w:tcPr>
          <w:p w14:paraId="5CF97D3A"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(-0.0533, 0.2069)</w:t>
            </w:r>
          </w:p>
        </w:tc>
        <w:tc>
          <w:tcPr>
            <w:tcW w:w="388" w:type="pct"/>
            <w:tcBorders>
              <w:top w:val="nil"/>
              <w:left w:val="nil"/>
              <w:bottom w:val="nil"/>
              <w:right w:val="nil"/>
            </w:tcBorders>
            <w:shd w:val="clear" w:color="000000" w:fill="FFFFFF"/>
            <w:noWrap/>
            <w:vAlign w:val="center"/>
            <w:hideMark/>
          </w:tcPr>
          <w:p w14:paraId="1C9ED5CC"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0.246</w:t>
            </w:r>
          </w:p>
        </w:tc>
        <w:tc>
          <w:tcPr>
            <w:tcW w:w="434" w:type="pct"/>
            <w:tcBorders>
              <w:top w:val="nil"/>
              <w:left w:val="nil"/>
              <w:bottom w:val="nil"/>
              <w:right w:val="nil"/>
            </w:tcBorders>
            <w:shd w:val="clear" w:color="000000" w:fill="FFFFFF"/>
            <w:noWrap/>
            <w:vAlign w:val="center"/>
            <w:hideMark/>
          </w:tcPr>
          <w:p w14:paraId="147CAD55" w14:textId="5DFCB53E" w:rsidR="00220B29" w:rsidRPr="000075FF" w:rsidRDefault="00EA79C5" w:rsidP="000075FF">
            <w:pPr>
              <w:spacing w:after="0" w:line="480" w:lineRule="auto"/>
              <w:jc w:val="right"/>
              <w:rPr>
                <w:rFonts w:eastAsia="Times New Roman"/>
                <w:noProof w:val="0"/>
                <w:color w:val="000000"/>
                <w:szCs w:val="24"/>
                <w:lang w:bidi="ar-SA"/>
              </w:rPr>
            </w:pPr>
            <w:r>
              <w:rPr>
                <w:rFonts w:eastAsia="Times New Roman"/>
                <w:noProof w:val="0"/>
                <w:color w:val="000000"/>
                <w:szCs w:val="24"/>
                <w:lang w:bidi="ar-SA"/>
              </w:rPr>
              <w:t>1.3208</w:t>
            </w:r>
          </w:p>
        </w:tc>
        <w:tc>
          <w:tcPr>
            <w:tcW w:w="381" w:type="pct"/>
            <w:tcBorders>
              <w:top w:val="nil"/>
              <w:left w:val="nil"/>
              <w:bottom w:val="nil"/>
              <w:right w:val="nil"/>
            </w:tcBorders>
            <w:shd w:val="clear" w:color="000000" w:fill="FFFFFF"/>
            <w:noWrap/>
            <w:vAlign w:val="center"/>
            <w:hideMark/>
          </w:tcPr>
          <w:p w14:paraId="0E124E87"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bottom w:val="nil"/>
              <w:right w:val="nil"/>
            </w:tcBorders>
            <w:shd w:val="clear" w:color="000000" w:fill="FFFFFF"/>
            <w:noWrap/>
            <w:vAlign w:val="center"/>
            <w:hideMark/>
          </w:tcPr>
          <w:p w14:paraId="6F5B50CE"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27E801F6" w14:textId="77777777" w:rsidTr="00A86D65">
        <w:trPr>
          <w:trHeight w:val="300"/>
        </w:trPr>
        <w:tc>
          <w:tcPr>
            <w:tcW w:w="146" w:type="pct"/>
            <w:tcBorders>
              <w:top w:val="nil"/>
              <w:left w:val="nil"/>
              <w:bottom w:val="nil"/>
              <w:right w:val="nil"/>
            </w:tcBorders>
            <w:shd w:val="clear" w:color="000000" w:fill="FFFFFF"/>
            <w:noWrap/>
            <w:vAlign w:val="center"/>
            <w:hideMark/>
          </w:tcPr>
          <w:p w14:paraId="036A6086"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07" w:type="pct"/>
            <w:tcBorders>
              <w:top w:val="nil"/>
              <w:left w:val="nil"/>
              <w:bottom w:val="nil"/>
              <w:right w:val="nil"/>
            </w:tcBorders>
            <w:shd w:val="clear" w:color="000000" w:fill="FFFFFF"/>
            <w:noWrap/>
            <w:vAlign w:val="center"/>
            <w:hideMark/>
          </w:tcPr>
          <w:p w14:paraId="23059B32"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16" w:type="pct"/>
            <w:tcBorders>
              <w:top w:val="nil"/>
              <w:left w:val="nil"/>
              <w:bottom w:val="nil"/>
              <w:right w:val="nil"/>
            </w:tcBorders>
            <w:shd w:val="clear" w:color="000000" w:fill="FFFFFF"/>
            <w:noWrap/>
            <w:vAlign w:val="center"/>
            <w:hideMark/>
          </w:tcPr>
          <w:p w14:paraId="3AAD8D32"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-0.0873</w:t>
            </w:r>
          </w:p>
        </w:tc>
        <w:tc>
          <w:tcPr>
            <w:tcW w:w="896" w:type="pct"/>
            <w:tcBorders>
              <w:top w:val="nil"/>
              <w:left w:val="nil"/>
              <w:bottom w:val="nil"/>
              <w:right w:val="nil"/>
            </w:tcBorders>
            <w:shd w:val="clear" w:color="000000" w:fill="FFFFFF"/>
            <w:noWrap/>
            <w:vAlign w:val="center"/>
            <w:hideMark/>
          </w:tcPr>
          <w:p w14:paraId="2F0E914E"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(-0.1483, -0.0263)</w:t>
            </w:r>
          </w:p>
        </w:tc>
        <w:tc>
          <w:tcPr>
            <w:tcW w:w="388" w:type="pct"/>
            <w:tcBorders>
              <w:top w:val="nil"/>
              <w:left w:val="nil"/>
              <w:bottom w:val="nil"/>
              <w:right w:val="nil"/>
            </w:tcBorders>
            <w:shd w:val="clear" w:color="000000" w:fill="FFFFFF"/>
            <w:noWrap/>
            <w:vAlign w:val="center"/>
            <w:hideMark/>
          </w:tcPr>
          <w:p w14:paraId="772ACB38" w14:textId="77777777" w:rsidR="00220B29" w:rsidRPr="000075FF" w:rsidRDefault="00220B29"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0.0052</w:t>
            </w:r>
          </w:p>
        </w:tc>
        <w:tc>
          <w:tcPr>
            <w:tcW w:w="434" w:type="pct"/>
            <w:tcBorders>
              <w:top w:val="nil"/>
              <w:left w:val="nil"/>
              <w:bottom w:val="nil"/>
              <w:right w:val="nil"/>
            </w:tcBorders>
            <w:shd w:val="clear" w:color="000000" w:fill="FFFFFF"/>
            <w:noWrap/>
            <w:vAlign w:val="center"/>
            <w:hideMark/>
          </w:tcPr>
          <w:p w14:paraId="3FC3196E" w14:textId="253AFEEE" w:rsidR="00220B29" w:rsidRPr="000075FF" w:rsidRDefault="00EA79C5" w:rsidP="000075FF">
            <w:pPr>
              <w:spacing w:after="0" w:line="480" w:lineRule="auto"/>
              <w:jc w:val="right"/>
              <w:rPr>
                <w:rFonts w:eastAsia="Times New Roman"/>
                <w:noProof w:val="0"/>
                <w:color w:val="000000"/>
                <w:szCs w:val="24"/>
                <w:lang w:bidi="ar-SA"/>
              </w:rPr>
            </w:pPr>
            <w:r>
              <w:rPr>
                <w:rFonts w:eastAsia="Times New Roman"/>
                <w:noProof w:val="0"/>
                <w:color w:val="000000"/>
                <w:szCs w:val="24"/>
                <w:lang w:bidi="ar-SA"/>
              </w:rPr>
              <w:t>1.3557</w:t>
            </w:r>
          </w:p>
        </w:tc>
        <w:tc>
          <w:tcPr>
            <w:tcW w:w="381" w:type="pct"/>
            <w:tcBorders>
              <w:top w:val="nil"/>
              <w:left w:val="nil"/>
              <w:bottom w:val="nil"/>
              <w:right w:val="nil"/>
            </w:tcBorders>
            <w:shd w:val="clear" w:color="000000" w:fill="FFFFFF"/>
            <w:noWrap/>
            <w:vAlign w:val="center"/>
            <w:hideMark/>
          </w:tcPr>
          <w:p w14:paraId="3AB374FE"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bottom w:val="nil"/>
              <w:right w:val="nil"/>
            </w:tcBorders>
            <w:shd w:val="clear" w:color="000000" w:fill="FFFFFF"/>
            <w:noWrap/>
            <w:vAlign w:val="center"/>
            <w:hideMark/>
          </w:tcPr>
          <w:p w14:paraId="119BFA8F"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0B8D68A8" w14:textId="77777777" w:rsidTr="00A86D65">
        <w:trPr>
          <w:trHeight w:val="620"/>
        </w:trPr>
        <w:tc>
          <w:tcPr>
            <w:tcW w:w="146" w:type="pct"/>
            <w:tcBorders>
              <w:top w:val="nil"/>
              <w:left w:val="nil"/>
              <w:bottom w:val="nil"/>
              <w:right w:val="nil"/>
            </w:tcBorders>
            <w:shd w:val="clear" w:color="000000" w:fill="FFFFFF"/>
            <w:noWrap/>
            <w:vAlign w:val="center"/>
            <w:hideMark/>
          </w:tcPr>
          <w:p w14:paraId="0AA0152F"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07" w:type="pct"/>
            <w:tcBorders>
              <w:top w:val="nil"/>
              <w:left w:val="nil"/>
              <w:bottom w:val="nil"/>
              <w:right w:val="nil"/>
            </w:tcBorders>
            <w:shd w:val="clear" w:color="000000" w:fill="FFFFFF"/>
            <w:vAlign w:val="center"/>
            <w:hideMark/>
          </w:tcPr>
          <w:p w14:paraId="3A59653F"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16" w:type="pct"/>
            <w:tcBorders>
              <w:top w:val="nil"/>
              <w:left w:val="nil"/>
              <w:bottom w:val="nil"/>
              <w:right w:val="nil"/>
            </w:tcBorders>
            <w:shd w:val="clear" w:color="000000" w:fill="FFFFFF"/>
            <w:noWrap/>
            <w:vAlign w:val="center"/>
            <w:hideMark/>
          </w:tcPr>
          <w:p w14:paraId="69A61B45"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0.2934</w:t>
            </w:r>
          </w:p>
        </w:tc>
        <w:tc>
          <w:tcPr>
            <w:tcW w:w="896" w:type="pct"/>
            <w:tcBorders>
              <w:top w:val="nil"/>
              <w:left w:val="nil"/>
              <w:bottom w:val="nil"/>
              <w:right w:val="nil"/>
            </w:tcBorders>
            <w:shd w:val="clear" w:color="000000" w:fill="FFFFFF"/>
            <w:noWrap/>
            <w:vAlign w:val="center"/>
            <w:hideMark/>
          </w:tcPr>
          <w:p w14:paraId="247110C4"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(0.2301, 0.3566)</w:t>
            </w:r>
          </w:p>
        </w:tc>
        <w:tc>
          <w:tcPr>
            <w:tcW w:w="388" w:type="pct"/>
            <w:tcBorders>
              <w:top w:val="nil"/>
              <w:left w:val="nil"/>
              <w:bottom w:val="nil"/>
              <w:right w:val="nil"/>
            </w:tcBorders>
            <w:shd w:val="clear" w:color="000000" w:fill="FFFFFF"/>
            <w:noWrap/>
            <w:vAlign w:val="center"/>
            <w:hideMark/>
          </w:tcPr>
          <w:p w14:paraId="4176D36E" w14:textId="77777777" w:rsidR="00220B29" w:rsidRPr="000075FF" w:rsidRDefault="00220B29"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434" w:type="pct"/>
            <w:tcBorders>
              <w:top w:val="nil"/>
              <w:left w:val="nil"/>
              <w:bottom w:val="nil"/>
              <w:right w:val="nil"/>
            </w:tcBorders>
            <w:shd w:val="clear" w:color="000000" w:fill="FFFFFF"/>
            <w:noWrap/>
            <w:vAlign w:val="center"/>
            <w:hideMark/>
          </w:tcPr>
          <w:p w14:paraId="0699F8C2" w14:textId="78D1AD08" w:rsidR="00220B29" w:rsidRPr="000075FF" w:rsidRDefault="00EA79C5" w:rsidP="000075FF">
            <w:pPr>
              <w:spacing w:after="0" w:line="480" w:lineRule="auto"/>
              <w:jc w:val="right"/>
              <w:rPr>
                <w:rFonts w:eastAsia="Times New Roman"/>
                <w:noProof w:val="0"/>
                <w:color w:val="000000"/>
                <w:szCs w:val="24"/>
                <w:lang w:bidi="ar-SA"/>
              </w:rPr>
            </w:pPr>
            <w:r>
              <w:rPr>
                <w:rFonts w:eastAsia="Times New Roman"/>
                <w:noProof w:val="0"/>
                <w:color w:val="000000"/>
                <w:szCs w:val="24"/>
                <w:lang w:bidi="ar-SA"/>
              </w:rPr>
              <w:t>1.2802</w:t>
            </w:r>
          </w:p>
        </w:tc>
        <w:tc>
          <w:tcPr>
            <w:tcW w:w="381" w:type="pct"/>
            <w:tcBorders>
              <w:top w:val="nil"/>
              <w:left w:val="nil"/>
              <w:bottom w:val="nil"/>
              <w:right w:val="nil"/>
            </w:tcBorders>
            <w:shd w:val="clear" w:color="000000" w:fill="FFFFFF"/>
            <w:noWrap/>
            <w:vAlign w:val="center"/>
            <w:hideMark/>
          </w:tcPr>
          <w:p w14:paraId="5BE8DD20"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bottom w:val="nil"/>
              <w:right w:val="nil"/>
            </w:tcBorders>
            <w:shd w:val="clear" w:color="000000" w:fill="FFFFFF"/>
            <w:noWrap/>
            <w:vAlign w:val="center"/>
            <w:hideMark/>
          </w:tcPr>
          <w:p w14:paraId="0F780CBD"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10B2CE04" w14:textId="77777777" w:rsidTr="00A86D65">
        <w:trPr>
          <w:trHeight w:val="300"/>
        </w:trPr>
        <w:tc>
          <w:tcPr>
            <w:tcW w:w="146" w:type="pct"/>
            <w:tcBorders>
              <w:top w:val="nil"/>
              <w:left w:val="nil"/>
              <w:bottom w:val="nil"/>
              <w:right w:val="nil"/>
            </w:tcBorders>
            <w:shd w:val="clear" w:color="000000" w:fill="FFFFFF"/>
            <w:noWrap/>
            <w:vAlign w:val="center"/>
            <w:hideMark/>
          </w:tcPr>
          <w:p w14:paraId="4AF4BF23"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07" w:type="pct"/>
            <w:tcBorders>
              <w:top w:val="nil"/>
              <w:left w:val="nil"/>
              <w:right w:val="nil"/>
            </w:tcBorders>
            <w:shd w:val="clear" w:color="000000" w:fill="FFFFFF"/>
            <w:noWrap/>
            <w:vAlign w:val="center"/>
            <w:hideMark/>
          </w:tcPr>
          <w:p w14:paraId="2A556DD8"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Intubated prior to transplant</w:t>
            </w:r>
          </w:p>
        </w:tc>
        <w:tc>
          <w:tcPr>
            <w:tcW w:w="416" w:type="pct"/>
            <w:tcBorders>
              <w:top w:val="nil"/>
              <w:left w:val="nil"/>
              <w:right w:val="nil"/>
            </w:tcBorders>
            <w:shd w:val="clear" w:color="000000" w:fill="FFFFFF"/>
            <w:noWrap/>
            <w:vAlign w:val="center"/>
            <w:hideMark/>
          </w:tcPr>
          <w:p w14:paraId="4FC6B360"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0.1670</w:t>
            </w:r>
          </w:p>
        </w:tc>
        <w:tc>
          <w:tcPr>
            <w:tcW w:w="896" w:type="pct"/>
            <w:tcBorders>
              <w:top w:val="nil"/>
              <w:left w:val="nil"/>
              <w:right w:val="nil"/>
            </w:tcBorders>
            <w:shd w:val="clear" w:color="000000" w:fill="FFFFFF"/>
            <w:noWrap/>
            <w:vAlign w:val="center"/>
            <w:hideMark/>
          </w:tcPr>
          <w:p w14:paraId="14DC4045"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(0.0383, 0.2958)</w:t>
            </w:r>
          </w:p>
        </w:tc>
        <w:tc>
          <w:tcPr>
            <w:tcW w:w="388" w:type="pct"/>
            <w:tcBorders>
              <w:top w:val="nil"/>
              <w:left w:val="nil"/>
              <w:right w:val="nil"/>
            </w:tcBorders>
            <w:shd w:val="clear" w:color="000000" w:fill="FFFFFF"/>
            <w:noWrap/>
            <w:vAlign w:val="center"/>
            <w:hideMark/>
          </w:tcPr>
          <w:p w14:paraId="1CA5CB97" w14:textId="77777777" w:rsidR="00220B29" w:rsidRPr="000075FF" w:rsidRDefault="00220B29"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0.0112</w:t>
            </w:r>
          </w:p>
        </w:tc>
        <w:tc>
          <w:tcPr>
            <w:tcW w:w="434" w:type="pct"/>
            <w:tcBorders>
              <w:top w:val="nil"/>
              <w:left w:val="nil"/>
              <w:right w:val="nil"/>
            </w:tcBorders>
            <w:shd w:val="clear" w:color="000000" w:fill="FFFFFF"/>
            <w:noWrap/>
            <w:vAlign w:val="center"/>
            <w:hideMark/>
          </w:tcPr>
          <w:p w14:paraId="1F801CD9" w14:textId="45D50F20" w:rsidR="00220B29" w:rsidRPr="000075FF" w:rsidRDefault="00EA79C5" w:rsidP="000075FF">
            <w:pPr>
              <w:spacing w:after="0" w:line="480" w:lineRule="auto"/>
              <w:jc w:val="right"/>
              <w:rPr>
                <w:rFonts w:eastAsia="Times New Roman"/>
                <w:noProof w:val="0"/>
                <w:color w:val="000000"/>
                <w:szCs w:val="24"/>
                <w:lang w:bidi="ar-SA"/>
              </w:rPr>
            </w:pPr>
            <w:r>
              <w:rPr>
                <w:rFonts w:eastAsia="Times New Roman"/>
                <w:noProof w:val="0"/>
                <w:color w:val="000000"/>
                <w:szCs w:val="24"/>
                <w:lang w:bidi="ar-SA"/>
              </w:rPr>
              <w:t>1.1899</w:t>
            </w:r>
          </w:p>
        </w:tc>
        <w:tc>
          <w:tcPr>
            <w:tcW w:w="381" w:type="pct"/>
            <w:tcBorders>
              <w:top w:val="nil"/>
              <w:left w:val="nil"/>
              <w:right w:val="nil"/>
            </w:tcBorders>
            <w:shd w:val="clear" w:color="000000" w:fill="FFFFFF"/>
            <w:noWrap/>
            <w:vAlign w:val="center"/>
            <w:hideMark/>
          </w:tcPr>
          <w:p w14:paraId="10DF8521"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right w:val="nil"/>
            </w:tcBorders>
            <w:shd w:val="clear" w:color="000000" w:fill="FFFFFF"/>
            <w:noWrap/>
            <w:vAlign w:val="center"/>
            <w:hideMark/>
          </w:tcPr>
          <w:p w14:paraId="6A0303B9"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35E08930" w14:textId="77777777" w:rsidTr="00A86D65">
        <w:trPr>
          <w:trHeight w:val="300"/>
        </w:trPr>
        <w:tc>
          <w:tcPr>
            <w:tcW w:w="146" w:type="pct"/>
            <w:tcBorders>
              <w:top w:val="nil"/>
              <w:left w:val="nil"/>
              <w:bottom w:val="nil"/>
              <w:right w:val="nil"/>
            </w:tcBorders>
            <w:shd w:val="clear" w:color="000000" w:fill="FFFFFF"/>
            <w:noWrap/>
            <w:vAlign w:val="center"/>
            <w:hideMark/>
          </w:tcPr>
          <w:p w14:paraId="369621F5"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07" w:type="pct"/>
            <w:tcBorders>
              <w:top w:val="nil"/>
              <w:left w:val="nil"/>
              <w:bottom w:val="single" w:sz="8" w:space="0" w:color="auto"/>
              <w:right w:val="nil"/>
            </w:tcBorders>
            <w:shd w:val="clear" w:color="000000" w:fill="FFFFFF"/>
            <w:noWrap/>
            <w:vAlign w:val="center"/>
            <w:hideMark/>
          </w:tcPr>
          <w:p w14:paraId="38A177D1"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Preoperative hemoglobin g/dl</w:t>
            </w:r>
          </w:p>
        </w:tc>
        <w:tc>
          <w:tcPr>
            <w:tcW w:w="416" w:type="pct"/>
            <w:tcBorders>
              <w:top w:val="nil"/>
              <w:left w:val="nil"/>
              <w:bottom w:val="single" w:sz="8" w:space="0" w:color="auto"/>
              <w:right w:val="nil"/>
            </w:tcBorders>
            <w:shd w:val="clear" w:color="000000" w:fill="FFFFFF"/>
            <w:noWrap/>
            <w:vAlign w:val="center"/>
            <w:hideMark/>
          </w:tcPr>
          <w:p w14:paraId="79AFC79C"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0.0158</w:t>
            </w:r>
          </w:p>
        </w:tc>
        <w:tc>
          <w:tcPr>
            <w:tcW w:w="896" w:type="pct"/>
            <w:tcBorders>
              <w:top w:val="nil"/>
              <w:left w:val="nil"/>
              <w:bottom w:val="single" w:sz="8" w:space="0" w:color="auto"/>
              <w:right w:val="nil"/>
            </w:tcBorders>
            <w:shd w:val="clear" w:color="000000" w:fill="FFFFFF"/>
            <w:noWrap/>
            <w:vAlign w:val="center"/>
            <w:hideMark/>
          </w:tcPr>
          <w:p w14:paraId="6789A534"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(-0.0120, 0.0436)</w:t>
            </w:r>
          </w:p>
        </w:tc>
        <w:tc>
          <w:tcPr>
            <w:tcW w:w="388" w:type="pct"/>
            <w:tcBorders>
              <w:top w:val="nil"/>
              <w:left w:val="nil"/>
              <w:bottom w:val="single" w:sz="8" w:space="0" w:color="auto"/>
              <w:right w:val="nil"/>
            </w:tcBorders>
            <w:shd w:val="clear" w:color="000000" w:fill="FFFFFF"/>
            <w:noWrap/>
            <w:vAlign w:val="center"/>
            <w:hideMark/>
          </w:tcPr>
          <w:p w14:paraId="0A7BCF3A"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0.2633</w:t>
            </w:r>
          </w:p>
        </w:tc>
        <w:tc>
          <w:tcPr>
            <w:tcW w:w="434" w:type="pct"/>
            <w:tcBorders>
              <w:top w:val="nil"/>
              <w:left w:val="nil"/>
              <w:bottom w:val="single" w:sz="8" w:space="0" w:color="auto"/>
              <w:right w:val="nil"/>
            </w:tcBorders>
            <w:shd w:val="clear" w:color="000000" w:fill="FFFFFF"/>
            <w:noWrap/>
            <w:vAlign w:val="center"/>
            <w:hideMark/>
          </w:tcPr>
          <w:p w14:paraId="4AC988B6" w14:textId="5FEB8434" w:rsidR="00220B29" w:rsidRPr="000075FF" w:rsidRDefault="00EA79C5" w:rsidP="000075FF">
            <w:pPr>
              <w:spacing w:after="0" w:line="480" w:lineRule="auto"/>
              <w:jc w:val="right"/>
              <w:rPr>
                <w:rFonts w:eastAsia="Times New Roman"/>
                <w:noProof w:val="0"/>
                <w:color w:val="000000"/>
                <w:szCs w:val="24"/>
                <w:lang w:bidi="ar-SA"/>
              </w:rPr>
            </w:pPr>
            <w:r>
              <w:rPr>
                <w:rFonts w:eastAsia="Times New Roman"/>
                <w:noProof w:val="0"/>
                <w:color w:val="000000"/>
                <w:szCs w:val="24"/>
                <w:lang w:bidi="ar-SA"/>
              </w:rPr>
              <w:t>1.0313</w:t>
            </w:r>
          </w:p>
        </w:tc>
        <w:tc>
          <w:tcPr>
            <w:tcW w:w="381" w:type="pct"/>
            <w:tcBorders>
              <w:top w:val="nil"/>
              <w:left w:val="nil"/>
              <w:bottom w:val="single" w:sz="8" w:space="0" w:color="auto"/>
              <w:right w:val="nil"/>
            </w:tcBorders>
            <w:shd w:val="clear" w:color="000000" w:fill="FFFFFF"/>
            <w:noWrap/>
            <w:vAlign w:val="center"/>
            <w:hideMark/>
          </w:tcPr>
          <w:p w14:paraId="308E8124"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32" w:type="pct"/>
            <w:tcBorders>
              <w:top w:val="nil"/>
              <w:left w:val="nil"/>
              <w:bottom w:val="single" w:sz="8" w:space="0" w:color="auto"/>
              <w:right w:val="nil"/>
            </w:tcBorders>
            <w:shd w:val="clear" w:color="000000" w:fill="FFFFFF"/>
            <w:noWrap/>
            <w:vAlign w:val="center"/>
            <w:hideMark/>
          </w:tcPr>
          <w:p w14:paraId="65FCFF71"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2E958097"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20F20C28" w14:textId="77777777" w:rsidTr="008773AE">
        <w:trPr>
          <w:trHeight w:val="34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0244B575" w14:textId="5C2FF4E0"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We are missing 5 observations from Preoperative hemoglobin. Preoperative hemoglobin is not quite normally distributed (Mean = 13.18 versus M</w:t>
            </w:r>
            <w:r w:rsidR="00220B29">
              <w:rPr>
                <w:rFonts w:eastAsia="Times New Roman"/>
                <w:noProof w:val="0"/>
                <w:color w:val="000000"/>
                <w:szCs w:val="24"/>
                <w:lang w:bidi="ar-SA"/>
              </w:rPr>
              <w:t xml:space="preserve">edian = 13.00; KS: D = 0.05; p </w:t>
            </w:r>
            <w:r w:rsidRPr="000075FF">
              <w:rPr>
                <w:rFonts w:eastAsia="Times New Roman"/>
                <w:noProof w:val="0"/>
                <w:color w:val="000000"/>
                <w:szCs w:val="24"/>
                <w:lang w:bidi="ar-SA"/>
              </w:rPr>
              <w:t xml:space="preserve">= 0.046). Preoperative hemoglobin is symmetrical and will be left untransformed for </w:t>
            </w:r>
            <w:r w:rsidRPr="000075FF">
              <w:rPr>
                <w:rFonts w:eastAsia="Times New Roman"/>
                <w:noProof w:val="0"/>
                <w:color w:val="000000"/>
                <w:szCs w:val="24"/>
                <w:lang w:bidi="ar-SA"/>
              </w:rPr>
              <w:lastRenderedPageBreak/>
              <w:t>the linear regression analysis. Preoperative hemoglobin is not significantly linearly correlated with Log LOS (</w:t>
            </w:r>
            <w:proofErr w:type="spellStart"/>
            <w:r w:rsidRPr="000075FF">
              <w:rPr>
                <w:rFonts w:eastAsia="Times New Roman"/>
                <w:noProof w:val="0"/>
                <w:color w:val="000000"/>
                <w:szCs w:val="24"/>
                <w:lang w:bidi="ar-SA"/>
              </w:rPr>
              <w:t>corr</w:t>
            </w:r>
            <w:proofErr w:type="spellEnd"/>
            <w:r w:rsidRPr="000075FF">
              <w:rPr>
                <w:rFonts w:eastAsia="Times New Roman"/>
                <w:noProof w:val="0"/>
                <w:color w:val="000000"/>
                <w:szCs w:val="24"/>
                <w:lang w:bidi="ar-SA"/>
              </w:rPr>
              <w:t xml:space="preserve"> = 0.08; p = 0.20). Preoperative hemoglobin is significantly correlated with RBC (</w:t>
            </w:r>
            <w:proofErr w:type="spellStart"/>
            <w:r w:rsidRPr="000075FF">
              <w:rPr>
                <w:rFonts w:eastAsia="Times New Roman"/>
                <w:noProof w:val="0"/>
                <w:color w:val="000000"/>
                <w:szCs w:val="24"/>
                <w:lang w:bidi="ar-SA"/>
              </w:rPr>
              <w:t>corr</w:t>
            </w:r>
            <w:proofErr w:type="spellEnd"/>
            <w:r w:rsidRPr="000075FF">
              <w:rPr>
                <w:rFonts w:eastAsia="Times New Roman"/>
                <w:noProof w:val="0"/>
                <w:color w:val="000000"/>
                <w:szCs w:val="24"/>
                <w:lang w:bidi="ar-SA"/>
              </w:rPr>
              <w:t xml:space="preserve"> = 0.16; p = 0.008).  In the univariate linear regression, Preoperative hemoglobin was not a significant predictor of Log LOS (p = 0.20). In the multiple regression setting, Preoperative hemoglobin was not a significant predictor of Log LOS, however, it did change the beta coefficient of RBC by about 15%. Of note, the adjusted R Square decreased, this leads us to believe this variable does not improve our ability to explain the variability in Log LOS and will be excluded from our model.</w:t>
            </w:r>
            <w:r w:rsidR="00A86D65">
              <w:rPr>
                <w:rFonts w:eastAsia="Times New Roman"/>
                <w:noProof w:val="0"/>
                <w:color w:val="000000"/>
                <w:szCs w:val="24"/>
                <w:lang w:bidi="ar-SA"/>
              </w:rPr>
              <w:t xml:space="preserve"> </w:t>
            </w:r>
          </w:p>
        </w:tc>
      </w:tr>
    </w:tbl>
    <w:p w14:paraId="00C910AC" w14:textId="77777777" w:rsidR="000075FF" w:rsidRDefault="000075FF" w:rsidP="000075FF">
      <w:pPr>
        <w:spacing w:line="480" w:lineRule="auto"/>
      </w:pPr>
    </w:p>
    <w:p w14:paraId="69EE335E" w14:textId="1D02150A" w:rsidR="002A6007" w:rsidRDefault="002A6007" w:rsidP="000075FF">
      <w:pPr>
        <w:spacing w:line="480" w:lineRule="auto"/>
      </w:pPr>
    </w:p>
    <w:tbl>
      <w:tblPr>
        <w:tblW w:w="4532" w:type="pct"/>
        <w:jc w:val="center"/>
        <w:tblLook w:val="04A0" w:firstRow="1" w:lastRow="0" w:firstColumn="1" w:lastColumn="0" w:noHBand="0" w:noVBand="1"/>
      </w:tblPr>
      <w:tblGrid>
        <w:gridCol w:w="342"/>
        <w:gridCol w:w="4519"/>
        <w:gridCol w:w="972"/>
        <w:gridCol w:w="2162"/>
        <w:gridCol w:w="910"/>
        <w:gridCol w:w="1015"/>
        <w:gridCol w:w="1013"/>
        <w:gridCol w:w="1010"/>
      </w:tblGrid>
      <w:tr w:rsidR="00A86D65" w:rsidRPr="000075FF" w14:paraId="2D83DFB2" w14:textId="77777777" w:rsidTr="00A86D65">
        <w:trPr>
          <w:trHeight w:val="300"/>
          <w:jc w:val="center"/>
        </w:trPr>
        <w:tc>
          <w:tcPr>
            <w:tcW w:w="5000" w:type="pct"/>
            <w:gridSpan w:val="8"/>
            <w:tcBorders>
              <w:top w:val="nil"/>
              <w:left w:val="nil"/>
              <w:bottom w:val="single" w:sz="8" w:space="0" w:color="auto"/>
              <w:right w:val="nil"/>
            </w:tcBorders>
            <w:shd w:val="clear" w:color="000000" w:fill="FFFFFF"/>
            <w:noWrap/>
            <w:vAlign w:val="center"/>
          </w:tcPr>
          <w:p w14:paraId="2387D85B" w14:textId="055C6E71" w:rsidR="00A86D65" w:rsidRPr="00A86D65" w:rsidRDefault="00A86D65" w:rsidP="00A86D65">
            <w:pPr>
              <w:spacing w:line="480" w:lineRule="auto"/>
            </w:pPr>
            <w:r w:rsidRPr="000075FF">
              <w:rPr>
                <w:rFonts w:eastAsia="Times New Roman"/>
                <w:b/>
                <w:bCs/>
                <w:noProof w:val="0"/>
                <w:color w:val="000000"/>
                <w:szCs w:val="24"/>
                <w:lang w:bidi="ar-SA"/>
              </w:rPr>
              <w:t>Adding Preoperative Inotrope Score &gt;0 to Model 5 (N = 282)</w:t>
            </w:r>
          </w:p>
        </w:tc>
      </w:tr>
      <w:tr w:rsidR="00220B29" w:rsidRPr="000075FF" w14:paraId="5393B1B5" w14:textId="77777777" w:rsidTr="00A86D65">
        <w:trPr>
          <w:trHeight w:val="300"/>
          <w:jc w:val="center"/>
        </w:trPr>
        <w:tc>
          <w:tcPr>
            <w:tcW w:w="143" w:type="pct"/>
            <w:tcBorders>
              <w:top w:val="single" w:sz="8" w:space="0" w:color="auto"/>
              <w:left w:val="nil"/>
              <w:bottom w:val="nil"/>
              <w:right w:val="nil"/>
            </w:tcBorders>
            <w:shd w:val="clear" w:color="000000" w:fill="FFFFFF"/>
            <w:noWrap/>
            <w:vAlign w:val="center"/>
            <w:hideMark/>
          </w:tcPr>
          <w:p w14:paraId="043838C7"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9</w:t>
            </w:r>
          </w:p>
        </w:tc>
        <w:tc>
          <w:tcPr>
            <w:tcW w:w="1892" w:type="pct"/>
            <w:tcBorders>
              <w:top w:val="single" w:sz="8" w:space="0" w:color="auto"/>
              <w:left w:val="nil"/>
              <w:bottom w:val="nil"/>
              <w:right w:val="nil"/>
            </w:tcBorders>
            <w:shd w:val="clear" w:color="000000" w:fill="FFFFFF"/>
            <w:noWrap/>
            <w:vAlign w:val="center"/>
            <w:hideMark/>
          </w:tcPr>
          <w:p w14:paraId="7BE6D453"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07" w:type="pct"/>
            <w:tcBorders>
              <w:top w:val="single" w:sz="8" w:space="0" w:color="auto"/>
              <w:left w:val="nil"/>
              <w:bottom w:val="nil"/>
              <w:right w:val="nil"/>
            </w:tcBorders>
            <w:shd w:val="clear" w:color="000000" w:fill="FFFFFF"/>
            <w:noWrap/>
            <w:vAlign w:val="center"/>
            <w:hideMark/>
          </w:tcPr>
          <w:p w14:paraId="1825FF54"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3.084</w:t>
            </w:r>
          </w:p>
        </w:tc>
        <w:tc>
          <w:tcPr>
            <w:tcW w:w="905" w:type="pct"/>
            <w:tcBorders>
              <w:top w:val="single" w:sz="8" w:space="0" w:color="auto"/>
              <w:left w:val="nil"/>
              <w:bottom w:val="nil"/>
              <w:right w:val="nil"/>
            </w:tcBorders>
            <w:shd w:val="clear" w:color="000000" w:fill="FFFFFF"/>
            <w:noWrap/>
            <w:vAlign w:val="center"/>
            <w:hideMark/>
          </w:tcPr>
          <w:p w14:paraId="04C0FEE7"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(2.7199, 3.448)</w:t>
            </w:r>
          </w:p>
        </w:tc>
        <w:tc>
          <w:tcPr>
            <w:tcW w:w="381" w:type="pct"/>
            <w:tcBorders>
              <w:top w:val="single" w:sz="8" w:space="0" w:color="auto"/>
              <w:left w:val="nil"/>
              <w:bottom w:val="nil"/>
              <w:right w:val="nil"/>
            </w:tcBorders>
            <w:shd w:val="clear" w:color="000000" w:fill="FFFFFF"/>
            <w:noWrap/>
            <w:vAlign w:val="center"/>
            <w:hideMark/>
          </w:tcPr>
          <w:p w14:paraId="3B85022C" w14:textId="77777777" w:rsidR="00220B29" w:rsidRPr="000075FF" w:rsidRDefault="00220B29"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425" w:type="pct"/>
            <w:tcBorders>
              <w:top w:val="single" w:sz="8" w:space="0" w:color="auto"/>
              <w:left w:val="nil"/>
              <w:bottom w:val="nil"/>
              <w:right w:val="nil"/>
            </w:tcBorders>
            <w:shd w:val="clear" w:color="000000" w:fill="FFFFFF"/>
            <w:noWrap/>
            <w:vAlign w:val="center"/>
            <w:hideMark/>
          </w:tcPr>
          <w:p w14:paraId="78B12D05"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424" w:type="pct"/>
            <w:tcBorders>
              <w:top w:val="single" w:sz="8" w:space="0" w:color="auto"/>
              <w:left w:val="nil"/>
              <w:bottom w:val="nil"/>
              <w:right w:val="nil"/>
            </w:tcBorders>
            <w:shd w:val="clear" w:color="000000" w:fill="FFFFFF"/>
            <w:noWrap/>
            <w:vAlign w:val="center"/>
            <w:hideMark/>
          </w:tcPr>
          <w:p w14:paraId="40190D41"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0.3619</w:t>
            </w:r>
          </w:p>
        </w:tc>
        <w:tc>
          <w:tcPr>
            <w:tcW w:w="423" w:type="pct"/>
            <w:tcBorders>
              <w:top w:val="single" w:sz="8" w:space="0" w:color="auto"/>
              <w:left w:val="nil"/>
              <w:bottom w:val="nil"/>
              <w:right w:val="nil"/>
            </w:tcBorders>
            <w:shd w:val="clear" w:color="000000" w:fill="FFFFFF"/>
            <w:noWrap/>
            <w:vAlign w:val="center"/>
            <w:hideMark/>
          </w:tcPr>
          <w:p w14:paraId="1C1E5AF2" w14:textId="604366DC" w:rsidR="00220B29" w:rsidRPr="000075FF" w:rsidRDefault="00220B29"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0.0405</w:t>
            </w:r>
          </w:p>
        </w:tc>
      </w:tr>
      <w:tr w:rsidR="00220B29" w:rsidRPr="000075FF" w14:paraId="32687D06" w14:textId="77777777" w:rsidTr="00A86D65">
        <w:trPr>
          <w:trHeight w:val="300"/>
          <w:jc w:val="center"/>
        </w:trPr>
        <w:tc>
          <w:tcPr>
            <w:tcW w:w="143" w:type="pct"/>
            <w:tcBorders>
              <w:top w:val="nil"/>
              <w:left w:val="nil"/>
              <w:bottom w:val="nil"/>
              <w:right w:val="nil"/>
            </w:tcBorders>
            <w:shd w:val="clear" w:color="000000" w:fill="FFFFFF"/>
            <w:noWrap/>
            <w:vAlign w:val="center"/>
            <w:hideMark/>
          </w:tcPr>
          <w:p w14:paraId="641544A5"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noWrap/>
            <w:vAlign w:val="center"/>
            <w:hideMark/>
          </w:tcPr>
          <w:p w14:paraId="1EF74A41" w14:textId="0B9511E2"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w:t>
            </w:r>
            <w:r>
              <w:rPr>
                <w:rFonts w:eastAsia="Times New Roman"/>
                <w:noProof w:val="0"/>
                <w:color w:val="000000"/>
                <w:szCs w:val="24"/>
                <w:lang w:bidi="ar-SA"/>
              </w:rPr>
              <w:t>0</w:t>
            </w:r>
            <w:r w:rsidRPr="000075FF">
              <w:rPr>
                <w:rFonts w:eastAsia="Times New Roman"/>
                <w:noProof w:val="0"/>
                <w:color w:val="000000"/>
                <w:szCs w:val="24"/>
                <w:lang w:bidi="ar-SA"/>
              </w:rPr>
              <w:t xml:space="preserve"> ml/kg)</w:t>
            </w:r>
          </w:p>
        </w:tc>
        <w:tc>
          <w:tcPr>
            <w:tcW w:w="407" w:type="pct"/>
            <w:tcBorders>
              <w:top w:val="nil"/>
              <w:left w:val="nil"/>
              <w:bottom w:val="nil"/>
              <w:right w:val="nil"/>
            </w:tcBorders>
            <w:shd w:val="clear" w:color="000000" w:fill="FFFFFF"/>
            <w:noWrap/>
            <w:vAlign w:val="center"/>
            <w:hideMark/>
          </w:tcPr>
          <w:p w14:paraId="6346374C"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-0.0951</w:t>
            </w:r>
          </w:p>
        </w:tc>
        <w:tc>
          <w:tcPr>
            <w:tcW w:w="905" w:type="pct"/>
            <w:tcBorders>
              <w:top w:val="nil"/>
              <w:left w:val="nil"/>
              <w:bottom w:val="nil"/>
              <w:right w:val="nil"/>
            </w:tcBorders>
            <w:shd w:val="clear" w:color="000000" w:fill="FFFFFF"/>
            <w:noWrap/>
            <w:vAlign w:val="center"/>
            <w:hideMark/>
          </w:tcPr>
          <w:p w14:paraId="17C43933"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(-0.2412, 0.0509)</w:t>
            </w:r>
          </w:p>
        </w:tc>
        <w:tc>
          <w:tcPr>
            <w:tcW w:w="381" w:type="pct"/>
            <w:tcBorders>
              <w:top w:val="nil"/>
              <w:left w:val="nil"/>
              <w:bottom w:val="nil"/>
              <w:right w:val="nil"/>
            </w:tcBorders>
            <w:shd w:val="clear" w:color="000000" w:fill="FFFFFF"/>
            <w:noWrap/>
            <w:vAlign w:val="center"/>
            <w:hideMark/>
          </w:tcPr>
          <w:p w14:paraId="081EE914"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0.2008</w:t>
            </w:r>
          </w:p>
        </w:tc>
        <w:tc>
          <w:tcPr>
            <w:tcW w:w="425" w:type="pct"/>
            <w:tcBorders>
              <w:top w:val="nil"/>
              <w:left w:val="nil"/>
              <w:bottom w:val="nil"/>
              <w:right w:val="nil"/>
            </w:tcBorders>
            <w:shd w:val="clear" w:color="000000" w:fill="FFFFFF"/>
            <w:noWrap/>
            <w:vAlign w:val="center"/>
            <w:hideMark/>
          </w:tcPr>
          <w:p w14:paraId="24E04FE0"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1.6473</w:t>
            </w:r>
          </w:p>
        </w:tc>
        <w:tc>
          <w:tcPr>
            <w:tcW w:w="424" w:type="pct"/>
            <w:tcBorders>
              <w:top w:val="nil"/>
              <w:left w:val="nil"/>
              <w:bottom w:val="nil"/>
              <w:right w:val="nil"/>
            </w:tcBorders>
            <w:shd w:val="clear" w:color="000000" w:fill="FFFFFF"/>
            <w:noWrap/>
            <w:vAlign w:val="center"/>
            <w:hideMark/>
          </w:tcPr>
          <w:p w14:paraId="4C651346"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23" w:type="pct"/>
            <w:tcBorders>
              <w:top w:val="nil"/>
              <w:left w:val="nil"/>
              <w:bottom w:val="nil"/>
              <w:right w:val="nil"/>
            </w:tcBorders>
            <w:shd w:val="clear" w:color="000000" w:fill="FFFFFF"/>
            <w:noWrap/>
            <w:vAlign w:val="center"/>
            <w:hideMark/>
          </w:tcPr>
          <w:p w14:paraId="5CA14888"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0921BCE8" w14:textId="77777777" w:rsidTr="00A86D65">
        <w:trPr>
          <w:trHeight w:val="300"/>
          <w:jc w:val="center"/>
        </w:trPr>
        <w:tc>
          <w:tcPr>
            <w:tcW w:w="143" w:type="pct"/>
            <w:tcBorders>
              <w:top w:val="nil"/>
              <w:left w:val="nil"/>
              <w:bottom w:val="nil"/>
              <w:right w:val="nil"/>
            </w:tcBorders>
            <w:shd w:val="clear" w:color="000000" w:fill="FFFFFF"/>
            <w:noWrap/>
            <w:vAlign w:val="center"/>
            <w:hideMark/>
          </w:tcPr>
          <w:p w14:paraId="6D910D11"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noWrap/>
            <w:vAlign w:val="center"/>
            <w:hideMark/>
          </w:tcPr>
          <w:p w14:paraId="70AF46B9"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07" w:type="pct"/>
            <w:tcBorders>
              <w:top w:val="nil"/>
              <w:left w:val="nil"/>
              <w:bottom w:val="nil"/>
              <w:right w:val="nil"/>
            </w:tcBorders>
            <w:shd w:val="clear" w:color="000000" w:fill="FFFFFF"/>
            <w:noWrap/>
            <w:vAlign w:val="center"/>
            <w:hideMark/>
          </w:tcPr>
          <w:p w14:paraId="1EFFF504"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0.1047</w:t>
            </w:r>
          </w:p>
        </w:tc>
        <w:tc>
          <w:tcPr>
            <w:tcW w:w="905" w:type="pct"/>
            <w:tcBorders>
              <w:top w:val="nil"/>
              <w:left w:val="nil"/>
              <w:bottom w:val="nil"/>
              <w:right w:val="nil"/>
            </w:tcBorders>
            <w:shd w:val="clear" w:color="000000" w:fill="FFFFFF"/>
            <w:noWrap/>
            <w:vAlign w:val="center"/>
            <w:hideMark/>
          </w:tcPr>
          <w:p w14:paraId="5C674BE8"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(-0.0310, 0.2404)</w:t>
            </w:r>
          </w:p>
        </w:tc>
        <w:tc>
          <w:tcPr>
            <w:tcW w:w="381" w:type="pct"/>
            <w:tcBorders>
              <w:top w:val="nil"/>
              <w:left w:val="nil"/>
              <w:bottom w:val="nil"/>
              <w:right w:val="nil"/>
            </w:tcBorders>
            <w:shd w:val="clear" w:color="000000" w:fill="FFFFFF"/>
            <w:noWrap/>
            <w:vAlign w:val="center"/>
            <w:hideMark/>
          </w:tcPr>
          <w:p w14:paraId="509E47B1"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0.13</w:t>
            </w:r>
          </w:p>
        </w:tc>
        <w:tc>
          <w:tcPr>
            <w:tcW w:w="425" w:type="pct"/>
            <w:tcBorders>
              <w:top w:val="nil"/>
              <w:left w:val="nil"/>
              <w:bottom w:val="nil"/>
              <w:right w:val="nil"/>
            </w:tcBorders>
            <w:shd w:val="clear" w:color="000000" w:fill="FFFFFF"/>
            <w:noWrap/>
            <w:vAlign w:val="center"/>
            <w:hideMark/>
          </w:tcPr>
          <w:p w14:paraId="63313BC6" w14:textId="3BCE4DD4" w:rsidR="00220B29" w:rsidRPr="000075FF" w:rsidRDefault="00220B29" w:rsidP="000075FF">
            <w:pPr>
              <w:spacing w:after="0" w:line="480" w:lineRule="auto"/>
              <w:jc w:val="right"/>
              <w:rPr>
                <w:rFonts w:eastAsia="Times New Roman"/>
                <w:noProof w:val="0"/>
                <w:color w:val="000000"/>
                <w:szCs w:val="24"/>
                <w:lang w:bidi="ar-SA"/>
              </w:rPr>
            </w:pPr>
            <w:r>
              <w:rPr>
                <w:rFonts w:eastAsia="Times New Roman"/>
                <w:noProof w:val="0"/>
                <w:color w:val="000000"/>
                <w:szCs w:val="24"/>
                <w:lang w:bidi="ar-SA"/>
              </w:rPr>
              <w:t>1.4682</w:t>
            </w:r>
          </w:p>
        </w:tc>
        <w:tc>
          <w:tcPr>
            <w:tcW w:w="424" w:type="pct"/>
            <w:tcBorders>
              <w:top w:val="nil"/>
              <w:left w:val="nil"/>
              <w:bottom w:val="nil"/>
              <w:right w:val="nil"/>
            </w:tcBorders>
            <w:shd w:val="clear" w:color="000000" w:fill="FFFFFF"/>
            <w:noWrap/>
            <w:vAlign w:val="center"/>
            <w:hideMark/>
          </w:tcPr>
          <w:p w14:paraId="72CF100A"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3" w:type="pct"/>
            <w:tcBorders>
              <w:top w:val="nil"/>
              <w:left w:val="nil"/>
              <w:bottom w:val="nil"/>
              <w:right w:val="nil"/>
            </w:tcBorders>
            <w:shd w:val="clear" w:color="000000" w:fill="FFFFFF"/>
            <w:noWrap/>
            <w:vAlign w:val="center"/>
            <w:hideMark/>
          </w:tcPr>
          <w:p w14:paraId="0CA74C2B"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37E622FF" w14:textId="77777777" w:rsidTr="00A86D65">
        <w:trPr>
          <w:trHeight w:val="300"/>
          <w:jc w:val="center"/>
        </w:trPr>
        <w:tc>
          <w:tcPr>
            <w:tcW w:w="143" w:type="pct"/>
            <w:tcBorders>
              <w:top w:val="nil"/>
              <w:left w:val="nil"/>
              <w:bottom w:val="nil"/>
              <w:right w:val="nil"/>
            </w:tcBorders>
            <w:shd w:val="clear" w:color="000000" w:fill="FFFFFF"/>
            <w:noWrap/>
            <w:vAlign w:val="center"/>
            <w:hideMark/>
          </w:tcPr>
          <w:p w14:paraId="6E58B4FE"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noWrap/>
            <w:vAlign w:val="center"/>
            <w:hideMark/>
          </w:tcPr>
          <w:p w14:paraId="5C2474A0"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07" w:type="pct"/>
            <w:tcBorders>
              <w:top w:val="nil"/>
              <w:left w:val="nil"/>
              <w:bottom w:val="nil"/>
              <w:right w:val="nil"/>
            </w:tcBorders>
            <w:shd w:val="clear" w:color="000000" w:fill="FFFFFF"/>
            <w:noWrap/>
            <w:vAlign w:val="center"/>
            <w:hideMark/>
          </w:tcPr>
          <w:p w14:paraId="3E07C651"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-0.0955</w:t>
            </w:r>
          </w:p>
        </w:tc>
        <w:tc>
          <w:tcPr>
            <w:tcW w:w="905" w:type="pct"/>
            <w:tcBorders>
              <w:top w:val="nil"/>
              <w:left w:val="nil"/>
              <w:bottom w:val="nil"/>
              <w:right w:val="nil"/>
            </w:tcBorders>
            <w:shd w:val="clear" w:color="000000" w:fill="FFFFFF"/>
            <w:noWrap/>
            <w:vAlign w:val="center"/>
            <w:hideMark/>
          </w:tcPr>
          <w:p w14:paraId="4B4FDC47"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(-0.1551, -0.0358)</w:t>
            </w:r>
          </w:p>
        </w:tc>
        <w:tc>
          <w:tcPr>
            <w:tcW w:w="381" w:type="pct"/>
            <w:tcBorders>
              <w:top w:val="nil"/>
              <w:left w:val="nil"/>
              <w:bottom w:val="nil"/>
              <w:right w:val="nil"/>
            </w:tcBorders>
            <w:shd w:val="clear" w:color="000000" w:fill="FFFFFF"/>
            <w:noWrap/>
            <w:vAlign w:val="center"/>
            <w:hideMark/>
          </w:tcPr>
          <w:p w14:paraId="2CFEBF22" w14:textId="77777777" w:rsidR="00220B29" w:rsidRPr="000075FF" w:rsidRDefault="00220B29"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0.0018</w:t>
            </w:r>
          </w:p>
        </w:tc>
        <w:tc>
          <w:tcPr>
            <w:tcW w:w="425" w:type="pct"/>
            <w:tcBorders>
              <w:top w:val="nil"/>
              <w:left w:val="nil"/>
              <w:bottom w:val="nil"/>
              <w:right w:val="nil"/>
            </w:tcBorders>
            <w:shd w:val="clear" w:color="000000" w:fill="FFFFFF"/>
            <w:noWrap/>
            <w:vAlign w:val="center"/>
            <w:hideMark/>
          </w:tcPr>
          <w:p w14:paraId="43F74B60" w14:textId="77777777" w:rsidR="00220B29" w:rsidRPr="000075FF" w:rsidRDefault="00220B29" w:rsidP="000075FF">
            <w:pPr>
              <w:spacing w:after="0" w:line="480" w:lineRule="auto"/>
              <w:jc w:val="right"/>
              <w:rPr>
                <w:rFonts w:eastAsia="Times New Roman"/>
                <w:noProof w:val="0"/>
                <w:color w:val="000000"/>
                <w:szCs w:val="24"/>
                <w:lang w:bidi="ar-SA"/>
              </w:rPr>
            </w:pPr>
            <w:r w:rsidRPr="000075FF">
              <w:rPr>
                <w:rFonts w:eastAsia="Times New Roman"/>
                <w:noProof w:val="0"/>
                <w:color w:val="000000"/>
                <w:szCs w:val="24"/>
                <w:lang w:bidi="ar-SA"/>
              </w:rPr>
              <w:t>1.3462</w:t>
            </w:r>
          </w:p>
        </w:tc>
        <w:tc>
          <w:tcPr>
            <w:tcW w:w="424" w:type="pct"/>
            <w:tcBorders>
              <w:top w:val="nil"/>
              <w:left w:val="nil"/>
              <w:bottom w:val="nil"/>
              <w:right w:val="nil"/>
            </w:tcBorders>
            <w:shd w:val="clear" w:color="000000" w:fill="FFFFFF"/>
            <w:noWrap/>
            <w:vAlign w:val="center"/>
            <w:hideMark/>
          </w:tcPr>
          <w:p w14:paraId="01137B6B"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3" w:type="pct"/>
            <w:tcBorders>
              <w:top w:val="nil"/>
              <w:left w:val="nil"/>
              <w:bottom w:val="nil"/>
              <w:right w:val="nil"/>
            </w:tcBorders>
            <w:shd w:val="clear" w:color="000000" w:fill="FFFFFF"/>
            <w:noWrap/>
            <w:vAlign w:val="center"/>
            <w:hideMark/>
          </w:tcPr>
          <w:p w14:paraId="63726DAB"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7E119F32" w14:textId="77777777" w:rsidTr="00A86D65">
        <w:trPr>
          <w:trHeight w:val="620"/>
          <w:jc w:val="center"/>
        </w:trPr>
        <w:tc>
          <w:tcPr>
            <w:tcW w:w="143" w:type="pct"/>
            <w:tcBorders>
              <w:top w:val="nil"/>
              <w:left w:val="nil"/>
              <w:bottom w:val="nil"/>
              <w:right w:val="nil"/>
            </w:tcBorders>
            <w:shd w:val="clear" w:color="000000" w:fill="FFFFFF"/>
            <w:noWrap/>
            <w:vAlign w:val="center"/>
            <w:hideMark/>
          </w:tcPr>
          <w:p w14:paraId="12D968D5"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vAlign w:val="center"/>
            <w:hideMark/>
          </w:tcPr>
          <w:p w14:paraId="39975ED7"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07" w:type="pct"/>
            <w:tcBorders>
              <w:top w:val="nil"/>
              <w:left w:val="nil"/>
              <w:bottom w:val="nil"/>
              <w:right w:val="nil"/>
            </w:tcBorders>
            <w:shd w:val="clear" w:color="000000" w:fill="FFFFFF"/>
            <w:noWrap/>
            <w:vAlign w:val="center"/>
            <w:hideMark/>
          </w:tcPr>
          <w:p w14:paraId="419ABB86"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0.2945</w:t>
            </w:r>
          </w:p>
        </w:tc>
        <w:tc>
          <w:tcPr>
            <w:tcW w:w="905" w:type="pct"/>
            <w:tcBorders>
              <w:top w:val="nil"/>
              <w:left w:val="nil"/>
              <w:bottom w:val="nil"/>
              <w:right w:val="nil"/>
            </w:tcBorders>
            <w:shd w:val="clear" w:color="000000" w:fill="FFFFFF"/>
            <w:noWrap/>
            <w:vAlign w:val="center"/>
            <w:hideMark/>
          </w:tcPr>
          <w:p w14:paraId="6818D054"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(0.2320, 0.3584)</w:t>
            </w:r>
          </w:p>
        </w:tc>
        <w:tc>
          <w:tcPr>
            <w:tcW w:w="381" w:type="pct"/>
            <w:tcBorders>
              <w:top w:val="nil"/>
              <w:left w:val="nil"/>
              <w:bottom w:val="nil"/>
              <w:right w:val="nil"/>
            </w:tcBorders>
            <w:shd w:val="clear" w:color="000000" w:fill="FFFFFF"/>
            <w:noWrap/>
            <w:vAlign w:val="center"/>
            <w:hideMark/>
          </w:tcPr>
          <w:p w14:paraId="7BB7DE8A" w14:textId="77777777" w:rsidR="00220B29" w:rsidRPr="000075FF" w:rsidRDefault="00220B29"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&lt;.0001</w:t>
            </w:r>
          </w:p>
        </w:tc>
        <w:tc>
          <w:tcPr>
            <w:tcW w:w="425" w:type="pct"/>
            <w:tcBorders>
              <w:top w:val="nil"/>
              <w:left w:val="nil"/>
              <w:bottom w:val="nil"/>
              <w:right w:val="nil"/>
            </w:tcBorders>
            <w:shd w:val="clear" w:color="000000" w:fill="FFFFFF"/>
            <w:noWrap/>
            <w:vAlign w:val="center"/>
            <w:hideMark/>
          </w:tcPr>
          <w:p w14:paraId="57E15383" w14:textId="77777777" w:rsidR="00220B29" w:rsidRPr="000075FF" w:rsidRDefault="00220B29" w:rsidP="000075FF">
            <w:pPr>
              <w:spacing w:after="0" w:line="480" w:lineRule="auto"/>
              <w:jc w:val="right"/>
              <w:rPr>
                <w:rFonts w:eastAsia="Times New Roman"/>
                <w:noProof w:val="0"/>
                <w:color w:val="000000"/>
                <w:szCs w:val="24"/>
                <w:lang w:bidi="ar-SA"/>
              </w:rPr>
            </w:pPr>
            <w:r w:rsidRPr="000075FF">
              <w:rPr>
                <w:rFonts w:eastAsia="Times New Roman"/>
                <w:noProof w:val="0"/>
                <w:color w:val="000000"/>
                <w:szCs w:val="24"/>
                <w:lang w:bidi="ar-SA"/>
              </w:rPr>
              <w:t>1.2659</w:t>
            </w:r>
          </w:p>
        </w:tc>
        <w:tc>
          <w:tcPr>
            <w:tcW w:w="424" w:type="pct"/>
            <w:tcBorders>
              <w:top w:val="nil"/>
              <w:left w:val="nil"/>
              <w:bottom w:val="nil"/>
              <w:right w:val="nil"/>
            </w:tcBorders>
            <w:shd w:val="clear" w:color="000000" w:fill="FFFFFF"/>
            <w:noWrap/>
            <w:vAlign w:val="center"/>
            <w:hideMark/>
          </w:tcPr>
          <w:p w14:paraId="7A4D9A55"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3" w:type="pct"/>
            <w:tcBorders>
              <w:top w:val="nil"/>
              <w:left w:val="nil"/>
              <w:bottom w:val="nil"/>
              <w:right w:val="nil"/>
            </w:tcBorders>
            <w:shd w:val="clear" w:color="000000" w:fill="FFFFFF"/>
            <w:noWrap/>
            <w:vAlign w:val="center"/>
            <w:hideMark/>
          </w:tcPr>
          <w:p w14:paraId="0E26B59A"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5E88F85C" w14:textId="77777777" w:rsidTr="00A86D65">
        <w:trPr>
          <w:trHeight w:val="300"/>
          <w:jc w:val="center"/>
        </w:trPr>
        <w:tc>
          <w:tcPr>
            <w:tcW w:w="143" w:type="pct"/>
            <w:tcBorders>
              <w:top w:val="nil"/>
              <w:left w:val="nil"/>
              <w:bottom w:val="nil"/>
              <w:right w:val="nil"/>
            </w:tcBorders>
            <w:shd w:val="clear" w:color="000000" w:fill="FFFFFF"/>
            <w:noWrap/>
            <w:vAlign w:val="center"/>
            <w:hideMark/>
          </w:tcPr>
          <w:p w14:paraId="05154198"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noWrap/>
            <w:vAlign w:val="center"/>
            <w:hideMark/>
          </w:tcPr>
          <w:p w14:paraId="1B822496"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Intubated prior to transplant</w:t>
            </w:r>
          </w:p>
        </w:tc>
        <w:tc>
          <w:tcPr>
            <w:tcW w:w="407" w:type="pct"/>
            <w:tcBorders>
              <w:top w:val="nil"/>
              <w:left w:val="nil"/>
              <w:bottom w:val="nil"/>
              <w:right w:val="nil"/>
            </w:tcBorders>
            <w:shd w:val="clear" w:color="000000" w:fill="FFFFFF"/>
            <w:noWrap/>
            <w:vAlign w:val="center"/>
            <w:hideMark/>
          </w:tcPr>
          <w:p w14:paraId="3994B6D4"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0.1826</w:t>
            </w:r>
          </w:p>
        </w:tc>
        <w:tc>
          <w:tcPr>
            <w:tcW w:w="905" w:type="pct"/>
            <w:tcBorders>
              <w:top w:val="nil"/>
              <w:left w:val="nil"/>
              <w:bottom w:val="nil"/>
              <w:right w:val="nil"/>
            </w:tcBorders>
            <w:shd w:val="clear" w:color="000000" w:fill="FFFFFF"/>
            <w:noWrap/>
            <w:vAlign w:val="center"/>
            <w:hideMark/>
          </w:tcPr>
          <w:p w14:paraId="1936A4F5"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(0.0524, 0.3127)</w:t>
            </w:r>
          </w:p>
        </w:tc>
        <w:tc>
          <w:tcPr>
            <w:tcW w:w="381" w:type="pct"/>
            <w:tcBorders>
              <w:top w:val="nil"/>
              <w:left w:val="nil"/>
              <w:bottom w:val="nil"/>
              <w:right w:val="nil"/>
            </w:tcBorders>
            <w:shd w:val="clear" w:color="000000" w:fill="FFFFFF"/>
            <w:noWrap/>
            <w:vAlign w:val="center"/>
            <w:hideMark/>
          </w:tcPr>
          <w:p w14:paraId="4FE390B3" w14:textId="77777777" w:rsidR="00220B29" w:rsidRPr="000075FF" w:rsidRDefault="00220B29" w:rsidP="000075FF">
            <w:pPr>
              <w:spacing w:after="0" w:line="480" w:lineRule="auto"/>
              <w:jc w:val="center"/>
              <w:rPr>
                <w:rFonts w:eastAsia="Times New Roman"/>
                <w:b/>
                <w:bCs/>
                <w:noProof w:val="0"/>
                <w:color w:val="000000"/>
                <w:szCs w:val="24"/>
                <w:lang w:bidi="ar-SA"/>
              </w:rPr>
            </w:pPr>
            <w:r w:rsidRPr="000075FF">
              <w:rPr>
                <w:rFonts w:eastAsia="Times New Roman"/>
                <w:b/>
                <w:bCs/>
                <w:noProof w:val="0"/>
                <w:color w:val="000000"/>
                <w:szCs w:val="24"/>
                <w:lang w:bidi="ar-SA"/>
              </w:rPr>
              <w:t>0.0061</w:t>
            </w:r>
          </w:p>
        </w:tc>
        <w:tc>
          <w:tcPr>
            <w:tcW w:w="425" w:type="pct"/>
            <w:tcBorders>
              <w:top w:val="nil"/>
              <w:left w:val="nil"/>
              <w:bottom w:val="nil"/>
              <w:right w:val="nil"/>
            </w:tcBorders>
            <w:shd w:val="clear" w:color="000000" w:fill="FFFFFF"/>
            <w:noWrap/>
            <w:vAlign w:val="center"/>
            <w:hideMark/>
          </w:tcPr>
          <w:p w14:paraId="68331331" w14:textId="77777777" w:rsidR="00220B29" w:rsidRPr="000075FF" w:rsidRDefault="00220B29" w:rsidP="000075FF">
            <w:pPr>
              <w:spacing w:after="0" w:line="480" w:lineRule="auto"/>
              <w:jc w:val="right"/>
              <w:rPr>
                <w:rFonts w:eastAsia="Times New Roman"/>
                <w:noProof w:val="0"/>
                <w:color w:val="000000"/>
                <w:szCs w:val="24"/>
                <w:lang w:bidi="ar-SA"/>
              </w:rPr>
            </w:pPr>
            <w:r w:rsidRPr="000075FF">
              <w:rPr>
                <w:rFonts w:eastAsia="Times New Roman"/>
                <w:noProof w:val="0"/>
                <w:color w:val="000000"/>
                <w:szCs w:val="24"/>
                <w:lang w:bidi="ar-SA"/>
              </w:rPr>
              <w:t>1.2431</w:t>
            </w:r>
          </w:p>
        </w:tc>
        <w:tc>
          <w:tcPr>
            <w:tcW w:w="424" w:type="pct"/>
            <w:tcBorders>
              <w:top w:val="nil"/>
              <w:left w:val="nil"/>
              <w:bottom w:val="nil"/>
              <w:right w:val="nil"/>
            </w:tcBorders>
            <w:shd w:val="clear" w:color="000000" w:fill="FFFFFF"/>
            <w:noWrap/>
            <w:vAlign w:val="center"/>
            <w:hideMark/>
          </w:tcPr>
          <w:p w14:paraId="0A743BC9"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3" w:type="pct"/>
            <w:tcBorders>
              <w:top w:val="nil"/>
              <w:left w:val="nil"/>
              <w:bottom w:val="nil"/>
              <w:right w:val="nil"/>
            </w:tcBorders>
            <w:shd w:val="clear" w:color="000000" w:fill="FFFFFF"/>
            <w:noWrap/>
            <w:vAlign w:val="center"/>
            <w:hideMark/>
          </w:tcPr>
          <w:p w14:paraId="28264099"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r>
      <w:tr w:rsidR="00220B29" w:rsidRPr="000075FF" w14:paraId="422F9DEF" w14:textId="77777777" w:rsidTr="00A86D65">
        <w:trPr>
          <w:trHeight w:val="300"/>
          <w:jc w:val="center"/>
        </w:trPr>
        <w:tc>
          <w:tcPr>
            <w:tcW w:w="143" w:type="pct"/>
            <w:tcBorders>
              <w:top w:val="nil"/>
              <w:left w:val="nil"/>
              <w:bottom w:val="single" w:sz="8" w:space="0" w:color="auto"/>
              <w:right w:val="nil"/>
            </w:tcBorders>
            <w:shd w:val="clear" w:color="000000" w:fill="FFFFFF"/>
            <w:noWrap/>
            <w:vAlign w:val="center"/>
            <w:hideMark/>
          </w:tcPr>
          <w:p w14:paraId="47ACC5E7" w14:textId="77777777" w:rsidR="00220B29" w:rsidRPr="000075FF" w:rsidRDefault="00220B29"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single" w:sz="8" w:space="0" w:color="auto"/>
              <w:right w:val="nil"/>
            </w:tcBorders>
            <w:shd w:val="clear" w:color="000000" w:fill="FFFFFF"/>
            <w:noWrap/>
            <w:vAlign w:val="center"/>
            <w:hideMark/>
          </w:tcPr>
          <w:p w14:paraId="4A30F8A6" w14:textId="77777777" w:rsidR="00220B29" w:rsidRPr="000075FF" w:rsidRDefault="00220B29"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Preoperative Inotrope Score &gt;0</w:t>
            </w:r>
          </w:p>
        </w:tc>
        <w:tc>
          <w:tcPr>
            <w:tcW w:w="407" w:type="pct"/>
            <w:tcBorders>
              <w:top w:val="nil"/>
              <w:left w:val="nil"/>
              <w:bottom w:val="single" w:sz="8" w:space="0" w:color="auto"/>
              <w:right w:val="nil"/>
            </w:tcBorders>
            <w:shd w:val="clear" w:color="000000" w:fill="FFFFFF"/>
            <w:noWrap/>
            <w:vAlign w:val="center"/>
            <w:hideMark/>
          </w:tcPr>
          <w:p w14:paraId="7F66B8B3"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-0.1085</w:t>
            </w:r>
          </w:p>
        </w:tc>
        <w:tc>
          <w:tcPr>
            <w:tcW w:w="905" w:type="pct"/>
            <w:tcBorders>
              <w:top w:val="nil"/>
              <w:left w:val="nil"/>
              <w:bottom w:val="single" w:sz="8" w:space="0" w:color="auto"/>
              <w:right w:val="nil"/>
            </w:tcBorders>
            <w:shd w:val="clear" w:color="000000" w:fill="FFFFFF"/>
            <w:noWrap/>
            <w:vAlign w:val="center"/>
            <w:hideMark/>
          </w:tcPr>
          <w:p w14:paraId="22C89BCC"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(-0.2737, 0.0566)</w:t>
            </w:r>
          </w:p>
        </w:tc>
        <w:tc>
          <w:tcPr>
            <w:tcW w:w="381" w:type="pct"/>
            <w:tcBorders>
              <w:top w:val="nil"/>
              <w:left w:val="nil"/>
              <w:bottom w:val="single" w:sz="8" w:space="0" w:color="auto"/>
              <w:right w:val="nil"/>
            </w:tcBorders>
            <w:shd w:val="clear" w:color="000000" w:fill="FFFFFF"/>
            <w:noWrap/>
            <w:vAlign w:val="center"/>
            <w:hideMark/>
          </w:tcPr>
          <w:p w14:paraId="772C3797"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0.1969</w:t>
            </w:r>
          </w:p>
        </w:tc>
        <w:tc>
          <w:tcPr>
            <w:tcW w:w="425" w:type="pct"/>
            <w:tcBorders>
              <w:top w:val="nil"/>
              <w:left w:val="nil"/>
              <w:bottom w:val="single" w:sz="8" w:space="0" w:color="auto"/>
              <w:right w:val="nil"/>
            </w:tcBorders>
            <w:shd w:val="clear" w:color="000000" w:fill="FFFFFF"/>
            <w:noWrap/>
            <w:vAlign w:val="center"/>
            <w:hideMark/>
          </w:tcPr>
          <w:p w14:paraId="765D8BDF"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1.3207</w:t>
            </w:r>
          </w:p>
        </w:tc>
        <w:tc>
          <w:tcPr>
            <w:tcW w:w="424" w:type="pct"/>
            <w:tcBorders>
              <w:top w:val="nil"/>
              <w:left w:val="nil"/>
              <w:bottom w:val="single" w:sz="8" w:space="0" w:color="auto"/>
              <w:right w:val="nil"/>
            </w:tcBorders>
            <w:shd w:val="clear" w:color="000000" w:fill="FFFFFF"/>
            <w:noWrap/>
            <w:vAlign w:val="center"/>
            <w:hideMark/>
          </w:tcPr>
          <w:p w14:paraId="7DCBD920"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23" w:type="pct"/>
            <w:tcBorders>
              <w:top w:val="nil"/>
              <w:left w:val="nil"/>
              <w:bottom w:val="single" w:sz="8" w:space="0" w:color="auto"/>
              <w:right w:val="nil"/>
            </w:tcBorders>
            <w:shd w:val="clear" w:color="000000" w:fill="FFFFFF"/>
            <w:noWrap/>
            <w:vAlign w:val="center"/>
            <w:hideMark/>
          </w:tcPr>
          <w:p w14:paraId="1055AF37" w14:textId="77777777" w:rsidR="00220B29" w:rsidRPr="000075FF" w:rsidRDefault="00220B29"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3872E544"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63750EE9" w14:textId="77777777" w:rsidTr="008773AE">
        <w:trPr>
          <w:trHeight w:val="155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5AD2C8FA" w14:textId="07387D66"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There are 50 (17.73%) patients with a Preoperative Inotrope Score &gt;0. The Indep</w:t>
            </w:r>
            <w:r w:rsidR="00BA1006">
              <w:rPr>
                <w:rFonts w:eastAsia="Times New Roman"/>
                <w:noProof w:val="0"/>
                <w:color w:val="000000"/>
                <w:szCs w:val="24"/>
                <w:lang w:bidi="ar-SA"/>
              </w:rPr>
              <w:t>endent T-Test resulted in a non-</w:t>
            </w:r>
            <w:r w:rsidRPr="000075FF">
              <w:rPr>
                <w:rFonts w:eastAsia="Times New Roman"/>
                <w:noProof w:val="0"/>
                <w:color w:val="000000"/>
                <w:szCs w:val="24"/>
                <w:lang w:bidi="ar-SA"/>
              </w:rPr>
              <w:t>significant</w:t>
            </w:r>
            <w:r w:rsidR="00C660B2">
              <w:rPr>
                <w:rFonts w:eastAsia="Times New Roman"/>
                <w:noProof w:val="0"/>
                <w:color w:val="000000"/>
                <w:szCs w:val="24"/>
                <w:lang w:bidi="ar-SA"/>
              </w:rPr>
              <w:t xml:space="preserve"> difference</w:t>
            </w:r>
            <w:r w:rsidRPr="000075FF">
              <w:rPr>
                <w:rFonts w:eastAsia="Times New Roman"/>
                <w:noProof w:val="0"/>
                <w:color w:val="000000"/>
                <w:szCs w:val="24"/>
                <w:lang w:bidi="ar-SA"/>
              </w:rPr>
              <w:t xml:space="preserve"> in mean Log LOS between Preoperative Inotrope Score (No versus Yes) (p=0.5960). We added this variable to Model 5 to check for any possible confounding effects. We must also note there is a relationship between RBC and Preoperative Inotrope Score (</w:t>
            </w:r>
            <w:proofErr w:type="spellStart"/>
            <w:r w:rsidRPr="000075FF">
              <w:rPr>
                <w:rFonts w:eastAsia="Times New Roman"/>
                <w:noProof w:val="0"/>
                <w:color w:val="000000"/>
                <w:szCs w:val="24"/>
                <w:lang w:bidi="ar-SA"/>
              </w:rPr>
              <w:t>corr</w:t>
            </w:r>
            <w:proofErr w:type="spellEnd"/>
            <w:r w:rsidRPr="000075FF">
              <w:rPr>
                <w:rFonts w:eastAsia="Times New Roman"/>
                <w:noProof w:val="0"/>
                <w:color w:val="000000"/>
                <w:szCs w:val="24"/>
                <w:lang w:bidi="ar-SA"/>
              </w:rPr>
              <w:t xml:space="preserve"> = -0.34; p &lt; 0.0001). There is less than 10% change in the beta estimate with the inclusion of Preoperative Inotrope Score. Based on the correlation with RBC, as well as the non-significant relationship between preoperative inotrope score as Log LOS, we have decided to not include this variable in the final model. </w:t>
            </w:r>
          </w:p>
        </w:tc>
      </w:tr>
    </w:tbl>
    <w:p w14:paraId="51AD7DBD" w14:textId="246CC830" w:rsidR="002A6007" w:rsidRDefault="002A6007" w:rsidP="000075FF">
      <w:pPr>
        <w:spacing w:line="480" w:lineRule="auto"/>
      </w:pPr>
    </w:p>
    <w:tbl>
      <w:tblPr>
        <w:tblW w:w="4474" w:type="pct"/>
        <w:tblLook w:val="04A0" w:firstRow="1" w:lastRow="0" w:firstColumn="1" w:lastColumn="0" w:noHBand="0" w:noVBand="1"/>
      </w:tblPr>
      <w:tblGrid>
        <w:gridCol w:w="465"/>
        <w:gridCol w:w="4461"/>
        <w:gridCol w:w="971"/>
        <w:gridCol w:w="2070"/>
        <w:gridCol w:w="908"/>
        <w:gridCol w:w="1012"/>
        <w:gridCol w:w="894"/>
        <w:gridCol w:w="1009"/>
      </w:tblGrid>
      <w:tr w:rsidR="00A86D65" w:rsidRPr="000075FF" w14:paraId="574EF804" w14:textId="77777777" w:rsidTr="00A86D65">
        <w:trPr>
          <w:trHeight w:val="300"/>
        </w:trPr>
        <w:tc>
          <w:tcPr>
            <w:tcW w:w="5000" w:type="pct"/>
            <w:gridSpan w:val="8"/>
            <w:tcBorders>
              <w:top w:val="nil"/>
              <w:left w:val="nil"/>
              <w:bottom w:val="single" w:sz="8" w:space="0" w:color="auto"/>
              <w:right w:val="nil"/>
            </w:tcBorders>
            <w:shd w:val="clear" w:color="000000" w:fill="FFFFFF"/>
            <w:noWrap/>
            <w:vAlign w:val="center"/>
          </w:tcPr>
          <w:p w14:paraId="4940D598" w14:textId="7C488D5C" w:rsidR="00A86D65" w:rsidRDefault="00A86D65" w:rsidP="00A86D65">
            <w:pPr>
              <w:spacing w:after="0" w:line="480" w:lineRule="auto"/>
              <w:rPr>
                <w:rFonts w:eastAsia="Times New Roman"/>
                <w:noProof w:val="0"/>
                <w:color w:val="000000"/>
                <w:szCs w:val="24"/>
                <w:lang w:bidi="ar-SA"/>
              </w:rPr>
            </w:pPr>
            <w:r w:rsidRPr="000075FF">
              <w:rPr>
                <w:rFonts w:eastAsia="Times New Roman"/>
                <w:b/>
                <w:bCs/>
                <w:noProof w:val="0"/>
                <w:color w:val="000000"/>
                <w:szCs w:val="24"/>
                <w:lang w:bidi="ar-SA"/>
              </w:rPr>
              <w:t>Adding Preoperative hemoglobin to Model 6 (N = 276)</w:t>
            </w:r>
          </w:p>
        </w:tc>
      </w:tr>
      <w:tr w:rsidR="0022174C" w:rsidRPr="000075FF" w14:paraId="01DC07AA" w14:textId="77777777" w:rsidTr="00A86D65">
        <w:trPr>
          <w:trHeight w:val="300"/>
        </w:trPr>
        <w:tc>
          <w:tcPr>
            <w:tcW w:w="197" w:type="pct"/>
            <w:tcBorders>
              <w:top w:val="single" w:sz="8" w:space="0" w:color="auto"/>
              <w:left w:val="nil"/>
              <w:bottom w:val="nil"/>
              <w:right w:val="nil"/>
            </w:tcBorders>
            <w:shd w:val="clear" w:color="000000" w:fill="FFFFFF"/>
            <w:noWrap/>
            <w:vAlign w:val="center"/>
            <w:hideMark/>
          </w:tcPr>
          <w:p w14:paraId="55192C43"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10</w:t>
            </w:r>
          </w:p>
        </w:tc>
        <w:tc>
          <w:tcPr>
            <w:tcW w:w="1892" w:type="pct"/>
            <w:tcBorders>
              <w:top w:val="single" w:sz="8" w:space="0" w:color="auto"/>
              <w:left w:val="nil"/>
              <w:bottom w:val="nil"/>
              <w:right w:val="nil"/>
            </w:tcBorders>
            <w:shd w:val="clear" w:color="000000" w:fill="FFFFFF"/>
            <w:noWrap/>
            <w:vAlign w:val="center"/>
            <w:hideMark/>
          </w:tcPr>
          <w:p w14:paraId="41C3E4AD"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12" w:type="pct"/>
            <w:tcBorders>
              <w:top w:val="single" w:sz="8" w:space="0" w:color="auto"/>
              <w:left w:val="nil"/>
              <w:bottom w:val="nil"/>
              <w:right w:val="nil"/>
            </w:tcBorders>
            <w:shd w:val="clear" w:color="000000" w:fill="FFFFFF"/>
            <w:noWrap/>
            <w:vAlign w:val="center"/>
            <w:hideMark/>
          </w:tcPr>
          <w:p w14:paraId="15F4586F"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2.6747</w:t>
            </w:r>
          </w:p>
        </w:tc>
        <w:tc>
          <w:tcPr>
            <w:tcW w:w="878" w:type="pct"/>
            <w:tcBorders>
              <w:top w:val="single" w:sz="8" w:space="0" w:color="auto"/>
              <w:left w:val="nil"/>
              <w:bottom w:val="nil"/>
              <w:right w:val="nil"/>
            </w:tcBorders>
            <w:shd w:val="clear" w:color="000000" w:fill="FFFFFF"/>
            <w:noWrap/>
            <w:vAlign w:val="center"/>
            <w:hideMark/>
          </w:tcPr>
          <w:p w14:paraId="59F158A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(2.1409, 3.2085)</w:t>
            </w:r>
          </w:p>
        </w:tc>
        <w:tc>
          <w:tcPr>
            <w:tcW w:w="385" w:type="pct"/>
            <w:tcBorders>
              <w:top w:val="single" w:sz="8" w:space="0" w:color="auto"/>
              <w:left w:val="nil"/>
              <w:bottom w:val="nil"/>
              <w:right w:val="nil"/>
            </w:tcBorders>
            <w:shd w:val="clear" w:color="000000" w:fill="FFFFFF"/>
            <w:noWrap/>
            <w:vAlign w:val="center"/>
            <w:hideMark/>
          </w:tcPr>
          <w:p w14:paraId="1D8FF5FB"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&lt;.0001</w:t>
            </w:r>
          </w:p>
        </w:tc>
        <w:tc>
          <w:tcPr>
            <w:tcW w:w="429" w:type="pct"/>
            <w:tcBorders>
              <w:top w:val="single" w:sz="8" w:space="0" w:color="auto"/>
              <w:left w:val="nil"/>
              <w:bottom w:val="nil"/>
              <w:right w:val="nil"/>
            </w:tcBorders>
            <w:shd w:val="clear" w:color="000000" w:fill="FFFFFF"/>
            <w:noWrap/>
            <w:vAlign w:val="center"/>
            <w:hideMark/>
          </w:tcPr>
          <w:p w14:paraId="36DC5602"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379" w:type="pct"/>
            <w:tcBorders>
              <w:top w:val="single" w:sz="8" w:space="0" w:color="auto"/>
              <w:left w:val="nil"/>
              <w:bottom w:val="nil"/>
              <w:right w:val="nil"/>
            </w:tcBorders>
            <w:shd w:val="clear" w:color="000000" w:fill="FFFFFF"/>
            <w:noWrap/>
            <w:vAlign w:val="center"/>
            <w:hideMark/>
          </w:tcPr>
          <w:p w14:paraId="3DDC4A9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0.3654</w:t>
            </w:r>
          </w:p>
        </w:tc>
        <w:tc>
          <w:tcPr>
            <w:tcW w:w="428" w:type="pct"/>
            <w:tcBorders>
              <w:top w:val="single" w:sz="8" w:space="0" w:color="auto"/>
              <w:left w:val="nil"/>
              <w:bottom w:val="nil"/>
              <w:right w:val="nil"/>
            </w:tcBorders>
            <w:shd w:val="clear" w:color="000000" w:fill="FFFFFF"/>
            <w:noWrap/>
            <w:vAlign w:val="center"/>
            <w:hideMark/>
          </w:tcPr>
          <w:p w14:paraId="47256D39" w14:textId="2C248916" w:rsidR="0022174C" w:rsidRPr="000075FF" w:rsidRDefault="0022174C"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0.1401</w:t>
            </w:r>
          </w:p>
        </w:tc>
      </w:tr>
      <w:tr w:rsidR="0022174C" w:rsidRPr="000075FF" w14:paraId="34333826" w14:textId="77777777" w:rsidTr="00A86D65">
        <w:trPr>
          <w:trHeight w:val="300"/>
        </w:trPr>
        <w:tc>
          <w:tcPr>
            <w:tcW w:w="197" w:type="pct"/>
            <w:tcBorders>
              <w:top w:val="nil"/>
              <w:left w:val="nil"/>
              <w:bottom w:val="nil"/>
              <w:right w:val="nil"/>
            </w:tcBorders>
            <w:shd w:val="clear" w:color="000000" w:fill="FFFFFF"/>
            <w:noWrap/>
            <w:vAlign w:val="center"/>
            <w:hideMark/>
          </w:tcPr>
          <w:p w14:paraId="711EC412"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noWrap/>
            <w:vAlign w:val="center"/>
            <w:hideMark/>
          </w:tcPr>
          <w:p w14:paraId="4454D30A"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(100 ml/kg)</w:t>
            </w:r>
          </w:p>
        </w:tc>
        <w:tc>
          <w:tcPr>
            <w:tcW w:w="412" w:type="pct"/>
            <w:tcBorders>
              <w:top w:val="nil"/>
              <w:left w:val="nil"/>
              <w:bottom w:val="nil"/>
              <w:right w:val="nil"/>
            </w:tcBorders>
            <w:shd w:val="clear" w:color="000000" w:fill="FFFFFF"/>
            <w:noWrap/>
            <w:vAlign w:val="center"/>
            <w:hideMark/>
          </w:tcPr>
          <w:p w14:paraId="41B88CF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-0.0700</w:t>
            </w:r>
          </w:p>
        </w:tc>
        <w:tc>
          <w:tcPr>
            <w:tcW w:w="878" w:type="pct"/>
            <w:tcBorders>
              <w:top w:val="nil"/>
              <w:left w:val="nil"/>
              <w:bottom w:val="nil"/>
              <w:right w:val="nil"/>
            </w:tcBorders>
            <w:shd w:val="clear" w:color="000000" w:fill="FFFFFF"/>
            <w:noWrap/>
            <w:vAlign w:val="center"/>
            <w:hideMark/>
          </w:tcPr>
          <w:p w14:paraId="60052E4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(-0.2178, 0.0778)</w:t>
            </w:r>
          </w:p>
        </w:tc>
        <w:tc>
          <w:tcPr>
            <w:tcW w:w="385" w:type="pct"/>
            <w:tcBorders>
              <w:top w:val="nil"/>
              <w:left w:val="nil"/>
              <w:bottom w:val="nil"/>
              <w:right w:val="nil"/>
            </w:tcBorders>
            <w:shd w:val="clear" w:color="000000" w:fill="FFFFFF"/>
            <w:noWrap/>
            <w:vAlign w:val="center"/>
            <w:hideMark/>
          </w:tcPr>
          <w:p w14:paraId="25017C2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0.3517</w:t>
            </w:r>
          </w:p>
        </w:tc>
        <w:tc>
          <w:tcPr>
            <w:tcW w:w="429" w:type="pct"/>
            <w:tcBorders>
              <w:top w:val="nil"/>
              <w:left w:val="nil"/>
              <w:bottom w:val="nil"/>
              <w:right w:val="nil"/>
            </w:tcBorders>
            <w:shd w:val="clear" w:color="000000" w:fill="FFFFFF"/>
            <w:noWrap/>
            <w:vAlign w:val="center"/>
            <w:hideMark/>
          </w:tcPr>
          <w:p w14:paraId="4505075D"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1.6887</w:t>
            </w:r>
          </w:p>
        </w:tc>
        <w:tc>
          <w:tcPr>
            <w:tcW w:w="379" w:type="pct"/>
            <w:tcBorders>
              <w:top w:val="nil"/>
              <w:left w:val="nil"/>
              <w:bottom w:val="nil"/>
              <w:right w:val="nil"/>
            </w:tcBorders>
            <w:shd w:val="clear" w:color="000000" w:fill="FFFFFF"/>
            <w:noWrap/>
            <w:vAlign w:val="center"/>
            <w:hideMark/>
          </w:tcPr>
          <w:p w14:paraId="6CF845C9"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8" w:type="pct"/>
            <w:tcBorders>
              <w:top w:val="nil"/>
              <w:left w:val="nil"/>
              <w:bottom w:val="nil"/>
              <w:right w:val="nil"/>
            </w:tcBorders>
            <w:shd w:val="clear" w:color="000000" w:fill="FFFFFF"/>
            <w:noWrap/>
            <w:vAlign w:val="center"/>
            <w:hideMark/>
          </w:tcPr>
          <w:p w14:paraId="0B9A2968"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7C8E36D7" w14:textId="77777777" w:rsidTr="00A86D65">
        <w:trPr>
          <w:trHeight w:val="300"/>
        </w:trPr>
        <w:tc>
          <w:tcPr>
            <w:tcW w:w="197" w:type="pct"/>
            <w:tcBorders>
              <w:top w:val="nil"/>
              <w:left w:val="nil"/>
              <w:bottom w:val="nil"/>
              <w:right w:val="nil"/>
            </w:tcBorders>
            <w:shd w:val="clear" w:color="000000" w:fill="FFFFFF"/>
            <w:noWrap/>
            <w:vAlign w:val="center"/>
            <w:hideMark/>
          </w:tcPr>
          <w:p w14:paraId="2BFDDA94"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noWrap/>
            <w:vAlign w:val="center"/>
            <w:hideMark/>
          </w:tcPr>
          <w:p w14:paraId="44B73243"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12" w:type="pct"/>
            <w:tcBorders>
              <w:top w:val="nil"/>
              <w:left w:val="nil"/>
              <w:bottom w:val="nil"/>
              <w:right w:val="nil"/>
            </w:tcBorders>
            <w:shd w:val="clear" w:color="000000" w:fill="FFFFFF"/>
            <w:noWrap/>
            <w:vAlign w:val="center"/>
            <w:hideMark/>
          </w:tcPr>
          <w:p w14:paraId="59E8AD4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0.1088</w:t>
            </w:r>
          </w:p>
        </w:tc>
        <w:tc>
          <w:tcPr>
            <w:tcW w:w="878" w:type="pct"/>
            <w:tcBorders>
              <w:top w:val="nil"/>
              <w:left w:val="nil"/>
              <w:bottom w:val="nil"/>
              <w:right w:val="nil"/>
            </w:tcBorders>
            <w:shd w:val="clear" w:color="000000" w:fill="FFFFFF"/>
            <w:noWrap/>
            <w:vAlign w:val="center"/>
            <w:hideMark/>
          </w:tcPr>
          <w:p w14:paraId="4E4CBFC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(-0.0235, 0.2411)</w:t>
            </w:r>
          </w:p>
        </w:tc>
        <w:tc>
          <w:tcPr>
            <w:tcW w:w="385" w:type="pct"/>
            <w:tcBorders>
              <w:top w:val="nil"/>
              <w:left w:val="nil"/>
              <w:bottom w:val="nil"/>
              <w:right w:val="nil"/>
            </w:tcBorders>
            <w:shd w:val="clear" w:color="000000" w:fill="FFFFFF"/>
            <w:noWrap/>
            <w:vAlign w:val="center"/>
            <w:hideMark/>
          </w:tcPr>
          <w:p w14:paraId="547E80AB"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0.1065</w:t>
            </w:r>
          </w:p>
        </w:tc>
        <w:tc>
          <w:tcPr>
            <w:tcW w:w="429" w:type="pct"/>
            <w:tcBorders>
              <w:top w:val="nil"/>
              <w:left w:val="nil"/>
              <w:bottom w:val="nil"/>
              <w:right w:val="nil"/>
            </w:tcBorders>
            <w:shd w:val="clear" w:color="000000" w:fill="FFFFFF"/>
            <w:noWrap/>
            <w:vAlign w:val="center"/>
            <w:hideMark/>
          </w:tcPr>
          <w:p w14:paraId="141B0940"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1.3857</w:t>
            </w:r>
          </w:p>
        </w:tc>
        <w:tc>
          <w:tcPr>
            <w:tcW w:w="379" w:type="pct"/>
            <w:tcBorders>
              <w:top w:val="nil"/>
              <w:left w:val="nil"/>
              <w:bottom w:val="nil"/>
              <w:right w:val="nil"/>
            </w:tcBorders>
            <w:shd w:val="clear" w:color="000000" w:fill="FFFFFF"/>
            <w:noWrap/>
            <w:vAlign w:val="center"/>
            <w:hideMark/>
          </w:tcPr>
          <w:p w14:paraId="6C3E89A7"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8" w:type="pct"/>
            <w:tcBorders>
              <w:top w:val="nil"/>
              <w:left w:val="nil"/>
              <w:bottom w:val="nil"/>
              <w:right w:val="nil"/>
            </w:tcBorders>
            <w:shd w:val="clear" w:color="000000" w:fill="FFFFFF"/>
            <w:noWrap/>
            <w:vAlign w:val="center"/>
            <w:hideMark/>
          </w:tcPr>
          <w:p w14:paraId="3633CEB8"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0A1DB951" w14:textId="77777777" w:rsidTr="00A86D65">
        <w:trPr>
          <w:trHeight w:val="300"/>
        </w:trPr>
        <w:tc>
          <w:tcPr>
            <w:tcW w:w="197" w:type="pct"/>
            <w:tcBorders>
              <w:top w:val="nil"/>
              <w:left w:val="nil"/>
              <w:bottom w:val="nil"/>
              <w:right w:val="nil"/>
            </w:tcBorders>
            <w:shd w:val="clear" w:color="000000" w:fill="FFFFFF"/>
            <w:noWrap/>
            <w:vAlign w:val="center"/>
            <w:hideMark/>
          </w:tcPr>
          <w:p w14:paraId="76DAD9AD"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noWrap/>
            <w:vAlign w:val="center"/>
            <w:hideMark/>
          </w:tcPr>
          <w:p w14:paraId="44DDC08D"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12" w:type="pct"/>
            <w:tcBorders>
              <w:top w:val="nil"/>
              <w:left w:val="nil"/>
              <w:bottom w:val="nil"/>
              <w:right w:val="nil"/>
            </w:tcBorders>
            <w:shd w:val="clear" w:color="000000" w:fill="FFFFFF"/>
            <w:noWrap/>
            <w:vAlign w:val="center"/>
            <w:hideMark/>
          </w:tcPr>
          <w:p w14:paraId="0B6B1C24"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-0.0621</w:t>
            </w:r>
          </w:p>
        </w:tc>
        <w:tc>
          <w:tcPr>
            <w:tcW w:w="878" w:type="pct"/>
            <w:tcBorders>
              <w:top w:val="nil"/>
              <w:left w:val="nil"/>
              <w:bottom w:val="nil"/>
              <w:right w:val="nil"/>
            </w:tcBorders>
            <w:shd w:val="clear" w:color="000000" w:fill="FFFFFF"/>
            <w:noWrap/>
            <w:vAlign w:val="center"/>
            <w:hideMark/>
          </w:tcPr>
          <w:p w14:paraId="272353B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(-0.1267, 0.0025)</w:t>
            </w:r>
          </w:p>
        </w:tc>
        <w:tc>
          <w:tcPr>
            <w:tcW w:w="385" w:type="pct"/>
            <w:tcBorders>
              <w:top w:val="nil"/>
              <w:left w:val="nil"/>
              <w:bottom w:val="nil"/>
              <w:right w:val="nil"/>
            </w:tcBorders>
            <w:shd w:val="clear" w:color="000000" w:fill="FFFFFF"/>
            <w:noWrap/>
            <w:vAlign w:val="center"/>
            <w:hideMark/>
          </w:tcPr>
          <w:p w14:paraId="09A3C44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0.0593</w:t>
            </w:r>
          </w:p>
        </w:tc>
        <w:tc>
          <w:tcPr>
            <w:tcW w:w="429" w:type="pct"/>
            <w:tcBorders>
              <w:top w:val="nil"/>
              <w:left w:val="nil"/>
              <w:bottom w:val="nil"/>
              <w:right w:val="nil"/>
            </w:tcBorders>
            <w:shd w:val="clear" w:color="000000" w:fill="FFFFFF"/>
            <w:noWrap/>
            <w:vAlign w:val="center"/>
            <w:hideMark/>
          </w:tcPr>
          <w:p w14:paraId="6AADCB55"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1.5431</w:t>
            </w:r>
          </w:p>
        </w:tc>
        <w:tc>
          <w:tcPr>
            <w:tcW w:w="379" w:type="pct"/>
            <w:tcBorders>
              <w:top w:val="nil"/>
              <w:left w:val="nil"/>
              <w:bottom w:val="nil"/>
              <w:right w:val="nil"/>
            </w:tcBorders>
            <w:shd w:val="clear" w:color="000000" w:fill="FFFFFF"/>
            <w:noWrap/>
            <w:vAlign w:val="center"/>
            <w:hideMark/>
          </w:tcPr>
          <w:p w14:paraId="285E592B"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8" w:type="pct"/>
            <w:tcBorders>
              <w:top w:val="nil"/>
              <w:left w:val="nil"/>
              <w:bottom w:val="nil"/>
              <w:right w:val="nil"/>
            </w:tcBorders>
            <w:shd w:val="clear" w:color="000000" w:fill="FFFFFF"/>
            <w:noWrap/>
            <w:vAlign w:val="center"/>
            <w:hideMark/>
          </w:tcPr>
          <w:p w14:paraId="468F7F9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5D257B14" w14:textId="77777777" w:rsidTr="00A86D65">
        <w:trPr>
          <w:trHeight w:val="300"/>
        </w:trPr>
        <w:tc>
          <w:tcPr>
            <w:tcW w:w="197" w:type="pct"/>
            <w:tcBorders>
              <w:top w:val="nil"/>
              <w:left w:val="nil"/>
              <w:bottom w:val="nil"/>
              <w:right w:val="nil"/>
            </w:tcBorders>
            <w:shd w:val="clear" w:color="000000" w:fill="FFFFFF"/>
            <w:noWrap/>
            <w:vAlign w:val="center"/>
            <w:hideMark/>
          </w:tcPr>
          <w:p w14:paraId="315B1186"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vAlign w:val="center"/>
            <w:hideMark/>
          </w:tcPr>
          <w:p w14:paraId="0DBC04E5"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12" w:type="pct"/>
            <w:tcBorders>
              <w:top w:val="nil"/>
              <w:left w:val="nil"/>
              <w:bottom w:val="nil"/>
              <w:right w:val="nil"/>
            </w:tcBorders>
            <w:shd w:val="clear" w:color="000000" w:fill="FFFFFF"/>
            <w:noWrap/>
            <w:vAlign w:val="center"/>
            <w:hideMark/>
          </w:tcPr>
          <w:p w14:paraId="09016E5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0.2943</w:t>
            </w:r>
          </w:p>
        </w:tc>
        <w:tc>
          <w:tcPr>
            <w:tcW w:w="878" w:type="pct"/>
            <w:tcBorders>
              <w:top w:val="nil"/>
              <w:left w:val="nil"/>
              <w:bottom w:val="nil"/>
              <w:right w:val="nil"/>
            </w:tcBorders>
            <w:shd w:val="clear" w:color="000000" w:fill="FFFFFF"/>
            <w:noWrap/>
            <w:vAlign w:val="center"/>
            <w:hideMark/>
          </w:tcPr>
          <w:p w14:paraId="16F20FF7"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(0.2315, 0.3571)</w:t>
            </w:r>
          </w:p>
        </w:tc>
        <w:tc>
          <w:tcPr>
            <w:tcW w:w="385" w:type="pct"/>
            <w:tcBorders>
              <w:top w:val="nil"/>
              <w:left w:val="nil"/>
              <w:bottom w:val="nil"/>
              <w:right w:val="nil"/>
            </w:tcBorders>
            <w:shd w:val="clear" w:color="000000" w:fill="FFFFFF"/>
            <w:noWrap/>
            <w:vAlign w:val="center"/>
            <w:hideMark/>
          </w:tcPr>
          <w:p w14:paraId="4B33698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&lt;.0001</w:t>
            </w:r>
          </w:p>
        </w:tc>
        <w:tc>
          <w:tcPr>
            <w:tcW w:w="429" w:type="pct"/>
            <w:tcBorders>
              <w:top w:val="nil"/>
              <w:left w:val="nil"/>
              <w:bottom w:val="nil"/>
              <w:right w:val="nil"/>
            </w:tcBorders>
            <w:shd w:val="clear" w:color="000000" w:fill="FFFFFF"/>
            <w:noWrap/>
            <w:vAlign w:val="center"/>
            <w:hideMark/>
          </w:tcPr>
          <w:p w14:paraId="0E6497C5"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1.2804</w:t>
            </w:r>
          </w:p>
        </w:tc>
        <w:tc>
          <w:tcPr>
            <w:tcW w:w="379" w:type="pct"/>
            <w:tcBorders>
              <w:top w:val="nil"/>
              <w:left w:val="nil"/>
              <w:bottom w:val="nil"/>
              <w:right w:val="nil"/>
            </w:tcBorders>
            <w:shd w:val="clear" w:color="000000" w:fill="FFFFFF"/>
            <w:noWrap/>
            <w:vAlign w:val="center"/>
            <w:hideMark/>
          </w:tcPr>
          <w:p w14:paraId="441F22BA"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8" w:type="pct"/>
            <w:tcBorders>
              <w:top w:val="nil"/>
              <w:left w:val="nil"/>
              <w:bottom w:val="nil"/>
              <w:right w:val="nil"/>
            </w:tcBorders>
            <w:shd w:val="clear" w:color="000000" w:fill="FFFFFF"/>
            <w:noWrap/>
            <w:vAlign w:val="center"/>
            <w:hideMark/>
          </w:tcPr>
          <w:p w14:paraId="7984225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723C6776" w14:textId="77777777" w:rsidTr="00A86D65">
        <w:trPr>
          <w:trHeight w:val="620"/>
        </w:trPr>
        <w:tc>
          <w:tcPr>
            <w:tcW w:w="197" w:type="pct"/>
            <w:tcBorders>
              <w:top w:val="nil"/>
              <w:left w:val="nil"/>
              <w:bottom w:val="nil"/>
              <w:right w:val="nil"/>
            </w:tcBorders>
            <w:shd w:val="clear" w:color="000000" w:fill="FFFFFF"/>
            <w:noWrap/>
            <w:vAlign w:val="center"/>
            <w:hideMark/>
          </w:tcPr>
          <w:p w14:paraId="01EF9FA3"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bottom w:val="nil"/>
              <w:right w:val="nil"/>
            </w:tcBorders>
            <w:shd w:val="clear" w:color="000000" w:fill="FFFFFF"/>
            <w:noWrap/>
            <w:vAlign w:val="center"/>
            <w:hideMark/>
          </w:tcPr>
          <w:p w14:paraId="60CBDCDF"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Intubated prior to transplant</w:t>
            </w:r>
          </w:p>
        </w:tc>
        <w:tc>
          <w:tcPr>
            <w:tcW w:w="412" w:type="pct"/>
            <w:tcBorders>
              <w:top w:val="nil"/>
              <w:left w:val="nil"/>
              <w:bottom w:val="nil"/>
              <w:right w:val="nil"/>
            </w:tcBorders>
            <w:shd w:val="clear" w:color="000000" w:fill="FFFFFF"/>
            <w:noWrap/>
            <w:vAlign w:val="center"/>
            <w:hideMark/>
          </w:tcPr>
          <w:p w14:paraId="000B72C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0.1802</w:t>
            </w:r>
          </w:p>
        </w:tc>
        <w:tc>
          <w:tcPr>
            <w:tcW w:w="878" w:type="pct"/>
            <w:tcBorders>
              <w:top w:val="nil"/>
              <w:left w:val="nil"/>
              <w:bottom w:val="nil"/>
              <w:right w:val="nil"/>
            </w:tcBorders>
            <w:shd w:val="clear" w:color="000000" w:fill="FFFFFF"/>
            <w:noWrap/>
            <w:vAlign w:val="center"/>
            <w:hideMark/>
          </w:tcPr>
          <w:p w14:paraId="523FEBE7"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(0.0518, 0.3086)</w:t>
            </w:r>
          </w:p>
        </w:tc>
        <w:tc>
          <w:tcPr>
            <w:tcW w:w="385" w:type="pct"/>
            <w:tcBorders>
              <w:top w:val="nil"/>
              <w:left w:val="nil"/>
              <w:bottom w:val="nil"/>
              <w:right w:val="nil"/>
            </w:tcBorders>
            <w:shd w:val="clear" w:color="000000" w:fill="FFFFFF"/>
            <w:noWrap/>
            <w:vAlign w:val="center"/>
            <w:hideMark/>
          </w:tcPr>
          <w:p w14:paraId="20CC2F45"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0.0061</w:t>
            </w:r>
          </w:p>
        </w:tc>
        <w:tc>
          <w:tcPr>
            <w:tcW w:w="429" w:type="pct"/>
            <w:tcBorders>
              <w:top w:val="nil"/>
              <w:left w:val="nil"/>
              <w:bottom w:val="nil"/>
              <w:right w:val="nil"/>
            </w:tcBorders>
            <w:shd w:val="clear" w:color="000000" w:fill="FFFFFF"/>
            <w:noWrap/>
            <w:vAlign w:val="center"/>
            <w:hideMark/>
          </w:tcPr>
          <w:p w14:paraId="543E3538" w14:textId="013067EB" w:rsidR="0022174C" w:rsidRPr="000075FF" w:rsidRDefault="0022174C"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1.1999</w:t>
            </w:r>
          </w:p>
        </w:tc>
        <w:tc>
          <w:tcPr>
            <w:tcW w:w="379" w:type="pct"/>
            <w:tcBorders>
              <w:top w:val="nil"/>
              <w:left w:val="nil"/>
              <w:bottom w:val="nil"/>
              <w:right w:val="nil"/>
            </w:tcBorders>
            <w:shd w:val="clear" w:color="000000" w:fill="FFFFFF"/>
            <w:noWrap/>
            <w:vAlign w:val="center"/>
            <w:hideMark/>
          </w:tcPr>
          <w:p w14:paraId="718C864C"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8" w:type="pct"/>
            <w:tcBorders>
              <w:top w:val="nil"/>
              <w:left w:val="nil"/>
              <w:bottom w:val="nil"/>
              <w:right w:val="nil"/>
            </w:tcBorders>
            <w:shd w:val="clear" w:color="000000" w:fill="FFFFFF"/>
            <w:noWrap/>
            <w:vAlign w:val="center"/>
            <w:hideMark/>
          </w:tcPr>
          <w:p w14:paraId="37091376"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154066C5" w14:textId="77777777" w:rsidTr="00A86D65">
        <w:trPr>
          <w:trHeight w:val="300"/>
        </w:trPr>
        <w:tc>
          <w:tcPr>
            <w:tcW w:w="197" w:type="pct"/>
            <w:tcBorders>
              <w:top w:val="nil"/>
              <w:left w:val="nil"/>
              <w:right w:val="nil"/>
            </w:tcBorders>
            <w:shd w:val="clear" w:color="000000" w:fill="FFFFFF"/>
            <w:noWrap/>
            <w:vAlign w:val="center"/>
            <w:hideMark/>
          </w:tcPr>
          <w:p w14:paraId="125A12A8"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92" w:type="pct"/>
            <w:tcBorders>
              <w:top w:val="nil"/>
              <w:left w:val="nil"/>
              <w:right w:val="nil"/>
            </w:tcBorders>
            <w:shd w:val="clear" w:color="000000" w:fill="FFFFFF"/>
            <w:noWrap/>
            <w:vAlign w:val="center"/>
            <w:hideMark/>
          </w:tcPr>
          <w:p w14:paraId="248A6304"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Repeat Sternotomy</w:t>
            </w:r>
          </w:p>
        </w:tc>
        <w:tc>
          <w:tcPr>
            <w:tcW w:w="412" w:type="pct"/>
            <w:tcBorders>
              <w:top w:val="nil"/>
              <w:left w:val="nil"/>
              <w:right w:val="nil"/>
            </w:tcBorders>
            <w:shd w:val="clear" w:color="000000" w:fill="FFFFFF"/>
            <w:noWrap/>
            <w:vAlign w:val="center"/>
            <w:hideMark/>
          </w:tcPr>
          <w:p w14:paraId="24A0C9E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-0.1933</w:t>
            </w:r>
          </w:p>
        </w:tc>
        <w:tc>
          <w:tcPr>
            <w:tcW w:w="878" w:type="pct"/>
            <w:tcBorders>
              <w:top w:val="nil"/>
              <w:left w:val="nil"/>
              <w:right w:val="nil"/>
            </w:tcBorders>
            <w:shd w:val="clear" w:color="000000" w:fill="FFFFFF"/>
            <w:noWrap/>
            <w:vAlign w:val="center"/>
            <w:hideMark/>
          </w:tcPr>
          <w:p w14:paraId="476D8BF0"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(-0.3663, -0.0203)</w:t>
            </w:r>
          </w:p>
        </w:tc>
        <w:tc>
          <w:tcPr>
            <w:tcW w:w="385" w:type="pct"/>
            <w:tcBorders>
              <w:top w:val="nil"/>
              <w:left w:val="nil"/>
              <w:right w:val="nil"/>
            </w:tcBorders>
            <w:shd w:val="clear" w:color="000000" w:fill="FFFFFF"/>
            <w:noWrap/>
            <w:vAlign w:val="center"/>
            <w:hideMark/>
          </w:tcPr>
          <w:p w14:paraId="64684E9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0.0286</w:t>
            </w:r>
          </w:p>
        </w:tc>
        <w:tc>
          <w:tcPr>
            <w:tcW w:w="429" w:type="pct"/>
            <w:tcBorders>
              <w:top w:val="nil"/>
              <w:left w:val="nil"/>
              <w:right w:val="nil"/>
            </w:tcBorders>
            <w:shd w:val="clear" w:color="000000" w:fill="FFFFFF"/>
            <w:noWrap/>
            <w:vAlign w:val="center"/>
            <w:hideMark/>
          </w:tcPr>
          <w:p w14:paraId="109C4FB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1.221</w:t>
            </w:r>
          </w:p>
        </w:tc>
        <w:tc>
          <w:tcPr>
            <w:tcW w:w="379" w:type="pct"/>
            <w:tcBorders>
              <w:top w:val="nil"/>
              <w:left w:val="nil"/>
              <w:right w:val="nil"/>
            </w:tcBorders>
            <w:shd w:val="clear" w:color="000000" w:fill="FFFFFF"/>
            <w:noWrap/>
            <w:vAlign w:val="center"/>
            <w:hideMark/>
          </w:tcPr>
          <w:p w14:paraId="57AA5321"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8" w:type="pct"/>
            <w:tcBorders>
              <w:top w:val="nil"/>
              <w:left w:val="nil"/>
              <w:right w:val="nil"/>
            </w:tcBorders>
            <w:shd w:val="clear" w:color="000000" w:fill="FFFFFF"/>
            <w:noWrap/>
            <w:vAlign w:val="center"/>
            <w:hideMark/>
          </w:tcPr>
          <w:p w14:paraId="3C43EF4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78F27A76" w14:textId="77777777" w:rsidTr="00A86D65">
        <w:trPr>
          <w:trHeight w:val="300"/>
        </w:trPr>
        <w:tc>
          <w:tcPr>
            <w:tcW w:w="197" w:type="pct"/>
            <w:tcBorders>
              <w:top w:val="nil"/>
              <w:left w:val="nil"/>
              <w:bottom w:val="single" w:sz="8" w:space="0" w:color="auto"/>
              <w:right w:val="nil"/>
            </w:tcBorders>
            <w:shd w:val="clear" w:color="000000" w:fill="FFFFFF"/>
            <w:noWrap/>
            <w:vAlign w:val="center"/>
            <w:hideMark/>
          </w:tcPr>
          <w:p w14:paraId="62B34877"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lastRenderedPageBreak/>
              <w:t> </w:t>
            </w:r>
          </w:p>
        </w:tc>
        <w:tc>
          <w:tcPr>
            <w:tcW w:w="1892" w:type="pct"/>
            <w:tcBorders>
              <w:top w:val="nil"/>
              <w:left w:val="nil"/>
              <w:bottom w:val="single" w:sz="8" w:space="0" w:color="auto"/>
              <w:right w:val="nil"/>
            </w:tcBorders>
            <w:shd w:val="clear" w:color="000000" w:fill="FFFFFF"/>
            <w:noWrap/>
            <w:vAlign w:val="center"/>
            <w:hideMark/>
          </w:tcPr>
          <w:p w14:paraId="12EFE037"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Preoperative hemoglobin</w:t>
            </w:r>
          </w:p>
        </w:tc>
        <w:tc>
          <w:tcPr>
            <w:tcW w:w="412" w:type="pct"/>
            <w:tcBorders>
              <w:top w:val="nil"/>
              <w:left w:val="nil"/>
              <w:bottom w:val="single" w:sz="8" w:space="0" w:color="auto"/>
              <w:right w:val="nil"/>
            </w:tcBorders>
            <w:shd w:val="clear" w:color="000000" w:fill="FFFFFF"/>
            <w:noWrap/>
            <w:vAlign w:val="center"/>
            <w:hideMark/>
          </w:tcPr>
          <w:p w14:paraId="23E92AAB"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0.0192</w:t>
            </w:r>
          </w:p>
        </w:tc>
        <w:tc>
          <w:tcPr>
            <w:tcW w:w="878" w:type="pct"/>
            <w:tcBorders>
              <w:top w:val="nil"/>
              <w:left w:val="nil"/>
              <w:bottom w:val="single" w:sz="8" w:space="0" w:color="auto"/>
              <w:right w:val="nil"/>
            </w:tcBorders>
            <w:shd w:val="clear" w:color="000000" w:fill="FFFFFF"/>
            <w:noWrap/>
            <w:vAlign w:val="center"/>
            <w:hideMark/>
          </w:tcPr>
          <w:p w14:paraId="4316B7B0"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(-0.0085, 0.0469)</w:t>
            </w:r>
          </w:p>
        </w:tc>
        <w:tc>
          <w:tcPr>
            <w:tcW w:w="385" w:type="pct"/>
            <w:tcBorders>
              <w:top w:val="nil"/>
              <w:left w:val="nil"/>
              <w:bottom w:val="single" w:sz="8" w:space="0" w:color="auto"/>
              <w:right w:val="nil"/>
            </w:tcBorders>
            <w:shd w:val="clear" w:color="000000" w:fill="FFFFFF"/>
            <w:noWrap/>
            <w:vAlign w:val="center"/>
            <w:hideMark/>
          </w:tcPr>
          <w:p w14:paraId="484F2B4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0.1741</w:t>
            </w:r>
          </w:p>
        </w:tc>
        <w:tc>
          <w:tcPr>
            <w:tcW w:w="429" w:type="pct"/>
            <w:tcBorders>
              <w:top w:val="nil"/>
              <w:left w:val="nil"/>
              <w:bottom w:val="single" w:sz="8" w:space="0" w:color="auto"/>
              <w:right w:val="nil"/>
            </w:tcBorders>
            <w:shd w:val="clear" w:color="000000" w:fill="FFFFFF"/>
            <w:noWrap/>
            <w:vAlign w:val="center"/>
            <w:hideMark/>
          </w:tcPr>
          <w:p w14:paraId="203B3BD9" w14:textId="1C0CBB21" w:rsidR="0022174C" w:rsidRPr="000075FF" w:rsidRDefault="0022174C"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1.0438</w:t>
            </w:r>
          </w:p>
        </w:tc>
        <w:tc>
          <w:tcPr>
            <w:tcW w:w="379" w:type="pct"/>
            <w:tcBorders>
              <w:top w:val="nil"/>
              <w:left w:val="nil"/>
              <w:bottom w:val="single" w:sz="8" w:space="0" w:color="auto"/>
              <w:right w:val="nil"/>
            </w:tcBorders>
            <w:shd w:val="clear" w:color="000000" w:fill="FFFFFF"/>
            <w:noWrap/>
            <w:vAlign w:val="center"/>
            <w:hideMark/>
          </w:tcPr>
          <w:p w14:paraId="1B73C881"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428" w:type="pct"/>
            <w:tcBorders>
              <w:top w:val="nil"/>
              <w:left w:val="nil"/>
              <w:bottom w:val="single" w:sz="8" w:space="0" w:color="auto"/>
              <w:right w:val="nil"/>
            </w:tcBorders>
            <w:shd w:val="clear" w:color="000000" w:fill="FFFFFF"/>
            <w:noWrap/>
            <w:vAlign w:val="center"/>
            <w:hideMark/>
          </w:tcPr>
          <w:p w14:paraId="43DFBA14"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2AD23553"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1A1B17B8" w14:textId="77777777" w:rsidTr="008773AE">
        <w:trPr>
          <w:trHeight w:val="124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7264A501" w14:textId="77777777"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Adding preoperative hemoglobin to model 6 to investigate the change if we choose to keep repeat sternotomy in the model (we may drop based on relationship with age as well as the fact that inclusion is a small change in adjusted R square). Preoperative hemoglobin</w:t>
            </w:r>
            <w:r w:rsidRPr="000075FF">
              <w:rPr>
                <w:rFonts w:eastAsia="Times New Roman"/>
                <w:b/>
                <w:bCs/>
                <w:noProof w:val="0"/>
                <w:color w:val="000000"/>
                <w:szCs w:val="24"/>
                <w:lang w:bidi="ar-SA"/>
              </w:rPr>
              <w:t xml:space="preserve"> </w:t>
            </w:r>
            <w:r w:rsidRPr="000075FF">
              <w:rPr>
                <w:rFonts w:eastAsia="Times New Roman"/>
                <w:noProof w:val="0"/>
                <w:color w:val="000000"/>
                <w:szCs w:val="24"/>
                <w:lang w:bidi="ar-SA"/>
              </w:rPr>
              <w:t>continues to be a non-significant predictor of Log LOS. The inclusion of this variable results in a 14% change in the beta estimate for RBC. We may consider including this in our final model as a possible confounder to RBC.</w:t>
            </w:r>
          </w:p>
        </w:tc>
      </w:tr>
    </w:tbl>
    <w:p w14:paraId="1C69A72B" w14:textId="77777777" w:rsidR="000075FF" w:rsidRDefault="000075FF" w:rsidP="000075FF">
      <w:pPr>
        <w:spacing w:line="480" w:lineRule="auto"/>
      </w:pPr>
    </w:p>
    <w:p w14:paraId="0134FCDE" w14:textId="318D8691" w:rsidR="002A6007" w:rsidRDefault="002A6007" w:rsidP="000075FF">
      <w:pPr>
        <w:spacing w:line="480" w:lineRule="auto"/>
      </w:pPr>
    </w:p>
    <w:tbl>
      <w:tblPr>
        <w:tblW w:w="4394" w:type="pct"/>
        <w:tblLook w:val="04A0" w:firstRow="1" w:lastRow="0" w:firstColumn="1" w:lastColumn="0" w:noHBand="0" w:noVBand="1"/>
      </w:tblPr>
      <w:tblGrid>
        <w:gridCol w:w="525"/>
        <w:gridCol w:w="4369"/>
        <w:gridCol w:w="973"/>
        <w:gridCol w:w="2010"/>
        <w:gridCol w:w="908"/>
        <w:gridCol w:w="892"/>
        <w:gridCol w:w="892"/>
        <w:gridCol w:w="1010"/>
      </w:tblGrid>
      <w:tr w:rsidR="002946DC" w:rsidRPr="000075FF" w14:paraId="2F915F74" w14:textId="77777777" w:rsidTr="002946DC">
        <w:trPr>
          <w:trHeight w:val="300"/>
        </w:trPr>
        <w:tc>
          <w:tcPr>
            <w:tcW w:w="5000" w:type="pct"/>
            <w:gridSpan w:val="8"/>
            <w:tcBorders>
              <w:top w:val="nil"/>
              <w:left w:val="nil"/>
              <w:bottom w:val="single" w:sz="8" w:space="0" w:color="auto"/>
              <w:right w:val="nil"/>
            </w:tcBorders>
            <w:shd w:val="clear" w:color="000000" w:fill="FFFFFF"/>
            <w:noWrap/>
            <w:vAlign w:val="center"/>
          </w:tcPr>
          <w:p w14:paraId="71283BF7" w14:textId="72ACA20D" w:rsidR="002946DC" w:rsidRPr="002946DC" w:rsidRDefault="002946DC" w:rsidP="002946DC">
            <w:pPr>
              <w:spacing w:line="480" w:lineRule="auto"/>
            </w:pPr>
            <w:r w:rsidRPr="000075FF">
              <w:rPr>
                <w:rFonts w:eastAsia="Times New Roman"/>
                <w:b/>
                <w:bCs/>
                <w:noProof w:val="0"/>
                <w:color w:val="000000"/>
                <w:szCs w:val="24"/>
                <w:lang w:bidi="ar-SA"/>
              </w:rPr>
              <w:t>Adding Preoperative Inotrope Score to Model 6 (N = 276)</w:t>
            </w:r>
          </w:p>
        </w:tc>
      </w:tr>
      <w:tr w:rsidR="0022174C" w:rsidRPr="000075FF" w14:paraId="79CA6278" w14:textId="77777777" w:rsidTr="002946DC">
        <w:trPr>
          <w:trHeight w:val="300"/>
        </w:trPr>
        <w:tc>
          <w:tcPr>
            <w:tcW w:w="227" w:type="pct"/>
            <w:tcBorders>
              <w:top w:val="single" w:sz="8" w:space="0" w:color="auto"/>
              <w:left w:val="nil"/>
              <w:bottom w:val="nil"/>
              <w:right w:val="nil"/>
            </w:tcBorders>
            <w:shd w:val="clear" w:color="000000" w:fill="FFFFFF"/>
            <w:noWrap/>
            <w:vAlign w:val="center"/>
            <w:hideMark/>
          </w:tcPr>
          <w:p w14:paraId="3A1BE205"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r>
              <w:rPr>
                <w:rFonts w:eastAsia="Times New Roman"/>
                <w:b/>
                <w:bCs/>
                <w:noProof w:val="0"/>
                <w:color w:val="7030A0"/>
                <w:szCs w:val="24"/>
                <w:lang w:bidi="ar-SA"/>
              </w:rPr>
              <w:t>11</w:t>
            </w:r>
          </w:p>
        </w:tc>
        <w:tc>
          <w:tcPr>
            <w:tcW w:w="1887" w:type="pct"/>
            <w:tcBorders>
              <w:top w:val="single" w:sz="8" w:space="0" w:color="auto"/>
              <w:left w:val="nil"/>
              <w:bottom w:val="nil"/>
              <w:right w:val="nil"/>
            </w:tcBorders>
            <w:shd w:val="clear" w:color="000000" w:fill="FFFFFF"/>
            <w:noWrap/>
            <w:vAlign w:val="center"/>
            <w:hideMark/>
          </w:tcPr>
          <w:p w14:paraId="5ABA9F6C"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20" w:type="pct"/>
            <w:tcBorders>
              <w:top w:val="single" w:sz="8" w:space="0" w:color="auto"/>
              <w:left w:val="nil"/>
              <w:bottom w:val="nil"/>
              <w:right w:val="nil"/>
            </w:tcBorders>
            <w:shd w:val="clear" w:color="000000" w:fill="FFFFFF"/>
            <w:noWrap/>
            <w:vAlign w:val="center"/>
            <w:hideMark/>
          </w:tcPr>
          <w:p w14:paraId="6D22F54C"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2.9885</w:t>
            </w:r>
          </w:p>
        </w:tc>
        <w:tc>
          <w:tcPr>
            <w:tcW w:w="868" w:type="pct"/>
            <w:tcBorders>
              <w:top w:val="single" w:sz="8" w:space="0" w:color="auto"/>
              <w:left w:val="nil"/>
              <w:bottom w:val="nil"/>
              <w:right w:val="nil"/>
            </w:tcBorders>
            <w:shd w:val="clear" w:color="000000" w:fill="FFFFFF"/>
            <w:noWrap/>
            <w:vAlign w:val="center"/>
            <w:hideMark/>
          </w:tcPr>
          <w:p w14:paraId="71296722"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(2.6135, 3.3635)</w:t>
            </w:r>
          </w:p>
        </w:tc>
        <w:tc>
          <w:tcPr>
            <w:tcW w:w="392" w:type="pct"/>
            <w:tcBorders>
              <w:top w:val="single" w:sz="8" w:space="0" w:color="auto"/>
              <w:left w:val="nil"/>
              <w:bottom w:val="nil"/>
              <w:right w:val="nil"/>
            </w:tcBorders>
            <w:shd w:val="clear" w:color="000000" w:fill="FFFFFF"/>
            <w:noWrap/>
            <w:vAlign w:val="center"/>
            <w:hideMark/>
          </w:tcPr>
          <w:p w14:paraId="607ED69D"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&lt;.0001</w:t>
            </w:r>
          </w:p>
        </w:tc>
        <w:tc>
          <w:tcPr>
            <w:tcW w:w="385" w:type="pct"/>
            <w:tcBorders>
              <w:top w:val="single" w:sz="8" w:space="0" w:color="auto"/>
              <w:left w:val="nil"/>
              <w:bottom w:val="nil"/>
              <w:right w:val="nil"/>
            </w:tcBorders>
            <w:shd w:val="clear" w:color="000000" w:fill="FFFFFF"/>
            <w:noWrap/>
            <w:vAlign w:val="center"/>
            <w:hideMark/>
          </w:tcPr>
          <w:p w14:paraId="7CFC1D9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385" w:type="pct"/>
            <w:tcBorders>
              <w:top w:val="single" w:sz="8" w:space="0" w:color="auto"/>
              <w:left w:val="nil"/>
              <w:bottom w:val="nil"/>
              <w:right w:val="nil"/>
            </w:tcBorders>
            <w:shd w:val="clear" w:color="000000" w:fill="FFFFFF"/>
            <w:noWrap/>
            <w:vAlign w:val="center"/>
            <w:hideMark/>
          </w:tcPr>
          <w:p w14:paraId="6F086B3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0.3683</w:t>
            </w:r>
          </w:p>
        </w:tc>
        <w:tc>
          <w:tcPr>
            <w:tcW w:w="436" w:type="pct"/>
            <w:tcBorders>
              <w:top w:val="single" w:sz="8" w:space="0" w:color="auto"/>
              <w:left w:val="nil"/>
              <w:bottom w:val="nil"/>
              <w:right w:val="nil"/>
            </w:tcBorders>
            <w:shd w:val="clear" w:color="000000" w:fill="FFFFFF"/>
            <w:noWrap/>
            <w:vAlign w:val="center"/>
            <w:hideMark/>
          </w:tcPr>
          <w:p w14:paraId="310722AF" w14:textId="0DFBE2E5" w:rsidR="0022174C" w:rsidRPr="000075FF" w:rsidRDefault="0022174C" w:rsidP="000075FF">
            <w:pPr>
              <w:spacing w:after="0" w:line="480" w:lineRule="auto"/>
              <w:jc w:val="center"/>
              <w:rPr>
                <w:rFonts w:eastAsia="Times New Roman"/>
                <w:noProof w:val="0"/>
                <w:color w:val="000000"/>
                <w:szCs w:val="24"/>
                <w:lang w:bidi="ar-SA"/>
              </w:rPr>
            </w:pPr>
            <w:r>
              <w:rPr>
                <w:rFonts w:eastAsia="Times New Roman"/>
                <w:noProof w:val="0"/>
                <w:color w:val="000000"/>
                <w:szCs w:val="24"/>
                <w:lang w:bidi="ar-SA"/>
              </w:rPr>
              <w:t>0.2166</w:t>
            </w:r>
          </w:p>
        </w:tc>
      </w:tr>
      <w:tr w:rsidR="0022174C" w:rsidRPr="000075FF" w14:paraId="525C0159" w14:textId="77777777" w:rsidTr="002946DC">
        <w:trPr>
          <w:trHeight w:val="300"/>
        </w:trPr>
        <w:tc>
          <w:tcPr>
            <w:tcW w:w="227" w:type="pct"/>
            <w:tcBorders>
              <w:top w:val="nil"/>
              <w:left w:val="nil"/>
              <w:bottom w:val="nil"/>
              <w:right w:val="nil"/>
            </w:tcBorders>
            <w:shd w:val="clear" w:color="000000" w:fill="FFFFFF"/>
            <w:noWrap/>
            <w:vAlign w:val="center"/>
            <w:hideMark/>
          </w:tcPr>
          <w:p w14:paraId="6430A00F"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87" w:type="pct"/>
            <w:tcBorders>
              <w:top w:val="nil"/>
              <w:left w:val="nil"/>
              <w:bottom w:val="nil"/>
              <w:right w:val="nil"/>
            </w:tcBorders>
            <w:shd w:val="clear" w:color="000000" w:fill="FFFFFF"/>
            <w:noWrap/>
            <w:vAlign w:val="center"/>
            <w:hideMark/>
          </w:tcPr>
          <w:p w14:paraId="38795310" w14:textId="4D6CFFB4"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w:t>
            </w:r>
            <w:r w:rsidR="00DC36A3">
              <w:rPr>
                <w:rFonts w:eastAsia="Times New Roman"/>
                <w:noProof w:val="0"/>
                <w:color w:val="000000"/>
                <w:szCs w:val="24"/>
                <w:lang w:bidi="ar-SA"/>
              </w:rPr>
              <w:t>0</w:t>
            </w:r>
            <w:r w:rsidRPr="000075FF">
              <w:rPr>
                <w:rFonts w:eastAsia="Times New Roman"/>
                <w:noProof w:val="0"/>
                <w:color w:val="000000"/>
                <w:szCs w:val="24"/>
                <w:lang w:bidi="ar-SA"/>
              </w:rPr>
              <w:t xml:space="preserve"> ml/kg)</w:t>
            </w:r>
          </w:p>
        </w:tc>
        <w:tc>
          <w:tcPr>
            <w:tcW w:w="420" w:type="pct"/>
            <w:tcBorders>
              <w:top w:val="nil"/>
              <w:left w:val="nil"/>
              <w:bottom w:val="nil"/>
              <w:right w:val="nil"/>
            </w:tcBorders>
            <w:shd w:val="clear" w:color="000000" w:fill="FFFFFF"/>
            <w:noWrap/>
            <w:vAlign w:val="center"/>
            <w:hideMark/>
          </w:tcPr>
          <w:p w14:paraId="0B22745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-0.0747</w:t>
            </w:r>
          </w:p>
        </w:tc>
        <w:tc>
          <w:tcPr>
            <w:tcW w:w="868" w:type="pct"/>
            <w:tcBorders>
              <w:top w:val="nil"/>
              <w:left w:val="nil"/>
              <w:bottom w:val="nil"/>
              <w:right w:val="nil"/>
            </w:tcBorders>
            <w:shd w:val="clear" w:color="000000" w:fill="FFFFFF"/>
            <w:noWrap/>
            <w:vAlign w:val="center"/>
            <w:hideMark/>
          </w:tcPr>
          <w:p w14:paraId="43D6EFCC"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(-0.2215, 0.0721)</w:t>
            </w:r>
          </w:p>
        </w:tc>
        <w:tc>
          <w:tcPr>
            <w:tcW w:w="392" w:type="pct"/>
            <w:tcBorders>
              <w:top w:val="nil"/>
              <w:left w:val="nil"/>
              <w:bottom w:val="nil"/>
              <w:right w:val="nil"/>
            </w:tcBorders>
            <w:shd w:val="clear" w:color="000000" w:fill="FFFFFF"/>
            <w:noWrap/>
            <w:vAlign w:val="center"/>
            <w:hideMark/>
          </w:tcPr>
          <w:p w14:paraId="2F5E3E54"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0.3176</w:t>
            </w:r>
          </w:p>
        </w:tc>
        <w:tc>
          <w:tcPr>
            <w:tcW w:w="385" w:type="pct"/>
            <w:tcBorders>
              <w:top w:val="nil"/>
              <w:left w:val="nil"/>
              <w:bottom w:val="nil"/>
              <w:right w:val="nil"/>
            </w:tcBorders>
            <w:shd w:val="clear" w:color="000000" w:fill="FFFFFF"/>
            <w:noWrap/>
            <w:vAlign w:val="center"/>
            <w:hideMark/>
          </w:tcPr>
          <w:p w14:paraId="4D89F59B"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1.6811</w:t>
            </w:r>
          </w:p>
        </w:tc>
        <w:tc>
          <w:tcPr>
            <w:tcW w:w="385" w:type="pct"/>
            <w:tcBorders>
              <w:top w:val="nil"/>
              <w:left w:val="nil"/>
              <w:bottom w:val="nil"/>
              <w:right w:val="nil"/>
            </w:tcBorders>
            <w:shd w:val="clear" w:color="000000" w:fill="FFFFFF"/>
            <w:noWrap/>
            <w:vAlign w:val="center"/>
            <w:hideMark/>
          </w:tcPr>
          <w:p w14:paraId="40A01406"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6" w:type="pct"/>
            <w:tcBorders>
              <w:top w:val="nil"/>
              <w:left w:val="nil"/>
              <w:bottom w:val="nil"/>
              <w:right w:val="nil"/>
            </w:tcBorders>
            <w:shd w:val="clear" w:color="000000" w:fill="FFFFFF"/>
            <w:noWrap/>
            <w:vAlign w:val="center"/>
            <w:hideMark/>
          </w:tcPr>
          <w:p w14:paraId="582D066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401A019E" w14:textId="77777777" w:rsidTr="002946DC">
        <w:trPr>
          <w:trHeight w:val="300"/>
        </w:trPr>
        <w:tc>
          <w:tcPr>
            <w:tcW w:w="227" w:type="pct"/>
            <w:tcBorders>
              <w:top w:val="nil"/>
              <w:left w:val="nil"/>
              <w:bottom w:val="nil"/>
              <w:right w:val="nil"/>
            </w:tcBorders>
            <w:shd w:val="clear" w:color="000000" w:fill="FFFFFF"/>
            <w:noWrap/>
            <w:vAlign w:val="center"/>
            <w:hideMark/>
          </w:tcPr>
          <w:p w14:paraId="2EACA24D"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87" w:type="pct"/>
            <w:tcBorders>
              <w:top w:val="nil"/>
              <w:left w:val="nil"/>
              <w:bottom w:val="nil"/>
              <w:right w:val="nil"/>
            </w:tcBorders>
            <w:shd w:val="clear" w:color="000000" w:fill="FFFFFF"/>
            <w:noWrap/>
            <w:vAlign w:val="center"/>
            <w:hideMark/>
          </w:tcPr>
          <w:p w14:paraId="2FDB3E30"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20" w:type="pct"/>
            <w:tcBorders>
              <w:top w:val="nil"/>
              <w:left w:val="nil"/>
              <w:bottom w:val="nil"/>
              <w:right w:val="nil"/>
            </w:tcBorders>
            <w:shd w:val="clear" w:color="000000" w:fill="FFFFFF"/>
            <w:noWrap/>
            <w:vAlign w:val="center"/>
            <w:hideMark/>
          </w:tcPr>
          <w:p w14:paraId="1B2AB6A4"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0.1281</w:t>
            </w:r>
          </w:p>
        </w:tc>
        <w:tc>
          <w:tcPr>
            <w:tcW w:w="868" w:type="pct"/>
            <w:tcBorders>
              <w:top w:val="nil"/>
              <w:left w:val="nil"/>
              <w:bottom w:val="nil"/>
              <w:right w:val="nil"/>
            </w:tcBorders>
            <w:shd w:val="clear" w:color="000000" w:fill="FFFFFF"/>
            <w:noWrap/>
            <w:vAlign w:val="center"/>
            <w:hideMark/>
          </w:tcPr>
          <w:p w14:paraId="50AD81AD"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(-0.0090, 0.2652)</w:t>
            </w:r>
          </w:p>
        </w:tc>
        <w:tc>
          <w:tcPr>
            <w:tcW w:w="392" w:type="pct"/>
            <w:tcBorders>
              <w:top w:val="nil"/>
              <w:left w:val="nil"/>
              <w:bottom w:val="nil"/>
              <w:right w:val="nil"/>
            </w:tcBorders>
            <w:shd w:val="clear" w:color="000000" w:fill="FFFFFF"/>
            <w:noWrap/>
            <w:vAlign w:val="center"/>
            <w:hideMark/>
          </w:tcPr>
          <w:p w14:paraId="6A183D1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0.0669</w:t>
            </w:r>
          </w:p>
        </w:tc>
        <w:tc>
          <w:tcPr>
            <w:tcW w:w="385" w:type="pct"/>
            <w:tcBorders>
              <w:top w:val="nil"/>
              <w:left w:val="nil"/>
              <w:bottom w:val="nil"/>
              <w:right w:val="nil"/>
            </w:tcBorders>
            <w:shd w:val="clear" w:color="000000" w:fill="FFFFFF"/>
            <w:noWrap/>
            <w:vAlign w:val="center"/>
            <w:hideMark/>
          </w:tcPr>
          <w:p w14:paraId="3EECD255"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1.5138</w:t>
            </w:r>
          </w:p>
        </w:tc>
        <w:tc>
          <w:tcPr>
            <w:tcW w:w="385" w:type="pct"/>
            <w:tcBorders>
              <w:top w:val="nil"/>
              <w:left w:val="nil"/>
              <w:bottom w:val="nil"/>
              <w:right w:val="nil"/>
            </w:tcBorders>
            <w:shd w:val="clear" w:color="000000" w:fill="FFFFFF"/>
            <w:noWrap/>
            <w:vAlign w:val="center"/>
            <w:hideMark/>
          </w:tcPr>
          <w:p w14:paraId="1E4DD016"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6" w:type="pct"/>
            <w:tcBorders>
              <w:top w:val="nil"/>
              <w:left w:val="nil"/>
              <w:bottom w:val="nil"/>
              <w:right w:val="nil"/>
            </w:tcBorders>
            <w:shd w:val="clear" w:color="000000" w:fill="FFFFFF"/>
            <w:noWrap/>
            <w:vAlign w:val="center"/>
            <w:hideMark/>
          </w:tcPr>
          <w:p w14:paraId="2A34A13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6EA40460" w14:textId="77777777" w:rsidTr="002946DC">
        <w:trPr>
          <w:trHeight w:val="300"/>
        </w:trPr>
        <w:tc>
          <w:tcPr>
            <w:tcW w:w="227" w:type="pct"/>
            <w:tcBorders>
              <w:top w:val="nil"/>
              <w:left w:val="nil"/>
              <w:bottom w:val="nil"/>
              <w:right w:val="nil"/>
            </w:tcBorders>
            <w:shd w:val="clear" w:color="000000" w:fill="FFFFFF"/>
            <w:noWrap/>
            <w:vAlign w:val="center"/>
            <w:hideMark/>
          </w:tcPr>
          <w:p w14:paraId="40BCD22E"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87" w:type="pct"/>
            <w:tcBorders>
              <w:top w:val="nil"/>
              <w:left w:val="nil"/>
              <w:bottom w:val="nil"/>
              <w:right w:val="nil"/>
            </w:tcBorders>
            <w:shd w:val="clear" w:color="000000" w:fill="FFFFFF"/>
            <w:noWrap/>
            <w:vAlign w:val="center"/>
            <w:hideMark/>
          </w:tcPr>
          <w:p w14:paraId="26D80900"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20" w:type="pct"/>
            <w:tcBorders>
              <w:top w:val="nil"/>
              <w:left w:val="nil"/>
              <w:bottom w:val="nil"/>
              <w:right w:val="nil"/>
            </w:tcBorders>
            <w:shd w:val="clear" w:color="000000" w:fill="FFFFFF"/>
            <w:noWrap/>
            <w:vAlign w:val="center"/>
            <w:hideMark/>
          </w:tcPr>
          <w:p w14:paraId="0B9CD7E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-0.0747</w:t>
            </w:r>
          </w:p>
        </w:tc>
        <w:tc>
          <w:tcPr>
            <w:tcW w:w="868" w:type="pct"/>
            <w:tcBorders>
              <w:top w:val="nil"/>
              <w:left w:val="nil"/>
              <w:bottom w:val="nil"/>
              <w:right w:val="nil"/>
            </w:tcBorders>
            <w:shd w:val="clear" w:color="000000" w:fill="FFFFFF"/>
            <w:noWrap/>
            <w:vAlign w:val="center"/>
            <w:hideMark/>
          </w:tcPr>
          <w:p w14:paraId="1B146F9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(-0.1376, -0.0117)</w:t>
            </w:r>
          </w:p>
        </w:tc>
        <w:tc>
          <w:tcPr>
            <w:tcW w:w="392" w:type="pct"/>
            <w:tcBorders>
              <w:top w:val="nil"/>
              <w:left w:val="nil"/>
              <w:bottom w:val="nil"/>
              <w:right w:val="nil"/>
            </w:tcBorders>
            <w:shd w:val="clear" w:color="000000" w:fill="FFFFFF"/>
            <w:noWrap/>
            <w:vAlign w:val="center"/>
            <w:hideMark/>
          </w:tcPr>
          <w:p w14:paraId="48DEFCF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0.0203</w:t>
            </w:r>
          </w:p>
        </w:tc>
        <w:tc>
          <w:tcPr>
            <w:tcW w:w="385" w:type="pct"/>
            <w:tcBorders>
              <w:top w:val="nil"/>
              <w:left w:val="nil"/>
              <w:bottom w:val="nil"/>
              <w:right w:val="nil"/>
            </w:tcBorders>
            <w:shd w:val="clear" w:color="000000" w:fill="FFFFFF"/>
            <w:noWrap/>
            <w:vAlign w:val="center"/>
            <w:hideMark/>
          </w:tcPr>
          <w:p w14:paraId="2D9BEEF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1.5167</w:t>
            </w:r>
          </w:p>
        </w:tc>
        <w:tc>
          <w:tcPr>
            <w:tcW w:w="385" w:type="pct"/>
            <w:tcBorders>
              <w:top w:val="nil"/>
              <w:left w:val="nil"/>
              <w:bottom w:val="nil"/>
              <w:right w:val="nil"/>
            </w:tcBorders>
            <w:shd w:val="clear" w:color="000000" w:fill="FFFFFF"/>
            <w:noWrap/>
            <w:vAlign w:val="center"/>
            <w:hideMark/>
          </w:tcPr>
          <w:p w14:paraId="522A718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6" w:type="pct"/>
            <w:tcBorders>
              <w:top w:val="nil"/>
              <w:left w:val="nil"/>
              <w:bottom w:val="nil"/>
              <w:right w:val="nil"/>
            </w:tcBorders>
            <w:shd w:val="clear" w:color="000000" w:fill="FFFFFF"/>
            <w:noWrap/>
            <w:vAlign w:val="center"/>
            <w:hideMark/>
          </w:tcPr>
          <w:p w14:paraId="41517FE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0258D241" w14:textId="77777777" w:rsidTr="002946DC">
        <w:trPr>
          <w:trHeight w:val="620"/>
        </w:trPr>
        <w:tc>
          <w:tcPr>
            <w:tcW w:w="227" w:type="pct"/>
            <w:tcBorders>
              <w:top w:val="nil"/>
              <w:left w:val="nil"/>
              <w:bottom w:val="nil"/>
              <w:right w:val="nil"/>
            </w:tcBorders>
            <w:shd w:val="clear" w:color="000000" w:fill="FFFFFF"/>
            <w:noWrap/>
            <w:vAlign w:val="center"/>
            <w:hideMark/>
          </w:tcPr>
          <w:p w14:paraId="2548B9B5"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887" w:type="pct"/>
            <w:tcBorders>
              <w:top w:val="nil"/>
              <w:left w:val="nil"/>
              <w:bottom w:val="nil"/>
              <w:right w:val="nil"/>
            </w:tcBorders>
            <w:shd w:val="clear" w:color="000000" w:fill="FFFFFF"/>
            <w:vAlign w:val="center"/>
            <w:hideMark/>
          </w:tcPr>
          <w:p w14:paraId="72091EB5"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20" w:type="pct"/>
            <w:tcBorders>
              <w:top w:val="nil"/>
              <w:left w:val="nil"/>
              <w:bottom w:val="nil"/>
              <w:right w:val="nil"/>
            </w:tcBorders>
            <w:shd w:val="clear" w:color="000000" w:fill="FFFFFF"/>
            <w:noWrap/>
            <w:vAlign w:val="center"/>
            <w:hideMark/>
          </w:tcPr>
          <w:p w14:paraId="0F88A98D"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0.2955</w:t>
            </w:r>
          </w:p>
        </w:tc>
        <w:tc>
          <w:tcPr>
            <w:tcW w:w="868" w:type="pct"/>
            <w:tcBorders>
              <w:top w:val="nil"/>
              <w:left w:val="nil"/>
              <w:bottom w:val="nil"/>
              <w:right w:val="nil"/>
            </w:tcBorders>
            <w:shd w:val="clear" w:color="000000" w:fill="FFFFFF"/>
            <w:noWrap/>
            <w:vAlign w:val="center"/>
            <w:hideMark/>
          </w:tcPr>
          <w:p w14:paraId="08DD3954"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(0.2333, 0.3576)</w:t>
            </w:r>
          </w:p>
        </w:tc>
        <w:tc>
          <w:tcPr>
            <w:tcW w:w="392" w:type="pct"/>
            <w:tcBorders>
              <w:top w:val="nil"/>
              <w:left w:val="nil"/>
              <w:bottom w:val="nil"/>
              <w:right w:val="nil"/>
            </w:tcBorders>
            <w:shd w:val="clear" w:color="000000" w:fill="FFFFFF"/>
            <w:noWrap/>
            <w:vAlign w:val="center"/>
            <w:hideMark/>
          </w:tcPr>
          <w:p w14:paraId="034CEFF8"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&lt;.0001</w:t>
            </w:r>
          </w:p>
        </w:tc>
        <w:tc>
          <w:tcPr>
            <w:tcW w:w="385" w:type="pct"/>
            <w:tcBorders>
              <w:top w:val="nil"/>
              <w:left w:val="nil"/>
              <w:bottom w:val="nil"/>
              <w:right w:val="nil"/>
            </w:tcBorders>
            <w:shd w:val="clear" w:color="000000" w:fill="FFFFFF"/>
            <w:noWrap/>
            <w:vAlign w:val="center"/>
            <w:hideMark/>
          </w:tcPr>
          <w:p w14:paraId="399EA315"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1.2662</w:t>
            </w:r>
          </w:p>
        </w:tc>
        <w:tc>
          <w:tcPr>
            <w:tcW w:w="385" w:type="pct"/>
            <w:tcBorders>
              <w:top w:val="nil"/>
              <w:left w:val="nil"/>
              <w:bottom w:val="nil"/>
              <w:right w:val="nil"/>
            </w:tcBorders>
            <w:shd w:val="clear" w:color="000000" w:fill="FFFFFF"/>
            <w:noWrap/>
            <w:vAlign w:val="center"/>
            <w:hideMark/>
          </w:tcPr>
          <w:p w14:paraId="15E339FF"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6" w:type="pct"/>
            <w:tcBorders>
              <w:top w:val="nil"/>
              <w:left w:val="nil"/>
              <w:bottom w:val="nil"/>
              <w:right w:val="nil"/>
            </w:tcBorders>
            <w:shd w:val="clear" w:color="000000" w:fill="FFFFFF"/>
            <w:noWrap/>
            <w:vAlign w:val="center"/>
            <w:hideMark/>
          </w:tcPr>
          <w:p w14:paraId="49349C3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4559E78B" w14:textId="77777777" w:rsidTr="002946DC">
        <w:trPr>
          <w:trHeight w:val="300"/>
        </w:trPr>
        <w:tc>
          <w:tcPr>
            <w:tcW w:w="227" w:type="pct"/>
            <w:tcBorders>
              <w:top w:val="nil"/>
              <w:left w:val="nil"/>
              <w:bottom w:val="nil"/>
              <w:right w:val="nil"/>
            </w:tcBorders>
            <w:shd w:val="clear" w:color="000000" w:fill="FFFFFF"/>
            <w:noWrap/>
            <w:vAlign w:val="center"/>
            <w:hideMark/>
          </w:tcPr>
          <w:p w14:paraId="2486C1E9"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1887" w:type="pct"/>
            <w:tcBorders>
              <w:top w:val="nil"/>
              <w:left w:val="nil"/>
              <w:bottom w:val="nil"/>
              <w:right w:val="nil"/>
            </w:tcBorders>
            <w:shd w:val="clear" w:color="000000" w:fill="FFFFFF"/>
            <w:noWrap/>
            <w:vAlign w:val="center"/>
            <w:hideMark/>
          </w:tcPr>
          <w:p w14:paraId="60C9C742"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Intubated</w:t>
            </w:r>
          </w:p>
        </w:tc>
        <w:tc>
          <w:tcPr>
            <w:tcW w:w="420" w:type="pct"/>
            <w:tcBorders>
              <w:top w:val="nil"/>
              <w:left w:val="nil"/>
              <w:bottom w:val="nil"/>
              <w:right w:val="nil"/>
            </w:tcBorders>
            <w:shd w:val="clear" w:color="000000" w:fill="FFFFFF"/>
            <w:noWrap/>
            <w:vAlign w:val="center"/>
            <w:hideMark/>
          </w:tcPr>
          <w:p w14:paraId="4680D5CC"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0.1922</w:t>
            </w:r>
          </w:p>
        </w:tc>
        <w:tc>
          <w:tcPr>
            <w:tcW w:w="868" w:type="pct"/>
            <w:tcBorders>
              <w:top w:val="nil"/>
              <w:left w:val="nil"/>
              <w:bottom w:val="nil"/>
              <w:right w:val="nil"/>
            </w:tcBorders>
            <w:shd w:val="clear" w:color="000000" w:fill="FFFFFF"/>
            <w:noWrap/>
            <w:vAlign w:val="center"/>
            <w:hideMark/>
          </w:tcPr>
          <w:p w14:paraId="5796D87C"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(0.0623, 0.3220)</w:t>
            </w:r>
          </w:p>
        </w:tc>
        <w:tc>
          <w:tcPr>
            <w:tcW w:w="392" w:type="pct"/>
            <w:tcBorders>
              <w:top w:val="nil"/>
              <w:left w:val="nil"/>
              <w:bottom w:val="nil"/>
              <w:right w:val="nil"/>
            </w:tcBorders>
            <w:shd w:val="clear" w:color="000000" w:fill="FFFFFF"/>
            <w:noWrap/>
            <w:vAlign w:val="center"/>
            <w:hideMark/>
          </w:tcPr>
          <w:p w14:paraId="6F3391D4"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0.0039</w:t>
            </w:r>
          </w:p>
        </w:tc>
        <w:tc>
          <w:tcPr>
            <w:tcW w:w="385" w:type="pct"/>
            <w:tcBorders>
              <w:top w:val="nil"/>
              <w:left w:val="nil"/>
              <w:bottom w:val="nil"/>
              <w:right w:val="nil"/>
            </w:tcBorders>
            <w:shd w:val="clear" w:color="000000" w:fill="FFFFFF"/>
            <w:noWrap/>
            <w:vAlign w:val="center"/>
            <w:hideMark/>
          </w:tcPr>
          <w:p w14:paraId="286E539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1.2502</w:t>
            </w:r>
          </w:p>
        </w:tc>
        <w:tc>
          <w:tcPr>
            <w:tcW w:w="385" w:type="pct"/>
            <w:tcBorders>
              <w:top w:val="nil"/>
              <w:left w:val="nil"/>
              <w:bottom w:val="nil"/>
              <w:right w:val="nil"/>
            </w:tcBorders>
            <w:shd w:val="clear" w:color="000000" w:fill="FFFFFF"/>
            <w:noWrap/>
            <w:vAlign w:val="center"/>
            <w:hideMark/>
          </w:tcPr>
          <w:p w14:paraId="2B88F510"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6" w:type="pct"/>
            <w:tcBorders>
              <w:top w:val="nil"/>
              <w:left w:val="nil"/>
              <w:bottom w:val="nil"/>
              <w:right w:val="nil"/>
            </w:tcBorders>
            <w:shd w:val="clear" w:color="000000" w:fill="FFFFFF"/>
            <w:noWrap/>
            <w:vAlign w:val="center"/>
            <w:hideMark/>
          </w:tcPr>
          <w:p w14:paraId="402E254E"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228D8F36" w14:textId="77777777" w:rsidTr="002946DC">
        <w:trPr>
          <w:trHeight w:val="300"/>
        </w:trPr>
        <w:tc>
          <w:tcPr>
            <w:tcW w:w="227" w:type="pct"/>
            <w:tcBorders>
              <w:top w:val="nil"/>
              <w:left w:val="nil"/>
              <w:right w:val="nil"/>
            </w:tcBorders>
            <w:shd w:val="clear" w:color="000000" w:fill="FFFFFF"/>
            <w:noWrap/>
            <w:vAlign w:val="center"/>
            <w:hideMark/>
          </w:tcPr>
          <w:p w14:paraId="2514A0E8"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c>
          <w:tcPr>
            <w:tcW w:w="1887" w:type="pct"/>
            <w:tcBorders>
              <w:top w:val="nil"/>
              <w:left w:val="nil"/>
              <w:right w:val="nil"/>
            </w:tcBorders>
            <w:shd w:val="clear" w:color="000000" w:fill="FFFFFF"/>
            <w:noWrap/>
            <w:vAlign w:val="center"/>
            <w:hideMark/>
          </w:tcPr>
          <w:p w14:paraId="236D9CDB"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Repeat Sternotomy</w:t>
            </w:r>
          </w:p>
        </w:tc>
        <w:tc>
          <w:tcPr>
            <w:tcW w:w="420" w:type="pct"/>
            <w:tcBorders>
              <w:top w:val="nil"/>
              <w:left w:val="nil"/>
              <w:right w:val="nil"/>
            </w:tcBorders>
            <w:shd w:val="clear" w:color="000000" w:fill="FFFFFF"/>
            <w:noWrap/>
            <w:vAlign w:val="center"/>
            <w:hideMark/>
          </w:tcPr>
          <w:p w14:paraId="5E5D0EC2"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-0.1694</w:t>
            </w:r>
          </w:p>
        </w:tc>
        <w:tc>
          <w:tcPr>
            <w:tcW w:w="868" w:type="pct"/>
            <w:tcBorders>
              <w:top w:val="nil"/>
              <w:left w:val="nil"/>
              <w:right w:val="nil"/>
            </w:tcBorders>
            <w:shd w:val="clear" w:color="000000" w:fill="FFFFFF"/>
            <w:noWrap/>
            <w:vAlign w:val="center"/>
            <w:hideMark/>
          </w:tcPr>
          <w:p w14:paraId="330C102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(-0.3414, 0.0026)</w:t>
            </w:r>
          </w:p>
        </w:tc>
        <w:tc>
          <w:tcPr>
            <w:tcW w:w="392" w:type="pct"/>
            <w:tcBorders>
              <w:top w:val="nil"/>
              <w:left w:val="nil"/>
              <w:right w:val="nil"/>
            </w:tcBorders>
            <w:shd w:val="clear" w:color="000000" w:fill="FFFFFF"/>
            <w:noWrap/>
            <w:vAlign w:val="center"/>
            <w:hideMark/>
          </w:tcPr>
          <w:p w14:paraId="4849B13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0.0535</w:t>
            </w:r>
          </w:p>
        </w:tc>
        <w:tc>
          <w:tcPr>
            <w:tcW w:w="385" w:type="pct"/>
            <w:tcBorders>
              <w:top w:val="nil"/>
              <w:left w:val="nil"/>
              <w:right w:val="nil"/>
            </w:tcBorders>
            <w:shd w:val="clear" w:color="000000" w:fill="FFFFFF"/>
            <w:noWrap/>
            <w:vAlign w:val="center"/>
            <w:hideMark/>
          </w:tcPr>
          <w:p w14:paraId="4E2184D8"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1.2075</w:t>
            </w:r>
          </w:p>
        </w:tc>
        <w:tc>
          <w:tcPr>
            <w:tcW w:w="385" w:type="pct"/>
            <w:tcBorders>
              <w:top w:val="nil"/>
              <w:left w:val="nil"/>
              <w:right w:val="nil"/>
            </w:tcBorders>
            <w:shd w:val="clear" w:color="000000" w:fill="FFFFFF"/>
            <w:noWrap/>
            <w:vAlign w:val="center"/>
            <w:hideMark/>
          </w:tcPr>
          <w:p w14:paraId="76F22CD4"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6" w:type="pct"/>
            <w:tcBorders>
              <w:top w:val="nil"/>
              <w:left w:val="nil"/>
              <w:right w:val="nil"/>
            </w:tcBorders>
            <w:shd w:val="clear" w:color="000000" w:fill="FFFFFF"/>
            <w:noWrap/>
            <w:vAlign w:val="center"/>
            <w:hideMark/>
          </w:tcPr>
          <w:p w14:paraId="43AEC377"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24411E78" w14:textId="77777777" w:rsidTr="002946DC">
        <w:trPr>
          <w:trHeight w:val="300"/>
        </w:trPr>
        <w:tc>
          <w:tcPr>
            <w:tcW w:w="227" w:type="pct"/>
            <w:tcBorders>
              <w:top w:val="nil"/>
              <w:left w:val="nil"/>
              <w:bottom w:val="single" w:sz="8" w:space="0" w:color="auto"/>
              <w:right w:val="nil"/>
            </w:tcBorders>
            <w:shd w:val="clear" w:color="000000" w:fill="FFFFFF"/>
            <w:noWrap/>
            <w:vAlign w:val="center"/>
            <w:hideMark/>
          </w:tcPr>
          <w:p w14:paraId="2BBBE26F"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lastRenderedPageBreak/>
              <w:t> </w:t>
            </w:r>
          </w:p>
        </w:tc>
        <w:tc>
          <w:tcPr>
            <w:tcW w:w="1887" w:type="pct"/>
            <w:tcBorders>
              <w:top w:val="nil"/>
              <w:left w:val="nil"/>
              <w:bottom w:val="single" w:sz="8" w:space="0" w:color="auto"/>
              <w:right w:val="nil"/>
            </w:tcBorders>
            <w:shd w:val="clear" w:color="000000" w:fill="FFFFFF"/>
            <w:noWrap/>
            <w:vAlign w:val="center"/>
            <w:hideMark/>
          </w:tcPr>
          <w:p w14:paraId="61EA91AA"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Preoperative Inotrope Score &gt;0</w:t>
            </w:r>
          </w:p>
        </w:tc>
        <w:tc>
          <w:tcPr>
            <w:tcW w:w="420" w:type="pct"/>
            <w:tcBorders>
              <w:top w:val="nil"/>
              <w:left w:val="nil"/>
              <w:bottom w:val="single" w:sz="8" w:space="0" w:color="auto"/>
              <w:right w:val="nil"/>
            </w:tcBorders>
            <w:shd w:val="clear" w:color="000000" w:fill="FFFFFF"/>
            <w:noWrap/>
            <w:vAlign w:val="center"/>
            <w:hideMark/>
          </w:tcPr>
          <w:p w14:paraId="6AB6A46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-0.0964</w:t>
            </w:r>
          </w:p>
        </w:tc>
        <w:tc>
          <w:tcPr>
            <w:tcW w:w="868" w:type="pct"/>
            <w:tcBorders>
              <w:top w:val="nil"/>
              <w:left w:val="nil"/>
              <w:bottom w:val="single" w:sz="8" w:space="0" w:color="auto"/>
              <w:right w:val="nil"/>
            </w:tcBorders>
            <w:shd w:val="clear" w:color="000000" w:fill="FFFFFF"/>
            <w:noWrap/>
            <w:vAlign w:val="center"/>
            <w:hideMark/>
          </w:tcPr>
          <w:p w14:paraId="7BCE2E5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(-0.2612, 0.0684)</w:t>
            </w:r>
          </w:p>
        </w:tc>
        <w:tc>
          <w:tcPr>
            <w:tcW w:w="392" w:type="pct"/>
            <w:tcBorders>
              <w:top w:val="nil"/>
              <w:left w:val="nil"/>
              <w:bottom w:val="single" w:sz="8" w:space="0" w:color="auto"/>
              <w:right w:val="nil"/>
            </w:tcBorders>
            <w:shd w:val="clear" w:color="000000" w:fill="FFFFFF"/>
            <w:noWrap/>
            <w:vAlign w:val="center"/>
            <w:hideMark/>
          </w:tcPr>
          <w:p w14:paraId="7AAA8D6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0.2506</w:t>
            </w:r>
          </w:p>
        </w:tc>
        <w:tc>
          <w:tcPr>
            <w:tcW w:w="385" w:type="pct"/>
            <w:tcBorders>
              <w:top w:val="nil"/>
              <w:left w:val="nil"/>
              <w:bottom w:val="single" w:sz="8" w:space="0" w:color="auto"/>
              <w:right w:val="nil"/>
            </w:tcBorders>
            <w:shd w:val="clear" w:color="000000" w:fill="FFFFFF"/>
            <w:noWrap/>
            <w:vAlign w:val="center"/>
            <w:hideMark/>
          </w:tcPr>
          <w:p w14:paraId="7BFF1947"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1.3281</w:t>
            </w:r>
          </w:p>
        </w:tc>
        <w:tc>
          <w:tcPr>
            <w:tcW w:w="385" w:type="pct"/>
            <w:tcBorders>
              <w:top w:val="nil"/>
              <w:left w:val="nil"/>
              <w:bottom w:val="single" w:sz="8" w:space="0" w:color="auto"/>
              <w:right w:val="nil"/>
            </w:tcBorders>
            <w:shd w:val="clear" w:color="000000" w:fill="FFFFFF"/>
            <w:noWrap/>
            <w:vAlign w:val="center"/>
            <w:hideMark/>
          </w:tcPr>
          <w:p w14:paraId="0479C4FD"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436" w:type="pct"/>
            <w:tcBorders>
              <w:top w:val="nil"/>
              <w:left w:val="nil"/>
              <w:bottom w:val="single" w:sz="8" w:space="0" w:color="auto"/>
              <w:right w:val="nil"/>
            </w:tcBorders>
            <w:shd w:val="clear" w:color="000000" w:fill="FFFFFF"/>
            <w:noWrap/>
            <w:vAlign w:val="center"/>
            <w:hideMark/>
          </w:tcPr>
          <w:p w14:paraId="4E86CBB1"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w:t>
            </w:r>
          </w:p>
        </w:tc>
      </w:tr>
    </w:tbl>
    <w:p w14:paraId="5D547FE7"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0E5007E5" w14:textId="77777777" w:rsidTr="002946DC">
        <w:trPr>
          <w:trHeight w:val="1078"/>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14C17F" w14:textId="77777777"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Adding Preoperative Inotrope Score to model 6 to evaluate the possible confounding effect of this variable on RBC. The inclusion of this variable drastically changes the beta estimate for RBC (about 20%) from model 6. We may consider including this in the final model.</w:t>
            </w:r>
          </w:p>
        </w:tc>
      </w:tr>
    </w:tbl>
    <w:p w14:paraId="7248A45A" w14:textId="34B77787" w:rsidR="002A6007" w:rsidRDefault="002A6007" w:rsidP="000075FF">
      <w:pPr>
        <w:spacing w:line="480" w:lineRule="auto"/>
      </w:pPr>
    </w:p>
    <w:p w14:paraId="3EAEE7A7" w14:textId="77777777" w:rsidR="002946DC" w:rsidRDefault="002946DC" w:rsidP="000075FF">
      <w:pPr>
        <w:spacing w:line="480" w:lineRule="auto"/>
      </w:pPr>
    </w:p>
    <w:tbl>
      <w:tblPr>
        <w:tblW w:w="4593" w:type="pct"/>
        <w:tblLook w:val="04A0" w:firstRow="1" w:lastRow="0" w:firstColumn="1" w:lastColumn="0" w:noHBand="0" w:noVBand="1"/>
      </w:tblPr>
      <w:tblGrid>
        <w:gridCol w:w="464"/>
        <w:gridCol w:w="4766"/>
        <w:gridCol w:w="973"/>
        <w:gridCol w:w="2324"/>
        <w:gridCol w:w="908"/>
        <w:gridCol w:w="891"/>
        <w:gridCol w:w="891"/>
        <w:gridCol w:w="886"/>
      </w:tblGrid>
      <w:tr w:rsidR="002946DC" w:rsidRPr="000075FF" w14:paraId="60652CE7" w14:textId="77777777" w:rsidTr="002946DC">
        <w:trPr>
          <w:trHeight w:val="300"/>
        </w:trPr>
        <w:tc>
          <w:tcPr>
            <w:tcW w:w="5000" w:type="pct"/>
            <w:gridSpan w:val="8"/>
            <w:tcBorders>
              <w:top w:val="nil"/>
              <w:left w:val="nil"/>
              <w:bottom w:val="single" w:sz="8" w:space="0" w:color="auto"/>
              <w:right w:val="nil"/>
            </w:tcBorders>
            <w:shd w:val="clear" w:color="000000" w:fill="FFFFFF"/>
            <w:noWrap/>
            <w:vAlign w:val="center"/>
          </w:tcPr>
          <w:p w14:paraId="5D64001C" w14:textId="7D68F5E9" w:rsidR="002946DC" w:rsidRPr="002946DC" w:rsidRDefault="002946DC" w:rsidP="002946DC">
            <w:pPr>
              <w:spacing w:line="480" w:lineRule="auto"/>
            </w:pPr>
            <w:r w:rsidRPr="000075FF">
              <w:rPr>
                <w:rFonts w:eastAsia="Times New Roman"/>
                <w:b/>
                <w:bCs/>
                <w:noProof w:val="0"/>
                <w:color w:val="000000"/>
                <w:szCs w:val="24"/>
                <w:lang w:bidi="ar-SA"/>
              </w:rPr>
              <w:t>Adding Repeat Sternotomy, Preoperative hemoglobin, and Preoperative Inotrope Score to Model 5 (N = 276)</w:t>
            </w:r>
          </w:p>
        </w:tc>
      </w:tr>
      <w:tr w:rsidR="0022174C" w:rsidRPr="000075FF" w14:paraId="617D0552" w14:textId="77777777" w:rsidTr="002946DC">
        <w:trPr>
          <w:trHeight w:val="300"/>
        </w:trPr>
        <w:tc>
          <w:tcPr>
            <w:tcW w:w="192" w:type="pct"/>
            <w:tcBorders>
              <w:top w:val="single" w:sz="8" w:space="0" w:color="auto"/>
              <w:left w:val="nil"/>
              <w:bottom w:val="nil"/>
              <w:right w:val="nil"/>
            </w:tcBorders>
            <w:shd w:val="clear" w:color="000000" w:fill="FFFFFF"/>
            <w:noWrap/>
            <w:vAlign w:val="center"/>
            <w:hideMark/>
          </w:tcPr>
          <w:p w14:paraId="603E2BB6" w14:textId="77777777" w:rsidR="0022174C" w:rsidRPr="000075FF" w:rsidRDefault="0022174C" w:rsidP="000075FF">
            <w:pPr>
              <w:spacing w:after="0" w:line="480" w:lineRule="auto"/>
              <w:jc w:val="center"/>
              <w:rPr>
                <w:rFonts w:eastAsia="Times New Roman"/>
                <w:b/>
                <w:bCs/>
                <w:noProof w:val="0"/>
                <w:color w:val="7030A0"/>
                <w:szCs w:val="24"/>
                <w:lang w:bidi="ar-SA"/>
              </w:rPr>
            </w:pPr>
            <w:r>
              <w:rPr>
                <w:rFonts w:eastAsia="Times New Roman"/>
                <w:b/>
                <w:bCs/>
                <w:noProof w:val="0"/>
                <w:color w:val="7030A0"/>
                <w:szCs w:val="24"/>
                <w:lang w:bidi="ar-SA"/>
              </w:rPr>
              <w:t>12</w:t>
            </w:r>
          </w:p>
        </w:tc>
        <w:tc>
          <w:tcPr>
            <w:tcW w:w="1969" w:type="pct"/>
            <w:tcBorders>
              <w:top w:val="single" w:sz="8" w:space="0" w:color="auto"/>
              <w:left w:val="nil"/>
              <w:bottom w:val="nil"/>
              <w:right w:val="nil"/>
            </w:tcBorders>
            <w:shd w:val="clear" w:color="000000" w:fill="FFFFFF"/>
            <w:noWrap/>
            <w:vAlign w:val="center"/>
            <w:hideMark/>
          </w:tcPr>
          <w:p w14:paraId="4C1FCB4F"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Intercept</w:t>
            </w:r>
          </w:p>
        </w:tc>
        <w:tc>
          <w:tcPr>
            <w:tcW w:w="402" w:type="pct"/>
            <w:tcBorders>
              <w:top w:val="single" w:sz="8" w:space="0" w:color="auto"/>
              <w:left w:val="nil"/>
              <w:bottom w:val="nil"/>
              <w:right w:val="nil"/>
            </w:tcBorders>
            <w:shd w:val="clear" w:color="000000" w:fill="FFFFFF"/>
            <w:noWrap/>
            <w:vAlign w:val="center"/>
            <w:hideMark/>
          </w:tcPr>
          <w:p w14:paraId="521FBB02"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2.6853</w:t>
            </w:r>
          </w:p>
        </w:tc>
        <w:tc>
          <w:tcPr>
            <w:tcW w:w="960" w:type="pct"/>
            <w:tcBorders>
              <w:top w:val="single" w:sz="8" w:space="0" w:color="auto"/>
              <w:left w:val="nil"/>
              <w:bottom w:val="nil"/>
              <w:right w:val="nil"/>
            </w:tcBorders>
            <w:shd w:val="clear" w:color="000000" w:fill="FFFFFF"/>
            <w:noWrap/>
            <w:vAlign w:val="center"/>
            <w:hideMark/>
          </w:tcPr>
          <w:p w14:paraId="26561E42" w14:textId="56F9BCD2"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(2.1516, 3.219</w:t>
            </w:r>
            <w:r w:rsidR="002946DC">
              <w:rPr>
                <w:rFonts w:eastAsia="Times New Roman"/>
                <w:noProof w:val="0"/>
                <w:color w:val="000000"/>
                <w:szCs w:val="24"/>
                <w:lang w:bidi="ar-SA"/>
              </w:rPr>
              <w:t>0</w:t>
            </w:r>
            <w:r w:rsidRPr="000075FF">
              <w:rPr>
                <w:rFonts w:eastAsia="Times New Roman"/>
                <w:noProof w:val="0"/>
                <w:color w:val="000000"/>
                <w:szCs w:val="24"/>
                <w:lang w:bidi="ar-SA"/>
              </w:rPr>
              <w:t>)</w:t>
            </w:r>
          </w:p>
        </w:tc>
        <w:tc>
          <w:tcPr>
            <w:tcW w:w="375" w:type="pct"/>
            <w:tcBorders>
              <w:top w:val="single" w:sz="8" w:space="0" w:color="auto"/>
              <w:left w:val="nil"/>
              <w:bottom w:val="nil"/>
              <w:right w:val="nil"/>
            </w:tcBorders>
            <w:shd w:val="clear" w:color="000000" w:fill="FFFFFF"/>
            <w:noWrap/>
            <w:vAlign w:val="center"/>
            <w:hideMark/>
          </w:tcPr>
          <w:p w14:paraId="616E840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&lt;.0001</w:t>
            </w:r>
          </w:p>
        </w:tc>
        <w:tc>
          <w:tcPr>
            <w:tcW w:w="368" w:type="pct"/>
            <w:tcBorders>
              <w:top w:val="single" w:sz="8" w:space="0" w:color="auto"/>
              <w:left w:val="nil"/>
              <w:bottom w:val="nil"/>
              <w:right w:val="nil"/>
            </w:tcBorders>
            <w:shd w:val="clear" w:color="000000" w:fill="FFFFFF"/>
            <w:noWrap/>
            <w:vAlign w:val="center"/>
            <w:hideMark/>
          </w:tcPr>
          <w:p w14:paraId="67CC46F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w:t>
            </w:r>
          </w:p>
        </w:tc>
        <w:tc>
          <w:tcPr>
            <w:tcW w:w="368" w:type="pct"/>
            <w:tcBorders>
              <w:top w:val="single" w:sz="8" w:space="0" w:color="auto"/>
              <w:left w:val="nil"/>
              <w:bottom w:val="nil"/>
              <w:right w:val="nil"/>
            </w:tcBorders>
            <w:shd w:val="clear" w:color="000000" w:fill="FFFFFF"/>
            <w:noWrap/>
            <w:vAlign w:val="center"/>
            <w:hideMark/>
          </w:tcPr>
          <w:p w14:paraId="22CAD7E2"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0.3663</w:t>
            </w:r>
          </w:p>
        </w:tc>
        <w:tc>
          <w:tcPr>
            <w:tcW w:w="368" w:type="pct"/>
            <w:tcBorders>
              <w:top w:val="single" w:sz="8" w:space="0" w:color="auto"/>
              <w:left w:val="nil"/>
              <w:bottom w:val="nil"/>
              <w:right w:val="nil"/>
            </w:tcBorders>
            <w:shd w:val="clear" w:color="000000" w:fill="FFFFFF"/>
            <w:noWrap/>
            <w:vAlign w:val="center"/>
            <w:hideMark/>
          </w:tcPr>
          <w:p w14:paraId="5AC8B964"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0.1218</w:t>
            </w:r>
          </w:p>
        </w:tc>
      </w:tr>
      <w:tr w:rsidR="0022174C" w:rsidRPr="000075FF" w14:paraId="2812AAD2" w14:textId="77777777" w:rsidTr="0022174C">
        <w:trPr>
          <w:trHeight w:val="300"/>
        </w:trPr>
        <w:tc>
          <w:tcPr>
            <w:tcW w:w="192" w:type="pct"/>
            <w:tcBorders>
              <w:top w:val="nil"/>
              <w:left w:val="nil"/>
              <w:bottom w:val="nil"/>
              <w:right w:val="nil"/>
            </w:tcBorders>
            <w:shd w:val="clear" w:color="000000" w:fill="FFFFFF"/>
            <w:noWrap/>
            <w:vAlign w:val="center"/>
            <w:hideMark/>
          </w:tcPr>
          <w:p w14:paraId="14420C62"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69" w:type="pct"/>
            <w:tcBorders>
              <w:top w:val="nil"/>
              <w:left w:val="nil"/>
              <w:bottom w:val="nil"/>
              <w:right w:val="nil"/>
            </w:tcBorders>
            <w:shd w:val="clear" w:color="000000" w:fill="FFFFFF"/>
            <w:noWrap/>
            <w:vAlign w:val="center"/>
            <w:hideMark/>
          </w:tcPr>
          <w:p w14:paraId="44E1CD2A"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RBC (100 ml/kg)</w:t>
            </w:r>
          </w:p>
        </w:tc>
        <w:tc>
          <w:tcPr>
            <w:tcW w:w="402" w:type="pct"/>
            <w:tcBorders>
              <w:top w:val="nil"/>
              <w:left w:val="nil"/>
              <w:bottom w:val="nil"/>
              <w:right w:val="nil"/>
            </w:tcBorders>
            <w:shd w:val="clear" w:color="000000" w:fill="FFFFFF"/>
            <w:noWrap/>
            <w:vAlign w:val="center"/>
            <w:hideMark/>
          </w:tcPr>
          <w:p w14:paraId="04C71B07"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-0.0838</w:t>
            </w:r>
          </w:p>
        </w:tc>
        <w:tc>
          <w:tcPr>
            <w:tcW w:w="960" w:type="pct"/>
            <w:tcBorders>
              <w:top w:val="nil"/>
              <w:left w:val="nil"/>
              <w:bottom w:val="nil"/>
              <w:right w:val="nil"/>
            </w:tcBorders>
            <w:shd w:val="clear" w:color="000000" w:fill="FFFFFF"/>
            <w:noWrap/>
            <w:vAlign w:val="center"/>
            <w:hideMark/>
          </w:tcPr>
          <w:p w14:paraId="65647D1C"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(-0.2333, 0.0656)</w:t>
            </w:r>
          </w:p>
        </w:tc>
        <w:tc>
          <w:tcPr>
            <w:tcW w:w="375" w:type="pct"/>
            <w:tcBorders>
              <w:top w:val="nil"/>
              <w:left w:val="nil"/>
              <w:bottom w:val="nil"/>
              <w:right w:val="nil"/>
            </w:tcBorders>
            <w:shd w:val="clear" w:color="000000" w:fill="FFFFFF"/>
            <w:noWrap/>
            <w:vAlign w:val="center"/>
            <w:hideMark/>
          </w:tcPr>
          <w:p w14:paraId="095DACEF"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0.2705</w:t>
            </w:r>
          </w:p>
        </w:tc>
        <w:tc>
          <w:tcPr>
            <w:tcW w:w="368" w:type="pct"/>
            <w:tcBorders>
              <w:top w:val="nil"/>
              <w:left w:val="nil"/>
              <w:bottom w:val="nil"/>
              <w:right w:val="nil"/>
            </w:tcBorders>
            <w:shd w:val="clear" w:color="000000" w:fill="FFFFFF"/>
            <w:noWrap/>
            <w:vAlign w:val="center"/>
            <w:hideMark/>
          </w:tcPr>
          <w:p w14:paraId="69C00E3C"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1.7297</w:t>
            </w:r>
          </w:p>
        </w:tc>
        <w:tc>
          <w:tcPr>
            <w:tcW w:w="368" w:type="pct"/>
            <w:tcBorders>
              <w:top w:val="nil"/>
              <w:left w:val="nil"/>
              <w:bottom w:val="nil"/>
              <w:right w:val="nil"/>
            </w:tcBorders>
            <w:shd w:val="clear" w:color="000000" w:fill="FFFFFF"/>
            <w:noWrap/>
            <w:vAlign w:val="center"/>
            <w:hideMark/>
          </w:tcPr>
          <w:p w14:paraId="07EF0398"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368" w:type="pct"/>
            <w:tcBorders>
              <w:top w:val="nil"/>
              <w:left w:val="nil"/>
              <w:bottom w:val="nil"/>
              <w:right w:val="nil"/>
            </w:tcBorders>
            <w:shd w:val="clear" w:color="000000" w:fill="FFFFFF"/>
            <w:noWrap/>
            <w:vAlign w:val="center"/>
            <w:hideMark/>
          </w:tcPr>
          <w:p w14:paraId="776991F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08DAC998" w14:textId="77777777" w:rsidTr="0022174C">
        <w:trPr>
          <w:trHeight w:val="300"/>
        </w:trPr>
        <w:tc>
          <w:tcPr>
            <w:tcW w:w="192" w:type="pct"/>
            <w:tcBorders>
              <w:top w:val="nil"/>
              <w:left w:val="nil"/>
              <w:bottom w:val="nil"/>
              <w:right w:val="nil"/>
            </w:tcBorders>
            <w:shd w:val="clear" w:color="000000" w:fill="FFFFFF"/>
            <w:noWrap/>
            <w:vAlign w:val="center"/>
            <w:hideMark/>
          </w:tcPr>
          <w:p w14:paraId="6F300357"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69" w:type="pct"/>
            <w:tcBorders>
              <w:top w:val="nil"/>
              <w:left w:val="nil"/>
              <w:bottom w:val="nil"/>
              <w:right w:val="nil"/>
            </w:tcBorders>
            <w:shd w:val="clear" w:color="000000" w:fill="FFFFFF"/>
            <w:noWrap/>
            <w:vAlign w:val="center"/>
            <w:hideMark/>
          </w:tcPr>
          <w:p w14:paraId="1FFD24A2"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1995-2012 vs. 1985-1994</w:t>
            </w:r>
          </w:p>
        </w:tc>
        <w:tc>
          <w:tcPr>
            <w:tcW w:w="402" w:type="pct"/>
            <w:tcBorders>
              <w:top w:val="nil"/>
              <w:left w:val="nil"/>
              <w:bottom w:val="nil"/>
              <w:right w:val="nil"/>
            </w:tcBorders>
            <w:shd w:val="clear" w:color="000000" w:fill="FFFFFF"/>
            <w:noWrap/>
            <w:vAlign w:val="center"/>
            <w:hideMark/>
          </w:tcPr>
          <w:p w14:paraId="5249FA9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0.1346</w:t>
            </w:r>
          </w:p>
        </w:tc>
        <w:tc>
          <w:tcPr>
            <w:tcW w:w="960" w:type="pct"/>
            <w:tcBorders>
              <w:top w:val="nil"/>
              <w:left w:val="nil"/>
              <w:bottom w:val="nil"/>
              <w:right w:val="nil"/>
            </w:tcBorders>
            <w:shd w:val="clear" w:color="000000" w:fill="FFFFFF"/>
            <w:noWrap/>
            <w:vAlign w:val="center"/>
            <w:hideMark/>
          </w:tcPr>
          <w:p w14:paraId="7B1E65C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(-0.0044, 0.2736)</w:t>
            </w:r>
          </w:p>
        </w:tc>
        <w:tc>
          <w:tcPr>
            <w:tcW w:w="375" w:type="pct"/>
            <w:tcBorders>
              <w:top w:val="nil"/>
              <w:left w:val="nil"/>
              <w:bottom w:val="nil"/>
              <w:right w:val="nil"/>
            </w:tcBorders>
            <w:shd w:val="clear" w:color="000000" w:fill="FFFFFF"/>
            <w:noWrap/>
            <w:vAlign w:val="center"/>
            <w:hideMark/>
          </w:tcPr>
          <w:p w14:paraId="341E5B9C"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0.0577</w:t>
            </w:r>
          </w:p>
        </w:tc>
        <w:tc>
          <w:tcPr>
            <w:tcW w:w="368" w:type="pct"/>
            <w:tcBorders>
              <w:top w:val="nil"/>
              <w:left w:val="nil"/>
              <w:bottom w:val="nil"/>
              <w:right w:val="nil"/>
            </w:tcBorders>
            <w:shd w:val="clear" w:color="000000" w:fill="FFFFFF"/>
            <w:noWrap/>
            <w:vAlign w:val="center"/>
            <w:hideMark/>
          </w:tcPr>
          <w:p w14:paraId="0BAD3A27"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1.5317</w:t>
            </w:r>
          </w:p>
        </w:tc>
        <w:tc>
          <w:tcPr>
            <w:tcW w:w="368" w:type="pct"/>
            <w:tcBorders>
              <w:top w:val="nil"/>
              <w:left w:val="nil"/>
              <w:bottom w:val="nil"/>
              <w:right w:val="nil"/>
            </w:tcBorders>
            <w:shd w:val="clear" w:color="000000" w:fill="FFFFFF"/>
            <w:noWrap/>
            <w:vAlign w:val="center"/>
            <w:hideMark/>
          </w:tcPr>
          <w:p w14:paraId="0F9CB2C7"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368" w:type="pct"/>
            <w:tcBorders>
              <w:top w:val="nil"/>
              <w:left w:val="nil"/>
              <w:bottom w:val="nil"/>
              <w:right w:val="nil"/>
            </w:tcBorders>
            <w:shd w:val="clear" w:color="000000" w:fill="FFFFFF"/>
            <w:noWrap/>
            <w:vAlign w:val="center"/>
            <w:hideMark/>
          </w:tcPr>
          <w:p w14:paraId="09833026"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3CA6F143" w14:textId="77777777" w:rsidTr="0022174C">
        <w:trPr>
          <w:trHeight w:val="300"/>
        </w:trPr>
        <w:tc>
          <w:tcPr>
            <w:tcW w:w="192" w:type="pct"/>
            <w:tcBorders>
              <w:top w:val="nil"/>
              <w:left w:val="nil"/>
              <w:bottom w:val="nil"/>
              <w:right w:val="nil"/>
            </w:tcBorders>
            <w:shd w:val="clear" w:color="000000" w:fill="FFFFFF"/>
            <w:noWrap/>
            <w:vAlign w:val="center"/>
            <w:hideMark/>
          </w:tcPr>
          <w:p w14:paraId="4C749101"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69" w:type="pct"/>
            <w:tcBorders>
              <w:top w:val="nil"/>
              <w:left w:val="nil"/>
              <w:bottom w:val="nil"/>
              <w:right w:val="nil"/>
            </w:tcBorders>
            <w:shd w:val="clear" w:color="000000" w:fill="FFFFFF"/>
            <w:noWrap/>
            <w:vAlign w:val="center"/>
            <w:hideMark/>
          </w:tcPr>
          <w:p w14:paraId="2EEBA377"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Age at transplant  (days)</w:t>
            </w:r>
          </w:p>
        </w:tc>
        <w:tc>
          <w:tcPr>
            <w:tcW w:w="402" w:type="pct"/>
            <w:tcBorders>
              <w:top w:val="nil"/>
              <w:left w:val="nil"/>
              <w:bottom w:val="nil"/>
              <w:right w:val="nil"/>
            </w:tcBorders>
            <w:shd w:val="clear" w:color="000000" w:fill="FFFFFF"/>
            <w:noWrap/>
            <w:vAlign w:val="center"/>
            <w:hideMark/>
          </w:tcPr>
          <w:p w14:paraId="69C928E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-0.0619</w:t>
            </w:r>
          </w:p>
        </w:tc>
        <w:tc>
          <w:tcPr>
            <w:tcW w:w="960" w:type="pct"/>
            <w:tcBorders>
              <w:top w:val="nil"/>
              <w:left w:val="nil"/>
              <w:bottom w:val="nil"/>
              <w:right w:val="nil"/>
            </w:tcBorders>
            <w:shd w:val="clear" w:color="000000" w:fill="FFFFFF"/>
            <w:noWrap/>
            <w:vAlign w:val="center"/>
            <w:hideMark/>
          </w:tcPr>
          <w:p w14:paraId="65338341"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(-0.1265, 0.0026)</w:t>
            </w:r>
          </w:p>
        </w:tc>
        <w:tc>
          <w:tcPr>
            <w:tcW w:w="375" w:type="pct"/>
            <w:tcBorders>
              <w:top w:val="nil"/>
              <w:left w:val="nil"/>
              <w:bottom w:val="nil"/>
              <w:right w:val="nil"/>
            </w:tcBorders>
            <w:shd w:val="clear" w:color="000000" w:fill="FFFFFF"/>
            <w:noWrap/>
            <w:vAlign w:val="center"/>
            <w:hideMark/>
          </w:tcPr>
          <w:p w14:paraId="0A278450"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0.0601</w:t>
            </w:r>
          </w:p>
        </w:tc>
        <w:tc>
          <w:tcPr>
            <w:tcW w:w="368" w:type="pct"/>
            <w:tcBorders>
              <w:top w:val="nil"/>
              <w:left w:val="nil"/>
              <w:bottom w:val="nil"/>
              <w:right w:val="nil"/>
            </w:tcBorders>
            <w:shd w:val="clear" w:color="000000" w:fill="FFFFFF"/>
            <w:noWrap/>
            <w:vAlign w:val="center"/>
            <w:hideMark/>
          </w:tcPr>
          <w:p w14:paraId="290B9E3F"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1.5432</w:t>
            </w:r>
          </w:p>
        </w:tc>
        <w:tc>
          <w:tcPr>
            <w:tcW w:w="368" w:type="pct"/>
            <w:tcBorders>
              <w:top w:val="nil"/>
              <w:left w:val="nil"/>
              <w:bottom w:val="nil"/>
              <w:right w:val="nil"/>
            </w:tcBorders>
            <w:shd w:val="clear" w:color="000000" w:fill="FFFFFF"/>
            <w:noWrap/>
            <w:vAlign w:val="center"/>
            <w:hideMark/>
          </w:tcPr>
          <w:p w14:paraId="3DC29EAB"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368" w:type="pct"/>
            <w:tcBorders>
              <w:top w:val="nil"/>
              <w:left w:val="nil"/>
              <w:bottom w:val="nil"/>
              <w:right w:val="nil"/>
            </w:tcBorders>
            <w:shd w:val="clear" w:color="000000" w:fill="FFFFFF"/>
            <w:noWrap/>
            <w:vAlign w:val="center"/>
            <w:hideMark/>
          </w:tcPr>
          <w:p w14:paraId="6E4DE068"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7FE95D60" w14:textId="77777777" w:rsidTr="0022174C">
        <w:trPr>
          <w:trHeight w:val="620"/>
        </w:trPr>
        <w:tc>
          <w:tcPr>
            <w:tcW w:w="192" w:type="pct"/>
            <w:tcBorders>
              <w:top w:val="nil"/>
              <w:left w:val="nil"/>
              <w:bottom w:val="nil"/>
              <w:right w:val="nil"/>
            </w:tcBorders>
            <w:shd w:val="clear" w:color="000000" w:fill="FFFFFF"/>
            <w:noWrap/>
            <w:vAlign w:val="center"/>
            <w:hideMark/>
          </w:tcPr>
          <w:p w14:paraId="6B827E5D"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69" w:type="pct"/>
            <w:tcBorders>
              <w:top w:val="nil"/>
              <w:left w:val="nil"/>
              <w:bottom w:val="nil"/>
              <w:right w:val="nil"/>
            </w:tcBorders>
            <w:shd w:val="clear" w:color="000000" w:fill="FFFFFF"/>
            <w:vAlign w:val="center"/>
            <w:hideMark/>
          </w:tcPr>
          <w:p w14:paraId="0836ACA0"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Log Days postoperative ventilator support</w:t>
            </w:r>
          </w:p>
        </w:tc>
        <w:tc>
          <w:tcPr>
            <w:tcW w:w="402" w:type="pct"/>
            <w:tcBorders>
              <w:top w:val="nil"/>
              <w:left w:val="nil"/>
              <w:bottom w:val="nil"/>
              <w:right w:val="nil"/>
            </w:tcBorders>
            <w:shd w:val="clear" w:color="000000" w:fill="FFFFFF"/>
            <w:noWrap/>
            <w:vAlign w:val="center"/>
            <w:hideMark/>
          </w:tcPr>
          <w:p w14:paraId="0D8C44E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0.2925</w:t>
            </w:r>
          </w:p>
        </w:tc>
        <w:tc>
          <w:tcPr>
            <w:tcW w:w="960" w:type="pct"/>
            <w:tcBorders>
              <w:top w:val="nil"/>
              <w:left w:val="nil"/>
              <w:bottom w:val="nil"/>
              <w:right w:val="nil"/>
            </w:tcBorders>
            <w:shd w:val="clear" w:color="000000" w:fill="FFFFFF"/>
            <w:noWrap/>
            <w:vAlign w:val="center"/>
            <w:hideMark/>
          </w:tcPr>
          <w:p w14:paraId="593D1BF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(0.2297, 0.3553)</w:t>
            </w:r>
          </w:p>
        </w:tc>
        <w:tc>
          <w:tcPr>
            <w:tcW w:w="375" w:type="pct"/>
            <w:tcBorders>
              <w:top w:val="nil"/>
              <w:left w:val="nil"/>
              <w:bottom w:val="nil"/>
              <w:right w:val="nil"/>
            </w:tcBorders>
            <w:shd w:val="clear" w:color="000000" w:fill="FFFFFF"/>
            <w:noWrap/>
            <w:vAlign w:val="center"/>
            <w:hideMark/>
          </w:tcPr>
          <w:p w14:paraId="47F13FA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&lt;.0001</w:t>
            </w:r>
          </w:p>
        </w:tc>
        <w:tc>
          <w:tcPr>
            <w:tcW w:w="368" w:type="pct"/>
            <w:tcBorders>
              <w:top w:val="nil"/>
              <w:left w:val="nil"/>
              <w:bottom w:val="nil"/>
              <w:right w:val="nil"/>
            </w:tcBorders>
            <w:shd w:val="clear" w:color="000000" w:fill="FFFFFF"/>
            <w:noWrap/>
            <w:vAlign w:val="center"/>
            <w:hideMark/>
          </w:tcPr>
          <w:p w14:paraId="0D241076"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1.2833</w:t>
            </w:r>
          </w:p>
        </w:tc>
        <w:tc>
          <w:tcPr>
            <w:tcW w:w="368" w:type="pct"/>
            <w:tcBorders>
              <w:top w:val="nil"/>
              <w:left w:val="nil"/>
              <w:bottom w:val="nil"/>
              <w:right w:val="nil"/>
            </w:tcBorders>
            <w:shd w:val="clear" w:color="000000" w:fill="FFFFFF"/>
            <w:noWrap/>
            <w:vAlign w:val="center"/>
            <w:hideMark/>
          </w:tcPr>
          <w:p w14:paraId="3B983F15"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368" w:type="pct"/>
            <w:tcBorders>
              <w:top w:val="nil"/>
              <w:left w:val="nil"/>
              <w:bottom w:val="nil"/>
              <w:right w:val="nil"/>
            </w:tcBorders>
            <w:shd w:val="clear" w:color="000000" w:fill="FFFFFF"/>
            <w:noWrap/>
            <w:vAlign w:val="center"/>
            <w:hideMark/>
          </w:tcPr>
          <w:p w14:paraId="5AB8D5A7"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21AA280D" w14:textId="77777777" w:rsidTr="0022174C">
        <w:trPr>
          <w:trHeight w:val="300"/>
        </w:trPr>
        <w:tc>
          <w:tcPr>
            <w:tcW w:w="192" w:type="pct"/>
            <w:tcBorders>
              <w:top w:val="nil"/>
              <w:left w:val="nil"/>
              <w:bottom w:val="nil"/>
              <w:right w:val="nil"/>
            </w:tcBorders>
            <w:shd w:val="clear" w:color="000000" w:fill="FFFFFF"/>
            <w:noWrap/>
            <w:vAlign w:val="center"/>
            <w:hideMark/>
          </w:tcPr>
          <w:p w14:paraId="36B039CA"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69" w:type="pct"/>
            <w:tcBorders>
              <w:top w:val="nil"/>
              <w:left w:val="nil"/>
              <w:bottom w:val="nil"/>
              <w:right w:val="nil"/>
            </w:tcBorders>
            <w:shd w:val="clear" w:color="000000" w:fill="FFFFFF"/>
            <w:noWrap/>
            <w:vAlign w:val="center"/>
            <w:hideMark/>
          </w:tcPr>
          <w:p w14:paraId="21A5D56C"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Intubated prior to transplant</w:t>
            </w:r>
          </w:p>
        </w:tc>
        <w:tc>
          <w:tcPr>
            <w:tcW w:w="402" w:type="pct"/>
            <w:tcBorders>
              <w:top w:val="nil"/>
              <w:left w:val="nil"/>
              <w:bottom w:val="nil"/>
              <w:right w:val="nil"/>
            </w:tcBorders>
            <w:shd w:val="clear" w:color="000000" w:fill="FFFFFF"/>
            <w:noWrap/>
            <w:vAlign w:val="center"/>
            <w:hideMark/>
          </w:tcPr>
          <w:p w14:paraId="06A3E0E2"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0.1983</w:t>
            </w:r>
          </w:p>
        </w:tc>
        <w:tc>
          <w:tcPr>
            <w:tcW w:w="960" w:type="pct"/>
            <w:tcBorders>
              <w:top w:val="nil"/>
              <w:left w:val="nil"/>
              <w:bottom w:val="nil"/>
              <w:right w:val="nil"/>
            </w:tcBorders>
            <w:shd w:val="clear" w:color="000000" w:fill="FFFFFF"/>
            <w:noWrap/>
            <w:vAlign w:val="center"/>
            <w:hideMark/>
          </w:tcPr>
          <w:p w14:paraId="57F6EC08"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(0.0665, 0.3300)</w:t>
            </w:r>
          </w:p>
        </w:tc>
        <w:tc>
          <w:tcPr>
            <w:tcW w:w="375" w:type="pct"/>
            <w:tcBorders>
              <w:top w:val="nil"/>
              <w:left w:val="nil"/>
              <w:bottom w:val="nil"/>
              <w:right w:val="nil"/>
            </w:tcBorders>
            <w:shd w:val="clear" w:color="000000" w:fill="FFFFFF"/>
            <w:noWrap/>
            <w:vAlign w:val="center"/>
            <w:hideMark/>
          </w:tcPr>
          <w:p w14:paraId="7823E22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0.0033</w:t>
            </w:r>
          </w:p>
        </w:tc>
        <w:tc>
          <w:tcPr>
            <w:tcW w:w="368" w:type="pct"/>
            <w:tcBorders>
              <w:top w:val="nil"/>
              <w:left w:val="nil"/>
              <w:bottom w:val="nil"/>
              <w:right w:val="nil"/>
            </w:tcBorders>
            <w:shd w:val="clear" w:color="000000" w:fill="FFFFFF"/>
            <w:noWrap/>
            <w:vAlign w:val="center"/>
            <w:hideMark/>
          </w:tcPr>
          <w:p w14:paraId="13A8647D"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1.2663</w:t>
            </w:r>
          </w:p>
        </w:tc>
        <w:tc>
          <w:tcPr>
            <w:tcW w:w="368" w:type="pct"/>
            <w:tcBorders>
              <w:top w:val="nil"/>
              <w:left w:val="nil"/>
              <w:bottom w:val="nil"/>
              <w:right w:val="nil"/>
            </w:tcBorders>
            <w:shd w:val="clear" w:color="000000" w:fill="FFFFFF"/>
            <w:noWrap/>
            <w:vAlign w:val="center"/>
            <w:hideMark/>
          </w:tcPr>
          <w:p w14:paraId="3E23D35F"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368" w:type="pct"/>
            <w:tcBorders>
              <w:top w:val="nil"/>
              <w:left w:val="nil"/>
              <w:bottom w:val="nil"/>
              <w:right w:val="nil"/>
            </w:tcBorders>
            <w:shd w:val="clear" w:color="000000" w:fill="FFFFFF"/>
            <w:noWrap/>
            <w:vAlign w:val="center"/>
            <w:hideMark/>
          </w:tcPr>
          <w:p w14:paraId="7F70B3AE"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21CC8B6C" w14:textId="77777777" w:rsidTr="0022174C">
        <w:trPr>
          <w:trHeight w:val="300"/>
        </w:trPr>
        <w:tc>
          <w:tcPr>
            <w:tcW w:w="192" w:type="pct"/>
            <w:tcBorders>
              <w:top w:val="nil"/>
              <w:left w:val="nil"/>
              <w:bottom w:val="nil"/>
              <w:right w:val="nil"/>
            </w:tcBorders>
            <w:shd w:val="clear" w:color="000000" w:fill="FFFFFF"/>
            <w:noWrap/>
            <w:vAlign w:val="center"/>
            <w:hideMark/>
          </w:tcPr>
          <w:p w14:paraId="17CF4EB8"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69" w:type="pct"/>
            <w:tcBorders>
              <w:top w:val="nil"/>
              <w:left w:val="nil"/>
              <w:bottom w:val="nil"/>
              <w:right w:val="nil"/>
            </w:tcBorders>
            <w:shd w:val="clear" w:color="000000" w:fill="FFFFFF"/>
            <w:noWrap/>
            <w:vAlign w:val="center"/>
            <w:hideMark/>
          </w:tcPr>
          <w:p w14:paraId="070BB413"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Repeat Sternotomy</w:t>
            </w:r>
          </w:p>
        </w:tc>
        <w:tc>
          <w:tcPr>
            <w:tcW w:w="402" w:type="pct"/>
            <w:tcBorders>
              <w:top w:val="nil"/>
              <w:left w:val="nil"/>
              <w:bottom w:val="nil"/>
              <w:right w:val="nil"/>
            </w:tcBorders>
            <w:shd w:val="clear" w:color="000000" w:fill="FFFFFF"/>
            <w:noWrap/>
            <w:vAlign w:val="center"/>
            <w:hideMark/>
          </w:tcPr>
          <w:p w14:paraId="38B9F29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-0.1864</w:t>
            </w:r>
          </w:p>
        </w:tc>
        <w:tc>
          <w:tcPr>
            <w:tcW w:w="960" w:type="pct"/>
            <w:tcBorders>
              <w:top w:val="nil"/>
              <w:left w:val="nil"/>
              <w:bottom w:val="nil"/>
              <w:right w:val="nil"/>
            </w:tcBorders>
            <w:shd w:val="clear" w:color="000000" w:fill="FFFFFF"/>
            <w:noWrap/>
            <w:vAlign w:val="center"/>
            <w:hideMark/>
          </w:tcPr>
          <w:p w14:paraId="509CA97A"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(-0.3597, -0.0132)</w:t>
            </w:r>
          </w:p>
        </w:tc>
        <w:tc>
          <w:tcPr>
            <w:tcW w:w="375" w:type="pct"/>
            <w:tcBorders>
              <w:top w:val="nil"/>
              <w:left w:val="nil"/>
              <w:bottom w:val="nil"/>
              <w:right w:val="nil"/>
            </w:tcBorders>
            <w:shd w:val="clear" w:color="000000" w:fill="FFFFFF"/>
            <w:noWrap/>
            <w:vAlign w:val="center"/>
            <w:hideMark/>
          </w:tcPr>
          <w:p w14:paraId="2244BE43"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0.035</w:t>
            </w:r>
          </w:p>
        </w:tc>
        <w:tc>
          <w:tcPr>
            <w:tcW w:w="368" w:type="pct"/>
            <w:tcBorders>
              <w:top w:val="nil"/>
              <w:left w:val="nil"/>
              <w:bottom w:val="nil"/>
              <w:right w:val="nil"/>
            </w:tcBorders>
            <w:shd w:val="clear" w:color="000000" w:fill="FFFFFF"/>
            <w:noWrap/>
            <w:vAlign w:val="center"/>
            <w:hideMark/>
          </w:tcPr>
          <w:p w14:paraId="4243DD37"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1.2264</w:t>
            </w:r>
          </w:p>
        </w:tc>
        <w:tc>
          <w:tcPr>
            <w:tcW w:w="368" w:type="pct"/>
            <w:tcBorders>
              <w:top w:val="nil"/>
              <w:left w:val="nil"/>
              <w:bottom w:val="nil"/>
              <w:right w:val="nil"/>
            </w:tcBorders>
            <w:shd w:val="clear" w:color="000000" w:fill="FFFFFF"/>
            <w:noWrap/>
            <w:vAlign w:val="center"/>
            <w:hideMark/>
          </w:tcPr>
          <w:p w14:paraId="408A6EC2"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368" w:type="pct"/>
            <w:tcBorders>
              <w:top w:val="nil"/>
              <w:left w:val="nil"/>
              <w:bottom w:val="nil"/>
              <w:right w:val="nil"/>
            </w:tcBorders>
            <w:shd w:val="clear" w:color="000000" w:fill="FFFFFF"/>
            <w:noWrap/>
            <w:vAlign w:val="center"/>
            <w:hideMark/>
          </w:tcPr>
          <w:p w14:paraId="19C7D1E9"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399A1ACB" w14:textId="77777777" w:rsidTr="002946DC">
        <w:trPr>
          <w:trHeight w:val="300"/>
        </w:trPr>
        <w:tc>
          <w:tcPr>
            <w:tcW w:w="192" w:type="pct"/>
            <w:tcBorders>
              <w:top w:val="nil"/>
              <w:left w:val="nil"/>
              <w:right w:val="nil"/>
            </w:tcBorders>
            <w:shd w:val="clear" w:color="000000" w:fill="FFFFFF"/>
            <w:noWrap/>
            <w:vAlign w:val="center"/>
            <w:hideMark/>
          </w:tcPr>
          <w:p w14:paraId="3F0D756B"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t> </w:t>
            </w:r>
          </w:p>
        </w:tc>
        <w:tc>
          <w:tcPr>
            <w:tcW w:w="1969" w:type="pct"/>
            <w:tcBorders>
              <w:top w:val="nil"/>
              <w:left w:val="nil"/>
              <w:right w:val="nil"/>
            </w:tcBorders>
            <w:shd w:val="clear" w:color="000000" w:fill="FFFFFF"/>
            <w:noWrap/>
            <w:vAlign w:val="center"/>
            <w:hideMark/>
          </w:tcPr>
          <w:p w14:paraId="025E52C8"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Preoperative hemoglobin</w:t>
            </w:r>
          </w:p>
        </w:tc>
        <w:tc>
          <w:tcPr>
            <w:tcW w:w="402" w:type="pct"/>
            <w:tcBorders>
              <w:top w:val="nil"/>
              <w:left w:val="nil"/>
              <w:right w:val="nil"/>
            </w:tcBorders>
            <w:shd w:val="clear" w:color="000000" w:fill="FFFFFF"/>
            <w:noWrap/>
            <w:vAlign w:val="center"/>
            <w:hideMark/>
          </w:tcPr>
          <w:p w14:paraId="7A2EB97B"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0.0197</w:t>
            </w:r>
          </w:p>
        </w:tc>
        <w:tc>
          <w:tcPr>
            <w:tcW w:w="960" w:type="pct"/>
            <w:tcBorders>
              <w:top w:val="nil"/>
              <w:left w:val="nil"/>
              <w:right w:val="nil"/>
            </w:tcBorders>
            <w:shd w:val="clear" w:color="000000" w:fill="FFFFFF"/>
            <w:noWrap/>
            <w:vAlign w:val="center"/>
            <w:hideMark/>
          </w:tcPr>
          <w:p w14:paraId="6D8EA755"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(-0.0080, 0.0474)</w:t>
            </w:r>
          </w:p>
        </w:tc>
        <w:tc>
          <w:tcPr>
            <w:tcW w:w="375" w:type="pct"/>
            <w:tcBorders>
              <w:top w:val="nil"/>
              <w:left w:val="nil"/>
              <w:right w:val="nil"/>
            </w:tcBorders>
            <w:shd w:val="clear" w:color="000000" w:fill="FFFFFF"/>
            <w:noWrap/>
            <w:vAlign w:val="center"/>
            <w:hideMark/>
          </w:tcPr>
          <w:p w14:paraId="2FD8B806"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0.1624</w:t>
            </w:r>
          </w:p>
        </w:tc>
        <w:tc>
          <w:tcPr>
            <w:tcW w:w="368" w:type="pct"/>
            <w:tcBorders>
              <w:top w:val="nil"/>
              <w:left w:val="nil"/>
              <w:right w:val="nil"/>
            </w:tcBorders>
            <w:shd w:val="clear" w:color="000000" w:fill="FFFFFF"/>
            <w:noWrap/>
            <w:vAlign w:val="center"/>
            <w:hideMark/>
          </w:tcPr>
          <w:p w14:paraId="28187A20"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1.0449</w:t>
            </w:r>
          </w:p>
        </w:tc>
        <w:tc>
          <w:tcPr>
            <w:tcW w:w="368" w:type="pct"/>
            <w:tcBorders>
              <w:top w:val="nil"/>
              <w:left w:val="nil"/>
              <w:right w:val="nil"/>
            </w:tcBorders>
            <w:shd w:val="clear" w:color="000000" w:fill="FFFFFF"/>
            <w:noWrap/>
            <w:vAlign w:val="center"/>
            <w:hideMark/>
          </w:tcPr>
          <w:p w14:paraId="4E11DD17"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368" w:type="pct"/>
            <w:tcBorders>
              <w:top w:val="nil"/>
              <w:left w:val="nil"/>
              <w:right w:val="nil"/>
            </w:tcBorders>
            <w:shd w:val="clear" w:color="000000" w:fill="FFFFFF"/>
            <w:noWrap/>
            <w:vAlign w:val="center"/>
            <w:hideMark/>
          </w:tcPr>
          <w:p w14:paraId="1E5B8F6D"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r w:rsidR="0022174C" w:rsidRPr="000075FF" w14:paraId="32C1372E" w14:textId="77777777" w:rsidTr="002946DC">
        <w:trPr>
          <w:trHeight w:val="300"/>
        </w:trPr>
        <w:tc>
          <w:tcPr>
            <w:tcW w:w="192" w:type="pct"/>
            <w:tcBorders>
              <w:top w:val="nil"/>
              <w:left w:val="nil"/>
              <w:bottom w:val="single" w:sz="8" w:space="0" w:color="auto"/>
              <w:right w:val="nil"/>
            </w:tcBorders>
            <w:shd w:val="clear" w:color="000000" w:fill="FFFFFF"/>
            <w:noWrap/>
            <w:vAlign w:val="center"/>
            <w:hideMark/>
          </w:tcPr>
          <w:p w14:paraId="6802C18C" w14:textId="77777777" w:rsidR="0022174C" w:rsidRPr="000075FF" w:rsidRDefault="0022174C" w:rsidP="000075FF">
            <w:pPr>
              <w:spacing w:after="0" w:line="480" w:lineRule="auto"/>
              <w:jc w:val="center"/>
              <w:rPr>
                <w:rFonts w:eastAsia="Times New Roman"/>
                <w:b/>
                <w:bCs/>
                <w:noProof w:val="0"/>
                <w:color w:val="7030A0"/>
                <w:szCs w:val="24"/>
                <w:lang w:bidi="ar-SA"/>
              </w:rPr>
            </w:pPr>
            <w:r w:rsidRPr="000075FF">
              <w:rPr>
                <w:rFonts w:eastAsia="Times New Roman"/>
                <w:b/>
                <w:bCs/>
                <w:noProof w:val="0"/>
                <w:color w:val="7030A0"/>
                <w:szCs w:val="24"/>
                <w:lang w:bidi="ar-SA"/>
              </w:rPr>
              <w:lastRenderedPageBreak/>
              <w:t> </w:t>
            </w:r>
          </w:p>
        </w:tc>
        <w:tc>
          <w:tcPr>
            <w:tcW w:w="1969" w:type="pct"/>
            <w:tcBorders>
              <w:top w:val="nil"/>
              <w:left w:val="nil"/>
              <w:bottom w:val="single" w:sz="8" w:space="0" w:color="auto"/>
              <w:right w:val="nil"/>
            </w:tcBorders>
            <w:shd w:val="clear" w:color="000000" w:fill="FFFFFF"/>
            <w:noWrap/>
            <w:vAlign w:val="center"/>
            <w:hideMark/>
          </w:tcPr>
          <w:p w14:paraId="4CC815F7" w14:textId="77777777" w:rsidR="0022174C" w:rsidRPr="000075FF" w:rsidRDefault="0022174C"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Preoperative Inotrope Score &gt;0</w:t>
            </w:r>
          </w:p>
        </w:tc>
        <w:tc>
          <w:tcPr>
            <w:tcW w:w="402" w:type="pct"/>
            <w:tcBorders>
              <w:top w:val="nil"/>
              <w:left w:val="nil"/>
              <w:bottom w:val="single" w:sz="8" w:space="0" w:color="auto"/>
              <w:right w:val="nil"/>
            </w:tcBorders>
            <w:shd w:val="clear" w:color="000000" w:fill="FFFFFF"/>
            <w:noWrap/>
            <w:vAlign w:val="center"/>
            <w:hideMark/>
          </w:tcPr>
          <w:p w14:paraId="0CEFAC80"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-0.0990</w:t>
            </w:r>
          </w:p>
        </w:tc>
        <w:tc>
          <w:tcPr>
            <w:tcW w:w="960" w:type="pct"/>
            <w:tcBorders>
              <w:top w:val="nil"/>
              <w:left w:val="nil"/>
              <w:bottom w:val="single" w:sz="8" w:space="0" w:color="auto"/>
              <w:right w:val="nil"/>
            </w:tcBorders>
            <w:shd w:val="clear" w:color="000000" w:fill="FFFFFF"/>
            <w:noWrap/>
            <w:vAlign w:val="center"/>
            <w:hideMark/>
          </w:tcPr>
          <w:p w14:paraId="61B96E3C"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(-0.2641, 0.0660)</w:t>
            </w:r>
          </w:p>
        </w:tc>
        <w:tc>
          <w:tcPr>
            <w:tcW w:w="375" w:type="pct"/>
            <w:tcBorders>
              <w:top w:val="nil"/>
              <w:left w:val="nil"/>
              <w:bottom w:val="single" w:sz="8" w:space="0" w:color="auto"/>
              <w:right w:val="nil"/>
            </w:tcBorders>
            <w:shd w:val="clear" w:color="000000" w:fill="FFFFFF"/>
            <w:noWrap/>
            <w:vAlign w:val="center"/>
            <w:hideMark/>
          </w:tcPr>
          <w:p w14:paraId="63F6AA6F"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0.2385</w:t>
            </w:r>
          </w:p>
        </w:tc>
        <w:tc>
          <w:tcPr>
            <w:tcW w:w="368" w:type="pct"/>
            <w:tcBorders>
              <w:top w:val="nil"/>
              <w:left w:val="nil"/>
              <w:bottom w:val="single" w:sz="8" w:space="0" w:color="auto"/>
              <w:right w:val="nil"/>
            </w:tcBorders>
            <w:shd w:val="clear" w:color="000000" w:fill="FFFFFF"/>
            <w:noWrap/>
            <w:vAlign w:val="center"/>
            <w:hideMark/>
          </w:tcPr>
          <w:p w14:paraId="08F55D7D"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1.3326</w:t>
            </w:r>
          </w:p>
        </w:tc>
        <w:tc>
          <w:tcPr>
            <w:tcW w:w="368" w:type="pct"/>
            <w:tcBorders>
              <w:top w:val="nil"/>
              <w:left w:val="nil"/>
              <w:bottom w:val="single" w:sz="8" w:space="0" w:color="auto"/>
              <w:right w:val="nil"/>
            </w:tcBorders>
            <w:shd w:val="clear" w:color="000000" w:fill="FFFFFF"/>
            <w:noWrap/>
            <w:vAlign w:val="center"/>
            <w:hideMark/>
          </w:tcPr>
          <w:p w14:paraId="48102CDF"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c>
          <w:tcPr>
            <w:tcW w:w="368" w:type="pct"/>
            <w:tcBorders>
              <w:top w:val="nil"/>
              <w:left w:val="nil"/>
              <w:bottom w:val="single" w:sz="8" w:space="0" w:color="auto"/>
              <w:right w:val="nil"/>
            </w:tcBorders>
            <w:shd w:val="clear" w:color="000000" w:fill="FFFFFF"/>
            <w:noWrap/>
            <w:vAlign w:val="center"/>
            <w:hideMark/>
          </w:tcPr>
          <w:p w14:paraId="2F964426" w14:textId="77777777" w:rsidR="0022174C" w:rsidRPr="000075FF" w:rsidRDefault="0022174C" w:rsidP="000075FF">
            <w:pPr>
              <w:spacing w:after="0" w:line="480" w:lineRule="auto"/>
              <w:jc w:val="center"/>
              <w:rPr>
                <w:rFonts w:eastAsia="Times New Roman"/>
                <w:noProof w:val="0"/>
                <w:color w:val="000000"/>
                <w:szCs w:val="24"/>
                <w:lang w:bidi="ar-SA"/>
              </w:rPr>
            </w:pPr>
            <w:r w:rsidRPr="000075FF">
              <w:rPr>
                <w:rFonts w:eastAsia="Times New Roman"/>
                <w:noProof w:val="0"/>
                <w:color w:val="000000"/>
                <w:szCs w:val="24"/>
                <w:lang w:bidi="ar-SA"/>
              </w:rPr>
              <w:t> </w:t>
            </w:r>
          </w:p>
        </w:tc>
      </w:tr>
    </w:tbl>
    <w:p w14:paraId="0DBB9717" w14:textId="77777777" w:rsidR="008773AE" w:rsidRDefault="008773AE"/>
    <w:tbl>
      <w:tblPr>
        <w:tblW w:w="5008" w:type="pct"/>
        <w:tblInd w:w="-10" w:type="dxa"/>
        <w:tblLook w:val="04A0" w:firstRow="1" w:lastRow="0" w:firstColumn="1" w:lastColumn="0" w:noHBand="0" w:noVBand="1"/>
      </w:tblPr>
      <w:tblGrid>
        <w:gridCol w:w="13197"/>
      </w:tblGrid>
      <w:tr w:rsidR="000075FF" w:rsidRPr="000075FF" w14:paraId="5DA9D4A6" w14:textId="77777777" w:rsidTr="002946DC">
        <w:trPr>
          <w:trHeight w:val="736"/>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14:paraId="2B89B9CE" w14:textId="77777777" w:rsidR="000075FF" w:rsidRPr="000075FF" w:rsidRDefault="000075FF" w:rsidP="000075FF">
            <w:pPr>
              <w:spacing w:after="0" w:line="480" w:lineRule="auto"/>
              <w:rPr>
                <w:rFonts w:eastAsia="Times New Roman"/>
                <w:noProof w:val="0"/>
                <w:color w:val="000000"/>
                <w:szCs w:val="24"/>
                <w:lang w:bidi="ar-SA"/>
              </w:rPr>
            </w:pPr>
            <w:r w:rsidRPr="000075FF">
              <w:rPr>
                <w:rFonts w:eastAsia="Times New Roman"/>
                <w:noProof w:val="0"/>
                <w:color w:val="000000"/>
                <w:szCs w:val="24"/>
                <w:lang w:bidi="ar-SA"/>
              </w:rPr>
              <w:t xml:space="preserve">Because Repeat Sternotomy, Preoperative hemoglobin and Preoperative Inotrope Score &gt;0 changed the beta coefficients by more than 10% in the previous model; we further investigated these variable as none of these were significant predictors of Log LOS. Building on model 11 and including Preoperative hemoglobin back into the model results in a change of the beta coefficient of RBC by more than 10%. This could be a final model for patients who survived 30 days; however model 5 is preferable, as the estimates for RBC are very similar and the adjusted R square is nearly identical. </w:t>
            </w:r>
          </w:p>
        </w:tc>
      </w:tr>
    </w:tbl>
    <w:p w14:paraId="574FC2B7" w14:textId="77777777" w:rsidR="000075FF" w:rsidRDefault="000075FF" w:rsidP="000075FF">
      <w:pPr>
        <w:spacing w:line="480" w:lineRule="auto"/>
      </w:pPr>
    </w:p>
    <w:p w14:paraId="3F98D598" w14:textId="7D427CB4" w:rsidR="00C660B2" w:rsidRPr="00C660B2" w:rsidRDefault="000075FF" w:rsidP="000075FF">
      <w:pPr>
        <w:spacing w:line="480" w:lineRule="auto"/>
        <w:rPr>
          <w:color w:val="000000"/>
        </w:rPr>
      </w:pPr>
      <w:bookmarkStart w:id="0" w:name="_GoBack"/>
      <w:bookmarkEnd w:id="0"/>
      <w:r w:rsidRPr="000075FF">
        <w:rPr>
          <w:color w:val="000000"/>
        </w:rPr>
        <w:t>Multiple regression model development steps for infant heart transplant recipients who survived &gt;30 days after transplant (N = 282). Volume of red blood cell transfusion (RBC) was inversely related to length of stay (LOS) after heart transplantation on univariate analysis, but was not related to LOS when other confounding variables were considered. LOS was log transformed to better approximate a normal distribution. Further modeling used RBC 100 ml/kg as a relevant transfusion volume.</w:t>
      </w:r>
    </w:p>
    <w:sectPr w:rsidR="00C660B2" w:rsidRPr="00C660B2" w:rsidSect="00540225">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752C5" w15:done="0"/>
  <w15:commentEx w15:paraId="30B548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62E7" w14:textId="77777777" w:rsidR="009860CE" w:rsidRDefault="009860CE" w:rsidP="00540225">
      <w:pPr>
        <w:spacing w:after="0"/>
      </w:pPr>
      <w:r>
        <w:separator/>
      </w:r>
    </w:p>
  </w:endnote>
  <w:endnote w:type="continuationSeparator" w:id="0">
    <w:p w14:paraId="31D11BB4" w14:textId="77777777" w:rsidR="009860CE" w:rsidRDefault="009860CE" w:rsidP="00540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4B74" w14:textId="22050900" w:rsidR="0022174C" w:rsidRPr="00540225" w:rsidRDefault="0022174C" w:rsidP="00757A9D">
    <w:pPr>
      <w:pStyle w:val="Footer"/>
      <w:jc w:val="center"/>
    </w:pPr>
    <w:r>
      <w:fldChar w:fldCharType="begin"/>
    </w:r>
    <w:r>
      <w:instrText xml:space="preserve"> PAGE </w:instrText>
    </w:r>
    <w:r>
      <w:fldChar w:fldCharType="separate"/>
    </w:r>
    <w:r w:rsidR="00757A9D">
      <w:t>27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0A8D6" w14:textId="77777777" w:rsidR="009860CE" w:rsidRDefault="009860CE" w:rsidP="00540225">
      <w:pPr>
        <w:spacing w:after="0"/>
      </w:pPr>
      <w:r>
        <w:separator/>
      </w:r>
    </w:p>
  </w:footnote>
  <w:footnote w:type="continuationSeparator" w:id="0">
    <w:p w14:paraId="17AC8C08" w14:textId="77777777" w:rsidR="009860CE" w:rsidRDefault="009860CE" w:rsidP="0054022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6C3C" w14:textId="4BA88DF3" w:rsidR="0022174C" w:rsidRDefault="0022174C" w:rsidP="00FC5B4A">
    <w:pPr>
      <w:pStyle w:val="Footer"/>
      <w:spacing w:line="48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9304C"/>
    <w:multiLevelType w:val="hybridMultilevel"/>
    <w:tmpl w:val="FF12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a Wells">
    <w15:presenceInfo w15:providerId="Windows Live" w15:userId="5971b948542c5a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25"/>
    <w:rsid w:val="000009D0"/>
    <w:rsid w:val="000075FF"/>
    <w:rsid w:val="0001050D"/>
    <w:rsid w:val="00043300"/>
    <w:rsid w:val="00067BC8"/>
    <w:rsid w:val="000B75F6"/>
    <w:rsid w:val="0017031E"/>
    <w:rsid w:val="001D7E4B"/>
    <w:rsid w:val="00220B29"/>
    <w:rsid w:val="0022174C"/>
    <w:rsid w:val="00247669"/>
    <w:rsid w:val="002946DC"/>
    <w:rsid w:val="002A6007"/>
    <w:rsid w:val="002E6FFD"/>
    <w:rsid w:val="003A13C6"/>
    <w:rsid w:val="003C76C9"/>
    <w:rsid w:val="004377CD"/>
    <w:rsid w:val="00532313"/>
    <w:rsid w:val="00540225"/>
    <w:rsid w:val="00546C8B"/>
    <w:rsid w:val="005814C2"/>
    <w:rsid w:val="006305AE"/>
    <w:rsid w:val="00723AE1"/>
    <w:rsid w:val="00757A9D"/>
    <w:rsid w:val="007850D4"/>
    <w:rsid w:val="008003EE"/>
    <w:rsid w:val="00864B9B"/>
    <w:rsid w:val="008773AE"/>
    <w:rsid w:val="008D3154"/>
    <w:rsid w:val="009860CE"/>
    <w:rsid w:val="00A86D65"/>
    <w:rsid w:val="00AA389B"/>
    <w:rsid w:val="00B01C46"/>
    <w:rsid w:val="00BA1006"/>
    <w:rsid w:val="00BB31AE"/>
    <w:rsid w:val="00C6177B"/>
    <w:rsid w:val="00C660B2"/>
    <w:rsid w:val="00DC36A3"/>
    <w:rsid w:val="00EA79C5"/>
    <w:rsid w:val="00EB7ADC"/>
    <w:rsid w:val="00F11EB6"/>
    <w:rsid w:val="00FC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02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25"/>
    <w:pPr>
      <w:spacing w:after="120"/>
    </w:pPr>
    <w:rPr>
      <w:rFonts w:ascii="Times New Roman" w:eastAsia="Times" w:hAnsi="Times New Roman" w:cs="Times New Roman"/>
      <w:noProof/>
      <w:szCs w:val="2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225"/>
    <w:pPr>
      <w:tabs>
        <w:tab w:val="center" w:pos="4320"/>
        <w:tab w:val="right" w:pos="8640"/>
      </w:tabs>
    </w:pPr>
  </w:style>
  <w:style w:type="character" w:customStyle="1" w:styleId="HeaderChar">
    <w:name w:val="Header Char"/>
    <w:basedOn w:val="DefaultParagraphFont"/>
    <w:link w:val="Header"/>
    <w:uiPriority w:val="99"/>
    <w:rsid w:val="00540225"/>
  </w:style>
  <w:style w:type="paragraph" w:styleId="Footer">
    <w:name w:val="footer"/>
    <w:basedOn w:val="Normal"/>
    <w:link w:val="FooterChar"/>
    <w:uiPriority w:val="99"/>
    <w:unhideWhenUsed/>
    <w:rsid w:val="00540225"/>
    <w:pPr>
      <w:tabs>
        <w:tab w:val="center" w:pos="4320"/>
        <w:tab w:val="right" w:pos="8640"/>
      </w:tabs>
    </w:pPr>
  </w:style>
  <w:style w:type="character" w:customStyle="1" w:styleId="FooterChar">
    <w:name w:val="Footer Char"/>
    <w:basedOn w:val="DefaultParagraphFont"/>
    <w:link w:val="Footer"/>
    <w:uiPriority w:val="99"/>
    <w:rsid w:val="00540225"/>
  </w:style>
  <w:style w:type="paragraph" w:styleId="ListParagraph">
    <w:name w:val="List Paragraph"/>
    <w:basedOn w:val="Normal"/>
    <w:uiPriority w:val="34"/>
    <w:qFormat/>
    <w:rsid w:val="000B75F6"/>
    <w:pPr>
      <w:ind w:left="720"/>
      <w:contextualSpacing/>
    </w:pPr>
  </w:style>
  <w:style w:type="paragraph" w:styleId="BalloonText">
    <w:name w:val="Balloon Text"/>
    <w:basedOn w:val="Normal"/>
    <w:link w:val="BalloonTextChar"/>
    <w:uiPriority w:val="99"/>
    <w:semiHidden/>
    <w:unhideWhenUsed/>
    <w:rsid w:val="003C76C9"/>
    <w:pPr>
      <w:spacing w:after="0"/>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3C76C9"/>
    <w:rPr>
      <w:rFonts w:ascii="Segoe UI" w:eastAsia="Times" w:hAnsi="Segoe UI" w:cs="Segoe UI"/>
      <w:noProof/>
      <w:sz w:val="18"/>
      <w:szCs w:val="22"/>
      <w:lang w:bidi="bn-IN"/>
    </w:rPr>
  </w:style>
  <w:style w:type="character" w:styleId="CommentReference">
    <w:name w:val="annotation reference"/>
    <w:basedOn w:val="DefaultParagraphFont"/>
    <w:uiPriority w:val="99"/>
    <w:semiHidden/>
    <w:unhideWhenUsed/>
    <w:rsid w:val="00EA79C5"/>
    <w:rPr>
      <w:sz w:val="16"/>
      <w:szCs w:val="16"/>
    </w:rPr>
  </w:style>
  <w:style w:type="paragraph" w:styleId="CommentText">
    <w:name w:val="annotation text"/>
    <w:basedOn w:val="Normal"/>
    <w:link w:val="CommentTextChar"/>
    <w:uiPriority w:val="99"/>
    <w:semiHidden/>
    <w:unhideWhenUsed/>
    <w:rsid w:val="00EA79C5"/>
    <w:rPr>
      <w:sz w:val="20"/>
      <w:szCs w:val="25"/>
    </w:rPr>
  </w:style>
  <w:style w:type="character" w:customStyle="1" w:styleId="CommentTextChar">
    <w:name w:val="Comment Text Char"/>
    <w:basedOn w:val="DefaultParagraphFont"/>
    <w:link w:val="CommentText"/>
    <w:uiPriority w:val="99"/>
    <w:semiHidden/>
    <w:rsid w:val="00EA79C5"/>
    <w:rPr>
      <w:rFonts w:ascii="Times New Roman" w:eastAsia="Times" w:hAnsi="Times New Roman" w:cs="Times New Roman"/>
      <w:noProof/>
      <w:sz w:val="20"/>
      <w:szCs w:val="25"/>
      <w:lang w:bidi="bn-IN"/>
    </w:rPr>
  </w:style>
  <w:style w:type="paragraph" w:styleId="CommentSubject">
    <w:name w:val="annotation subject"/>
    <w:basedOn w:val="CommentText"/>
    <w:next w:val="CommentText"/>
    <w:link w:val="CommentSubjectChar"/>
    <w:uiPriority w:val="99"/>
    <w:semiHidden/>
    <w:unhideWhenUsed/>
    <w:rsid w:val="00EA79C5"/>
    <w:rPr>
      <w:b/>
      <w:bCs/>
    </w:rPr>
  </w:style>
  <w:style w:type="character" w:customStyle="1" w:styleId="CommentSubjectChar">
    <w:name w:val="Comment Subject Char"/>
    <w:basedOn w:val="CommentTextChar"/>
    <w:link w:val="CommentSubject"/>
    <w:uiPriority w:val="99"/>
    <w:semiHidden/>
    <w:rsid w:val="00EA79C5"/>
    <w:rPr>
      <w:rFonts w:ascii="Times New Roman" w:eastAsia="Times" w:hAnsi="Times New Roman" w:cs="Times New Roman"/>
      <w:b/>
      <w:bCs/>
      <w:noProof/>
      <w:sz w:val="20"/>
      <w:szCs w:val="25"/>
      <w:lang w:bidi="b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25"/>
    <w:pPr>
      <w:spacing w:after="120"/>
    </w:pPr>
    <w:rPr>
      <w:rFonts w:ascii="Times New Roman" w:eastAsia="Times" w:hAnsi="Times New Roman" w:cs="Times New Roman"/>
      <w:noProof/>
      <w:szCs w:val="2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225"/>
    <w:pPr>
      <w:tabs>
        <w:tab w:val="center" w:pos="4320"/>
        <w:tab w:val="right" w:pos="8640"/>
      </w:tabs>
    </w:pPr>
  </w:style>
  <w:style w:type="character" w:customStyle="1" w:styleId="HeaderChar">
    <w:name w:val="Header Char"/>
    <w:basedOn w:val="DefaultParagraphFont"/>
    <w:link w:val="Header"/>
    <w:uiPriority w:val="99"/>
    <w:rsid w:val="00540225"/>
  </w:style>
  <w:style w:type="paragraph" w:styleId="Footer">
    <w:name w:val="footer"/>
    <w:basedOn w:val="Normal"/>
    <w:link w:val="FooterChar"/>
    <w:uiPriority w:val="99"/>
    <w:unhideWhenUsed/>
    <w:rsid w:val="00540225"/>
    <w:pPr>
      <w:tabs>
        <w:tab w:val="center" w:pos="4320"/>
        <w:tab w:val="right" w:pos="8640"/>
      </w:tabs>
    </w:pPr>
  </w:style>
  <w:style w:type="character" w:customStyle="1" w:styleId="FooterChar">
    <w:name w:val="Footer Char"/>
    <w:basedOn w:val="DefaultParagraphFont"/>
    <w:link w:val="Footer"/>
    <w:uiPriority w:val="99"/>
    <w:rsid w:val="00540225"/>
  </w:style>
  <w:style w:type="paragraph" w:styleId="ListParagraph">
    <w:name w:val="List Paragraph"/>
    <w:basedOn w:val="Normal"/>
    <w:uiPriority w:val="34"/>
    <w:qFormat/>
    <w:rsid w:val="000B75F6"/>
    <w:pPr>
      <w:ind w:left="720"/>
      <w:contextualSpacing/>
    </w:pPr>
  </w:style>
  <w:style w:type="paragraph" w:styleId="BalloonText">
    <w:name w:val="Balloon Text"/>
    <w:basedOn w:val="Normal"/>
    <w:link w:val="BalloonTextChar"/>
    <w:uiPriority w:val="99"/>
    <w:semiHidden/>
    <w:unhideWhenUsed/>
    <w:rsid w:val="003C76C9"/>
    <w:pPr>
      <w:spacing w:after="0"/>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3C76C9"/>
    <w:rPr>
      <w:rFonts w:ascii="Segoe UI" w:eastAsia="Times" w:hAnsi="Segoe UI" w:cs="Segoe UI"/>
      <w:noProof/>
      <w:sz w:val="18"/>
      <w:szCs w:val="22"/>
      <w:lang w:bidi="bn-IN"/>
    </w:rPr>
  </w:style>
  <w:style w:type="character" w:styleId="CommentReference">
    <w:name w:val="annotation reference"/>
    <w:basedOn w:val="DefaultParagraphFont"/>
    <w:uiPriority w:val="99"/>
    <w:semiHidden/>
    <w:unhideWhenUsed/>
    <w:rsid w:val="00EA79C5"/>
    <w:rPr>
      <w:sz w:val="16"/>
      <w:szCs w:val="16"/>
    </w:rPr>
  </w:style>
  <w:style w:type="paragraph" w:styleId="CommentText">
    <w:name w:val="annotation text"/>
    <w:basedOn w:val="Normal"/>
    <w:link w:val="CommentTextChar"/>
    <w:uiPriority w:val="99"/>
    <w:semiHidden/>
    <w:unhideWhenUsed/>
    <w:rsid w:val="00EA79C5"/>
    <w:rPr>
      <w:sz w:val="20"/>
      <w:szCs w:val="25"/>
    </w:rPr>
  </w:style>
  <w:style w:type="character" w:customStyle="1" w:styleId="CommentTextChar">
    <w:name w:val="Comment Text Char"/>
    <w:basedOn w:val="DefaultParagraphFont"/>
    <w:link w:val="CommentText"/>
    <w:uiPriority w:val="99"/>
    <w:semiHidden/>
    <w:rsid w:val="00EA79C5"/>
    <w:rPr>
      <w:rFonts w:ascii="Times New Roman" w:eastAsia="Times" w:hAnsi="Times New Roman" w:cs="Times New Roman"/>
      <w:noProof/>
      <w:sz w:val="20"/>
      <w:szCs w:val="25"/>
      <w:lang w:bidi="bn-IN"/>
    </w:rPr>
  </w:style>
  <w:style w:type="paragraph" w:styleId="CommentSubject">
    <w:name w:val="annotation subject"/>
    <w:basedOn w:val="CommentText"/>
    <w:next w:val="CommentText"/>
    <w:link w:val="CommentSubjectChar"/>
    <w:uiPriority w:val="99"/>
    <w:semiHidden/>
    <w:unhideWhenUsed/>
    <w:rsid w:val="00EA79C5"/>
    <w:rPr>
      <w:b/>
      <w:bCs/>
    </w:rPr>
  </w:style>
  <w:style w:type="character" w:customStyle="1" w:styleId="CommentSubjectChar">
    <w:name w:val="Comment Subject Char"/>
    <w:basedOn w:val="CommentTextChar"/>
    <w:link w:val="CommentSubject"/>
    <w:uiPriority w:val="99"/>
    <w:semiHidden/>
    <w:rsid w:val="00EA79C5"/>
    <w:rPr>
      <w:rFonts w:ascii="Times New Roman" w:eastAsia="Times" w:hAnsi="Times New Roman" w:cs="Times New Roman"/>
      <w:b/>
      <w:bCs/>
      <w:noProof/>
      <w:sz w:val="20"/>
      <w:szCs w:val="25"/>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8487">
      <w:bodyDiv w:val="1"/>
      <w:marLeft w:val="0"/>
      <w:marRight w:val="0"/>
      <w:marTop w:val="0"/>
      <w:marBottom w:val="0"/>
      <w:divBdr>
        <w:top w:val="none" w:sz="0" w:space="0" w:color="auto"/>
        <w:left w:val="none" w:sz="0" w:space="0" w:color="auto"/>
        <w:bottom w:val="none" w:sz="0" w:space="0" w:color="auto"/>
        <w:right w:val="none" w:sz="0" w:space="0" w:color="auto"/>
      </w:divBdr>
    </w:div>
    <w:div w:id="149828868">
      <w:bodyDiv w:val="1"/>
      <w:marLeft w:val="0"/>
      <w:marRight w:val="0"/>
      <w:marTop w:val="0"/>
      <w:marBottom w:val="0"/>
      <w:divBdr>
        <w:top w:val="none" w:sz="0" w:space="0" w:color="auto"/>
        <w:left w:val="none" w:sz="0" w:space="0" w:color="auto"/>
        <w:bottom w:val="none" w:sz="0" w:space="0" w:color="auto"/>
        <w:right w:val="none" w:sz="0" w:space="0" w:color="auto"/>
      </w:divBdr>
    </w:div>
    <w:div w:id="214631684">
      <w:bodyDiv w:val="1"/>
      <w:marLeft w:val="0"/>
      <w:marRight w:val="0"/>
      <w:marTop w:val="0"/>
      <w:marBottom w:val="0"/>
      <w:divBdr>
        <w:top w:val="none" w:sz="0" w:space="0" w:color="auto"/>
        <w:left w:val="none" w:sz="0" w:space="0" w:color="auto"/>
        <w:bottom w:val="none" w:sz="0" w:space="0" w:color="auto"/>
        <w:right w:val="none" w:sz="0" w:space="0" w:color="auto"/>
      </w:divBdr>
    </w:div>
    <w:div w:id="329866907">
      <w:bodyDiv w:val="1"/>
      <w:marLeft w:val="0"/>
      <w:marRight w:val="0"/>
      <w:marTop w:val="0"/>
      <w:marBottom w:val="0"/>
      <w:divBdr>
        <w:top w:val="none" w:sz="0" w:space="0" w:color="auto"/>
        <w:left w:val="none" w:sz="0" w:space="0" w:color="auto"/>
        <w:bottom w:val="none" w:sz="0" w:space="0" w:color="auto"/>
        <w:right w:val="none" w:sz="0" w:space="0" w:color="auto"/>
      </w:divBdr>
    </w:div>
    <w:div w:id="447546954">
      <w:bodyDiv w:val="1"/>
      <w:marLeft w:val="0"/>
      <w:marRight w:val="0"/>
      <w:marTop w:val="0"/>
      <w:marBottom w:val="0"/>
      <w:divBdr>
        <w:top w:val="none" w:sz="0" w:space="0" w:color="auto"/>
        <w:left w:val="none" w:sz="0" w:space="0" w:color="auto"/>
        <w:bottom w:val="none" w:sz="0" w:space="0" w:color="auto"/>
        <w:right w:val="none" w:sz="0" w:space="0" w:color="auto"/>
      </w:divBdr>
    </w:div>
    <w:div w:id="661857959">
      <w:bodyDiv w:val="1"/>
      <w:marLeft w:val="0"/>
      <w:marRight w:val="0"/>
      <w:marTop w:val="0"/>
      <w:marBottom w:val="0"/>
      <w:divBdr>
        <w:top w:val="none" w:sz="0" w:space="0" w:color="auto"/>
        <w:left w:val="none" w:sz="0" w:space="0" w:color="auto"/>
        <w:bottom w:val="none" w:sz="0" w:space="0" w:color="auto"/>
        <w:right w:val="none" w:sz="0" w:space="0" w:color="auto"/>
      </w:divBdr>
    </w:div>
    <w:div w:id="665716556">
      <w:bodyDiv w:val="1"/>
      <w:marLeft w:val="0"/>
      <w:marRight w:val="0"/>
      <w:marTop w:val="0"/>
      <w:marBottom w:val="0"/>
      <w:divBdr>
        <w:top w:val="none" w:sz="0" w:space="0" w:color="auto"/>
        <w:left w:val="none" w:sz="0" w:space="0" w:color="auto"/>
        <w:bottom w:val="none" w:sz="0" w:space="0" w:color="auto"/>
        <w:right w:val="none" w:sz="0" w:space="0" w:color="auto"/>
      </w:divBdr>
    </w:div>
    <w:div w:id="712311422">
      <w:bodyDiv w:val="1"/>
      <w:marLeft w:val="0"/>
      <w:marRight w:val="0"/>
      <w:marTop w:val="0"/>
      <w:marBottom w:val="0"/>
      <w:divBdr>
        <w:top w:val="none" w:sz="0" w:space="0" w:color="auto"/>
        <w:left w:val="none" w:sz="0" w:space="0" w:color="auto"/>
        <w:bottom w:val="none" w:sz="0" w:space="0" w:color="auto"/>
        <w:right w:val="none" w:sz="0" w:space="0" w:color="auto"/>
      </w:divBdr>
    </w:div>
    <w:div w:id="828790018">
      <w:bodyDiv w:val="1"/>
      <w:marLeft w:val="0"/>
      <w:marRight w:val="0"/>
      <w:marTop w:val="0"/>
      <w:marBottom w:val="0"/>
      <w:divBdr>
        <w:top w:val="none" w:sz="0" w:space="0" w:color="auto"/>
        <w:left w:val="none" w:sz="0" w:space="0" w:color="auto"/>
        <w:bottom w:val="none" w:sz="0" w:space="0" w:color="auto"/>
        <w:right w:val="none" w:sz="0" w:space="0" w:color="auto"/>
      </w:divBdr>
    </w:div>
    <w:div w:id="886601934">
      <w:bodyDiv w:val="1"/>
      <w:marLeft w:val="0"/>
      <w:marRight w:val="0"/>
      <w:marTop w:val="0"/>
      <w:marBottom w:val="0"/>
      <w:divBdr>
        <w:top w:val="none" w:sz="0" w:space="0" w:color="auto"/>
        <w:left w:val="none" w:sz="0" w:space="0" w:color="auto"/>
        <w:bottom w:val="none" w:sz="0" w:space="0" w:color="auto"/>
        <w:right w:val="none" w:sz="0" w:space="0" w:color="auto"/>
      </w:divBdr>
    </w:div>
    <w:div w:id="969362740">
      <w:bodyDiv w:val="1"/>
      <w:marLeft w:val="0"/>
      <w:marRight w:val="0"/>
      <w:marTop w:val="0"/>
      <w:marBottom w:val="0"/>
      <w:divBdr>
        <w:top w:val="none" w:sz="0" w:space="0" w:color="auto"/>
        <w:left w:val="none" w:sz="0" w:space="0" w:color="auto"/>
        <w:bottom w:val="none" w:sz="0" w:space="0" w:color="auto"/>
        <w:right w:val="none" w:sz="0" w:space="0" w:color="auto"/>
      </w:divBdr>
    </w:div>
    <w:div w:id="971519298">
      <w:bodyDiv w:val="1"/>
      <w:marLeft w:val="0"/>
      <w:marRight w:val="0"/>
      <w:marTop w:val="0"/>
      <w:marBottom w:val="0"/>
      <w:divBdr>
        <w:top w:val="none" w:sz="0" w:space="0" w:color="auto"/>
        <w:left w:val="none" w:sz="0" w:space="0" w:color="auto"/>
        <w:bottom w:val="none" w:sz="0" w:space="0" w:color="auto"/>
        <w:right w:val="none" w:sz="0" w:space="0" w:color="auto"/>
      </w:divBdr>
    </w:div>
    <w:div w:id="1200970801">
      <w:bodyDiv w:val="1"/>
      <w:marLeft w:val="0"/>
      <w:marRight w:val="0"/>
      <w:marTop w:val="0"/>
      <w:marBottom w:val="0"/>
      <w:divBdr>
        <w:top w:val="none" w:sz="0" w:space="0" w:color="auto"/>
        <w:left w:val="none" w:sz="0" w:space="0" w:color="auto"/>
        <w:bottom w:val="none" w:sz="0" w:space="0" w:color="auto"/>
        <w:right w:val="none" w:sz="0" w:space="0" w:color="auto"/>
      </w:divBdr>
    </w:div>
    <w:div w:id="1230192208">
      <w:bodyDiv w:val="1"/>
      <w:marLeft w:val="0"/>
      <w:marRight w:val="0"/>
      <w:marTop w:val="0"/>
      <w:marBottom w:val="0"/>
      <w:divBdr>
        <w:top w:val="none" w:sz="0" w:space="0" w:color="auto"/>
        <w:left w:val="none" w:sz="0" w:space="0" w:color="auto"/>
        <w:bottom w:val="none" w:sz="0" w:space="0" w:color="auto"/>
        <w:right w:val="none" w:sz="0" w:space="0" w:color="auto"/>
      </w:divBdr>
    </w:div>
    <w:div w:id="1455753235">
      <w:bodyDiv w:val="1"/>
      <w:marLeft w:val="0"/>
      <w:marRight w:val="0"/>
      <w:marTop w:val="0"/>
      <w:marBottom w:val="0"/>
      <w:divBdr>
        <w:top w:val="none" w:sz="0" w:space="0" w:color="auto"/>
        <w:left w:val="none" w:sz="0" w:space="0" w:color="auto"/>
        <w:bottom w:val="none" w:sz="0" w:space="0" w:color="auto"/>
        <w:right w:val="none" w:sz="0" w:space="0" w:color="auto"/>
      </w:divBdr>
    </w:div>
    <w:div w:id="1457917236">
      <w:bodyDiv w:val="1"/>
      <w:marLeft w:val="0"/>
      <w:marRight w:val="0"/>
      <w:marTop w:val="0"/>
      <w:marBottom w:val="0"/>
      <w:divBdr>
        <w:top w:val="none" w:sz="0" w:space="0" w:color="auto"/>
        <w:left w:val="none" w:sz="0" w:space="0" w:color="auto"/>
        <w:bottom w:val="none" w:sz="0" w:space="0" w:color="auto"/>
        <w:right w:val="none" w:sz="0" w:space="0" w:color="auto"/>
      </w:divBdr>
    </w:div>
    <w:div w:id="1461194122">
      <w:bodyDiv w:val="1"/>
      <w:marLeft w:val="0"/>
      <w:marRight w:val="0"/>
      <w:marTop w:val="0"/>
      <w:marBottom w:val="0"/>
      <w:divBdr>
        <w:top w:val="none" w:sz="0" w:space="0" w:color="auto"/>
        <w:left w:val="none" w:sz="0" w:space="0" w:color="auto"/>
        <w:bottom w:val="none" w:sz="0" w:space="0" w:color="auto"/>
        <w:right w:val="none" w:sz="0" w:space="0" w:color="auto"/>
      </w:divBdr>
    </w:div>
    <w:div w:id="1512722436">
      <w:bodyDiv w:val="1"/>
      <w:marLeft w:val="0"/>
      <w:marRight w:val="0"/>
      <w:marTop w:val="0"/>
      <w:marBottom w:val="0"/>
      <w:divBdr>
        <w:top w:val="none" w:sz="0" w:space="0" w:color="auto"/>
        <w:left w:val="none" w:sz="0" w:space="0" w:color="auto"/>
        <w:bottom w:val="none" w:sz="0" w:space="0" w:color="auto"/>
        <w:right w:val="none" w:sz="0" w:space="0" w:color="auto"/>
      </w:divBdr>
    </w:div>
    <w:div w:id="1535538962">
      <w:bodyDiv w:val="1"/>
      <w:marLeft w:val="0"/>
      <w:marRight w:val="0"/>
      <w:marTop w:val="0"/>
      <w:marBottom w:val="0"/>
      <w:divBdr>
        <w:top w:val="none" w:sz="0" w:space="0" w:color="auto"/>
        <w:left w:val="none" w:sz="0" w:space="0" w:color="auto"/>
        <w:bottom w:val="none" w:sz="0" w:space="0" w:color="auto"/>
        <w:right w:val="none" w:sz="0" w:space="0" w:color="auto"/>
      </w:divBdr>
    </w:div>
    <w:div w:id="1579172172">
      <w:bodyDiv w:val="1"/>
      <w:marLeft w:val="0"/>
      <w:marRight w:val="0"/>
      <w:marTop w:val="0"/>
      <w:marBottom w:val="0"/>
      <w:divBdr>
        <w:top w:val="none" w:sz="0" w:space="0" w:color="auto"/>
        <w:left w:val="none" w:sz="0" w:space="0" w:color="auto"/>
        <w:bottom w:val="none" w:sz="0" w:space="0" w:color="auto"/>
        <w:right w:val="none" w:sz="0" w:space="0" w:color="auto"/>
      </w:divBdr>
    </w:div>
    <w:div w:id="1848326927">
      <w:bodyDiv w:val="1"/>
      <w:marLeft w:val="0"/>
      <w:marRight w:val="0"/>
      <w:marTop w:val="0"/>
      <w:marBottom w:val="0"/>
      <w:divBdr>
        <w:top w:val="none" w:sz="0" w:space="0" w:color="auto"/>
        <w:left w:val="none" w:sz="0" w:space="0" w:color="auto"/>
        <w:bottom w:val="none" w:sz="0" w:space="0" w:color="auto"/>
        <w:right w:val="none" w:sz="0" w:space="0" w:color="auto"/>
      </w:divBdr>
    </w:div>
    <w:div w:id="1889801190">
      <w:bodyDiv w:val="1"/>
      <w:marLeft w:val="0"/>
      <w:marRight w:val="0"/>
      <w:marTop w:val="0"/>
      <w:marBottom w:val="0"/>
      <w:divBdr>
        <w:top w:val="none" w:sz="0" w:space="0" w:color="auto"/>
        <w:left w:val="none" w:sz="0" w:space="0" w:color="auto"/>
        <w:bottom w:val="none" w:sz="0" w:space="0" w:color="auto"/>
        <w:right w:val="none" w:sz="0" w:space="0" w:color="auto"/>
      </w:divBdr>
    </w:div>
    <w:div w:id="1928952149">
      <w:bodyDiv w:val="1"/>
      <w:marLeft w:val="0"/>
      <w:marRight w:val="0"/>
      <w:marTop w:val="0"/>
      <w:marBottom w:val="0"/>
      <w:divBdr>
        <w:top w:val="none" w:sz="0" w:space="0" w:color="auto"/>
        <w:left w:val="none" w:sz="0" w:space="0" w:color="auto"/>
        <w:bottom w:val="none" w:sz="0" w:space="0" w:color="auto"/>
        <w:right w:val="none" w:sz="0" w:space="0" w:color="auto"/>
      </w:divBdr>
    </w:div>
    <w:div w:id="1962834542">
      <w:bodyDiv w:val="1"/>
      <w:marLeft w:val="0"/>
      <w:marRight w:val="0"/>
      <w:marTop w:val="0"/>
      <w:marBottom w:val="0"/>
      <w:divBdr>
        <w:top w:val="none" w:sz="0" w:space="0" w:color="auto"/>
        <w:left w:val="none" w:sz="0" w:space="0" w:color="auto"/>
        <w:bottom w:val="none" w:sz="0" w:space="0" w:color="auto"/>
        <w:right w:val="none" w:sz="0" w:space="0" w:color="auto"/>
      </w:divBdr>
    </w:div>
    <w:div w:id="2067680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2D241EB-CDBF-3A48-8DF9-8BC2D05C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4380</Words>
  <Characters>24971</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Applegate</dc:creator>
  <cp:keywords/>
  <dc:description/>
  <cp:lastModifiedBy>Amanda Andonian</cp:lastModifiedBy>
  <cp:revision>5</cp:revision>
  <dcterms:created xsi:type="dcterms:W3CDTF">2015-12-02T18:05:00Z</dcterms:created>
  <dcterms:modified xsi:type="dcterms:W3CDTF">2016-01-15T18:24:00Z</dcterms:modified>
</cp:coreProperties>
</file>