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6E" w:rsidRPr="00237416" w:rsidRDefault="00B54C6E" w:rsidP="00B54C6E">
      <w:pPr>
        <w:spacing w:line="480" w:lineRule="auto"/>
        <w:jc w:val="both"/>
        <w:rPr>
          <w:b/>
          <w:szCs w:val="24"/>
        </w:rPr>
      </w:pPr>
      <w:r w:rsidRPr="00237416">
        <w:rPr>
          <w:b/>
          <w:szCs w:val="24"/>
        </w:rPr>
        <w:t>Supplemental Digital Content 5</w:t>
      </w:r>
    </w:p>
    <w:p w:rsidR="00B54C6E" w:rsidRPr="00237416" w:rsidRDefault="00B54C6E" w:rsidP="00B54C6E">
      <w:pPr>
        <w:spacing w:line="480" w:lineRule="auto"/>
        <w:jc w:val="both"/>
        <w:rPr>
          <w:b/>
          <w:szCs w:val="24"/>
        </w:rPr>
      </w:pPr>
      <w:r w:rsidRPr="00237416">
        <w:rPr>
          <w:b/>
          <w:szCs w:val="24"/>
        </w:rPr>
        <w:t xml:space="preserve">Measurement of the HepG2 cells ATPase activity </w:t>
      </w:r>
    </w:p>
    <w:p w:rsidR="00B54C6E" w:rsidRPr="00237416" w:rsidRDefault="00B54C6E" w:rsidP="00B54C6E">
      <w:pPr>
        <w:spacing w:line="480" w:lineRule="auto"/>
        <w:jc w:val="both"/>
        <w:rPr>
          <w:szCs w:val="24"/>
        </w:rPr>
      </w:pPr>
      <w:r w:rsidRPr="00237416">
        <w:rPr>
          <w:szCs w:val="24"/>
        </w:rPr>
        <w:t>For these experiments, the cells were plated and grown in 25 cm</w:t>
      </w:r>
      <w:r w:rsidRPr="00237416">
        <w:rPr>
          <w:szCs w:val="24"/>
          <w:vertAlign w:val="superscript"/>
        </w:rPr>
        <w:t>2</w:t>
      </w:r>
      <w:r w:rsidRPr="00237416">
        <w:rPr>
          <w:szCs w:val="24"/>
        </w:rPr>
        <w:t xml:space="preserve"> plates (20 flasks) and treated with fentanyl for 1 hour (2 ng/ml) (n=10 each: 10 controls and 10 treated cells).</w:t>
      </w:r>
      <w:r w:rsidRPr="00237416">
        <w:rPr>
          <w:color w:val="FF0000"/>
          <w:szCs w:val="24"/>
        </w:rPr>
        <w:t xml:space="preserve"> </w:t>
      </w:r>
      <w:r w:rsidRPr="00237416">
        <w:rPr>
          <w:szCs w:val="24"/>
        </w:rPr>
        <w:t xml:space="preserve">Afterwards, cells were washed once with TBS and lysed directly in 25 cm2 plates with ice cold cell lysis buffer (0.1% Titon X-100, 10% Glycerol and 50 mM HEPES pH 7.4; ) containing a cocktail of protease inhibitors (Sigma-Aldrich, Buchs, Switzerland) and incubated on ice for 20 min. Lysates were centrifuged at 10,000 g for 15 min and the protein concentration in the supernatants (whole cell extracts) was determined with the Quant-iTM assay kit and read with the Qubit-TM fluorometer (Invitrogen®, Basel, Switzerland). To eliminate free phosphate (Pi) from samples, whole cell extracts and buffers were treated with PiBind™ resin (Innova Biosciences, Cambridge, UK) according to the manufacturer’s instructions. The PiBind™ resin provides a quick way to remove contaminating Pi from samples. Afterwards the release of Pi (from whole cell extracts) was measured in the direction of ATP hydrolysis using a high-sensitivity colorimetric ATPase Assay kit (Innova Biosciences, Cambridge, UK) as per manufacturer's recommendations. The kit employs a 96-well plate format with a PiColorLock™ Gold reagent (an improved malachite green formulation). Briefly, 100 µl of diluted whole cell extracts were incubated with 100 µl substrate/buffer mix (0.5 M Tris pH 7.5, 0.1 M MgCl2, 10 mM specially purified ATP) in a 96 well plate for 30 min at 30°C. Afterwards 50 µl of Gold mix (by adding Accelerator to PiColorLockTM Gold) was added to the samples to stop the reactions, and 2 min later 20 µl of stabilizer was added. After 30 min, the absorbance was measured at 650 nm using a VERSAmax microplate reader (Molecular Devices, Orleans Drive Sunnyvale, CA, USA). Enzymatic activities (the amount of Pi released) of the samples were calculated using the Pi standards supplied by the </w:t>
      </w:r>
      <w:r w:rsidRPr="00237416">
        <w:rPr>
          <w:szCs w:val="24"/>
        </w:rPr>
        <w:lastRenderedPageBreak/>
        <w:t>company. The blanks were assayed under the same conditions, except stop mix was added to samples before the substrate solution. The activities of the samples were expressed as µmol Pi/min/mg cellular protein at 30°C.</w:t>
      </w:r>
    </w:p>
    <w:p w:rsidR="00B54C6E" w:rsidRPr="00237416" w:rsidRDefault="00B54C6E" w:rsidP="00B54C6E">
      <w:pPr>
        <w:spacing w:line="480" w:lineRule="auto"/>
        <w:jc w:val="both"/>
        <w:rPr>
          <w:b/>
          <w:szCs w:val="24"/>
        </w:rPr>
      </w:pPr>
      <w:r w:rsidRPr="00237416">
        <w:rPr>
          <w:b/>
          <w:szCs w:val="24"/>
        </w:rPr>
        <w:t>Measurement of cell-free in vitro fentanyl-stimulated permeability glycoprotein (Pgp) ATPase activity</w:t>
      </w:r>
    </w:p>
    <w:p w:rsidR="00B54C6E" w:rsidRPr="00237416" w:rsidRDefault="00B54C6E" w:rsidP="00B54C6E">
      <w:pPr>
        <w:spacing w:line="480" w:lineRule="auto"/>
        <w:jc w:val="both"/>
        <w:rPr>
          <w:szCs w:val="24"/>
        </w:rPr>
      </w:pPr>
      <w:r w:rsidRPr="00237416">
        <w:rPr>
          <w:szCs w:val="24"/>
        </w:rPr>
        <w:t xml:space="preserve">Cell-free in vitro fentanyl-stimulated Pgp ATPase activity was measured using Pgp-Glo™ Assay System (Promega, Madison, USA) according to the manufacturer’s instructions. The kit contains all the reagents required to run the assay: Pgp reaction buffer, MgATP, Verapamil, Na3VO4, a lyophilized ATP detection reagent and its reconstitution buffer and recombinant human Pgp membranes. The assay is based on the ATP dependence of the light-generating reaction of firefly luciferase. Briefly, 25 µg of recombinant human Pgp membrane fractions were incubated in a 96-well plate with fentanyl at 2, 10 and 40 ng/ml (n=4 each, according to the manufacturer’s instructions). Sodium orthovanadate (Na3VO4)-treated control samples (0.25 mM) (n=4) and verapamil-treated samples (positive control) (0.5 mM) (n=4) were included in addition to untreated control samples. Na3VO4 is a selective inhibitor of Pgp, and samples treated with Na3VO4 have no Pgp ATPase activity. In the absence of Na3VO4, basal and drug-stimulated Pgp ATPase activities could be detected. ATP consumption in the presence of Na3VO4 is attributed to minor non-Pgp ATPase activities present in the membrane preparation. Verapamil is a substrate for transport by Pgp that stimulates Pgp ATPase activity. The samples were incubated in the Pgp reaction buffer with a non-limiting concentration of ATP (5mM) for 40 minutes at 37°C. Afterwards, ATP standards (3.0, 1.5, 0.75 and 0.375 mM) were added to the plate and luminescence was read on a plate-reading luminometer (Tecan Infinite M1000 plate reader, Tecan, Männedorf, Switzerland). The ATP concentrations of the Pgp reactions were determined </w:t>
      </w:r>
      <w:r w:rsidRPr="00237416">
        <w:rPr>
          <w:szCs w:val="24"/>
        </w:rPr>
        <w:lastRenderedPageBreak/>
        <w:t>by comparing relative light units (RLU) values from samples to ATP standards. Stimulation of Pgp ATPase activity would induce a reduction in ATP levels. The Pgp ATPase was calculated activity as a specific activity (i.e., in terms of ATP consumed):</w:t>
      </w:r>
    </w:p>
    <w:p w:rsidR="00B54C6E" w:rsidRPr="00237416" w:rsidRDefault="00B54C6E" w:rsidP="00B54C6E">
      <w:pPr>
        <w:spacing w:line="480" w:lineRule="auto"/>
        <w:jc w:val="both"/>
        <w:rPr>
          <w:szCs w:val="24"/>
        </w:rPr>
      </w:pPr>
      <w:r w:rsidRPr="00237416">
        <w:rPr>
          <w:szCs w:val="24"/>
        </w:rPr>
        <w:t xml:space="preserve">Basal recombinant human Pgp activity: </w:t>
      </w:r>
    </w:p>
    <w:p w:rsidR="00B54C6E" w:rsidRPr="00237416" w:rsidRDefault="00B54C6E" w:rsidP="00B54C6E">
      <w:pPr>
        <w:spacing w:line="480" w:lineRule="auto"/>
        <w:jc w:val="both"/>
        <w:rPr>
          <w:szCs w:val="24"/>
        </w:rPr>
      </w:pPr>
      <w:r w:rsidRPr="00237416">
        <w:rPr>
          <w:szCs w:val="24"/>
        </w:rPr>
        <w:t>([ATP Na3VO4] – [ATP Untreated sample]) ÷ (25 μg human Pgp × 40 min) = nmol ATP consumed/μg Pgp/min</w:t>
      </w:r>
    </w:p>
    <w:p w:rsidR="00B54C6E" w:rsidRPr="00237416" w:rsidRDefault="00B54C6E" w:rsidP="00B54C6E">
      <w:pPr>
        <w:spacing w:line="480" w:lineRule="auto"/>
        <w:jc w:val="both"/>
        <w:rPr>
          <w:szCs w:val="24"/>
        </w:rPr>
      </w:pPr>
      <w:r w:rsidRPr="00237416">
        <w:rPr>
          <w:szCs w:val="24"/>
        </w:rPr>
        <w:t xml:space="preserve">Test compound (Fentanyl- or Verapamil [positive control]-stimulated) recombinant human Pgp activity: </w:t>
      </w:r>
    </w:p>
    <w:p w:rsidR="00B54C6E" w:rsidRPr="00237416" w:rsidRDefault="00B54C6E" w:rsidP="00B54C6E">
      <w:pPr>
        <w:spacing w:line="480" w:lineRule="auto"/>
        <w:jc w:val="both"/>
        <w:rPr>
          <w:szCs w:val="24"/>
        </w:rPr>
      </w:pPr>
      <w:r w:rsidRPr="00237416">
        <w:rPr>
          <w:szCs w:val="24"/>
        </w:rPr>
        <w:t>([ATP Na3VO4] – [ATP Test compound]) ÷ (25μg human Pgp × 40 min) = nmol ATP consumed/μg Pgp/min</w:t>
      </w:r>
    </w:p>
    <w:p w:rsidR="00B54C6E" w:rsidRPr="00237416" w:rsidRDefault="00B54C6E" w:rsidP="00B54C6E">
      <w:pPr>
        <w:spacing w:line="480" w:lineRule="auto"/>
        <w:jc w:val="both"/>
        <w:rPr>
          <w:szCs w:val="24"/>
        </w:rPr>
      </w:pPr>
      <w:r w:rsidRPr="00237416">
        <w:rPr>
          <w:szCs w:val="24"/>
        </w:rPr>
        <w:t xml:space="preserve">Fold stimulation by a test compound: </w:t>
      </w:r>
    </w:p>
    <w:p w:rsidR="00B54C6E" w:rsidRPr="00543B18" w:rsidRDefault="00B54C6E" w:rsidP="00B54C6E">
      <w:pPr>
        <w:spacing w:line="480" w:lineRule="auto"/>
        <w:jc w:val="both"/>
        <w:rPr>
          <w:szCs w:val="24"/>
        </w:rPr>
      </w:pPr>
      <w:r w:rsidRPr="00237416">
        <w:rPr>
          <w:szCs w:val="24"/>
        </w:rPr>
        <w:t>Test compound stimulated activity ÷ Basal activity</w:t>
      </w:r>
    </w:p>
    <w:p w:rsidR="00B54C6E" w:rsidRPr="00B54C6E" w:rsidRDefault="00B54C6E" w:rsidP="0003138F">
      <w:pPr>
        <w:spacing w:after="0"/>
        <w:rPr>
          <w:noProof w:val="0"/>
          <w:szCs w:val="24"/>
          <w:lang w:val="en-GB"/>
        </w:rPr>
      </w:pPr>
    </w:p>
    <w:sectPr w:rsidR="00B54C6E" w:rsidRPr="00B54C6E" w:rsidSect="00F96509">
      <w:footerReference w:type="default" r:id="rId8"/>
      <w:pgSz w:w="12240" w:h="15840" w:code="1"/>
      <w:pgMar w:top="1417" w:right="1417" w:bottom="1134" w:left="1417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27" w:rsidRDefault="00A51C27">
      <w:r>
        <w:separator/>
      </w:r>
    </w:p>
    <w:p w:rsidR="00A51C27" w:rsidRDefault="00A51C27"/>
  </w:endnote>
  <w:endnote w:type="continuationSeparator" w:id="0">
    <w:p w:rsidR="00A51C27" w:rsidRDefault="00A51C27">
      <w:r>
        <w:continuationSeparator/>
      </w:r>
    </w:p>
    <w:p w:rsidR="00A51C27" w:rsidRDefault="00A51C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76" w:rsidRDefault="009B1876">
    <w:pPr>
      <w:pStyle w:val="Fuzeile"/>
      <w:jc w:val="center"/>
    </w:pPr>
    <w:fldSimple w:instr=" PAGE   \* MERGEFORMAT ">
      <w:r w:rsidR="00241C74">
        <w:t>3</w:t>
      </w:r>
    </w:fldSimple>
  </w:p>
  <w:p w:rsidR="009B1876" w:rsidRDefault="009B1876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27" w:rsidRDefault="00A51C27">
      <w:r>
        <w:separator/>
      </w:r>
    </w:p>
    <w:p w:rsidR="00A51C27" w:rsidRDefault="00A51C27"/>
  </w:footnote>
  <w:footnote w:type="continuationSeparator" w:id="0">
    <w:p w:rsidR="00A51C27" w:rsidRDefault="00A51C27">
      <w:r>
        <w:continuationSeparator/>
      </w:r>
    </w:p>
    <w:p w:rsidR="00A51C27" w:rsidRDefault="00A51C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8EE"/>
    <w:multiLevelType w:val="multilevel"/>
    <w:tmpl w:val="1A7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E201A"/>
    <w:multiLevelType w:val="multilevel"/>
    <w:tmpl w:val="7CF0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241F2"/>
    <w:multiLevelType w:val="hybridMultilevel"/>
    <w:tmpl w:val="B8287D1A"/>
    <w:lvl w:ilvl="0" w:tplc="BD6C708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E693C"/>
    <w:multiLevelType w:val="hybridMultilevel"/>
    <w:tmpl w:val="1034ED60"/>
    <w:lvl w:ilvl="0" w:tplc="9B78D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D0963"/>
    <w:multiLevelType w:val="multilevel"/>
    <w:tmpl w:val="A65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80713"/>
    <w:multiLevelType w:val="multilevel"/>
    <w:tmpl w:val="1A7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E7BCF"/>
    <w:multiLevelType w:val="hybridMultilevel"/>
    <w:tmpl w:val="0B42483C"/>
    <w:lvl w:ilvl="0" w:tplc="6672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E4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A87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02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CC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AC1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28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3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7A8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14AE0"/>
    <w:multiLevelType w:val="hybridMultilevel"/>
    <w:tmpl w:val="7ADA5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F3F7A"/>
    <w:multiLevelType w:val="multilevel"/>
    <w:tmpl w:val="F6E8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03D8"/>
    <w:rsid w:val="00003808"/>
    <w:rsid w:val="0000549A"/>
    <w:rsid w:val="00006D81"/>
    <w:rsid w:val="00011650"/>
    <w:rsid w:val="00011CB6"/>
    <w:rsid w:val="00022C40"/>
    <w:rsid w:val="00026567"/>
    <w:rsid w:val="000266CB"/>
    <w:rsid w:val="00030E69"/>
    <w:rsid w:val="0003138F"/>
    <w:rsid w:val="00036E53"/>
    <w:rsid w:val="00036E6E"/>
    <w:rsid w:val="0004572F"/>
    <w:rsid w:val="00045770"/>
    <w:rsid w:val="00046B8E"/>
    <w:rsid w:val="000531AE"/>
    <w:rsid w:val="00053377"/>
    <w:rsid w:val="0006779F"/>
    <w:rsid w:val="000716C7"/>
    <w:rsid w:val="000737F5"/>
    <w:rsid w:val="0007395B"/>
    <w:rsid w:val="00080E7E"/>
    <w:rsid w:val="0008245E"/>
    <w:rsid w:val="0008370E"/>
    <w:rsid w:val="00084682"/>
    <w:rsid w:val="000851C0"/>
    <w:rsid w:val="000900DB"/>
    <w:rsid w:val="00090DCD"/>
    <w:rsid w:val="000910C2"/>
    <w:rsid w:val="00094D17"/>
    <w:rsid w:val="000962F6"/>
    <w:rsid w:val="00097295"/>
    <w:rsid w:val="00097C7D"/>
    <w:rsid w:val="000A01C9"/>
    <w:rsid w:val="000A03C2"/>
    <w:rsid w:val="000A2B75"/>
    <w:rsid w:val="000A63C7"/>
    <w:rsid w:val="000B4A2F"/>
    <w:rsid w:val="000B6222"/>
    <w:rsid w:val="000C1393"/>
    <w:rsid w:val="000C2D0F"/>
    <w:rsid w:val="000C3210"/>
    <w:rsid w:val="000C6680"/>
    <w:rsid w:val="000D0273"/>
    <w:rsid w:val="000D0ACD"/>
    <w:rsid w:val="000D1383"/>
    <w:rsid w:val="000D36B8"/>
    <w:rsid w:val="000D58FE"/>
    <w:rsid w:val="000D6741"/>
    <w:rsid w:val="000D7361"/>
    <w:rsid w:val="000E302C"/>
    <w:rsid w:val="000E432A"/>
    <w:rsid w:val="000E4554"/>
    <w:rsid w:val="000E69A1"/>
    <w:rsid w:val="000E69EF"/>
    <w:rsid w:val="000E7C5C"/>
    <w:rsid w:val="000F14BA"/>
    <w:rsid w:val="000F24BD"/>
    <w:rsid w:val="000F6A79"/>
    <w:rsid w:val="000F6FE9"/>
    <w:rsid w:val="00100859"/>
    <w:rsid w:val="00100AF8"/>
    <w:rsid w:val="00112E4B"/>
    <w:rsid w:val="00112ECC"/>
    <w:rsid w:val="001132D5"/>
    <w:rsid w:val="001213B7"/>
    <w:rsid w:val="001226C3"/>
    <w:rsid w:val="00124762"/>
    <w:rsid w:val="001252C5"/>
    <w:rsid w:val="00132D92"/>
    <w:rsid w:val="00135CA3"/>
    <w:rsid w:val="00141432"/>
    <w:rsid w:val="001418D8"/>
    <w:rsid w:val="00144F47"/>
    <w:rsid w:val="00146921"/>
    <w:rsid w:val="00153C65"/>
    <w:rsid w:val="00155122"/>
    <w:rsid w:val="00155673"/>
    <w:rsid w:val="00162421"/>
    <w:rsid w:val="0016408E"/>
    <w:rsid w:val="0017259E"/>
    <w:rsid w:val="001773DB"/>
    <w:rsid w:val="00184528"/>
    <w:rsid w:val="00191D40"/>
    <w:rsid w:val="00192E1B"/>
    <w:rsid w:val="001939F2"/>
    <w:rsid w:val="00195E47"/>
    <w:rsid w:val="001973BD"/>
    <w:rsid w:val="001A0658"/>
    <w:rsid w:val="001A7B10"/>
    <w:rsid w:val="001B38E8"/>
    <w:rsid w:val="001B5FE6"/>
    <w:rsid w:val="001B68B1"/>
    <w:rsid w:val="001D13CA"/>
    <w:rsid w:val="001D38AC"/>
    <w:rsid w:val="001D60CB"/>
    <w:rsid w:val="001D65CF"/>
    <w:rsid w:val="001E5B5B"/>
    <w:rsid w:val="001F243E"/>
    <w:rsid w:val="001F2CA9"/>
    <w:rsid w:val="001F624D"/>
    <w:rsid w:val="00204E40"/>
    <w:rsid w:val="002051FB"/>
    <w:rsid w:val="00205A50"/>
    <w:rsid w:val="00210096"/>
    <w:rsid w:val="00213260"/>
    <w:rsid w:val="00217972"/>
    <w:rsid w:val="00226089"/>
    <w:rsid w:val="00227080"/>
    <w:rsid w:val="00230128"/>
    <w:rsid w:val="00233931"/>
    <w:rsid w:val="00237416"/>
    <w:rsid w:val="0024190C"/>
    <w:rsid w:val="00241C74"/>
    <w:rsid w:val="00241E72"/>
    <w:rsid w:val="0024284C"/>
    <w:rsid w:val="00243281"/>
    <w:rsid w:val="00245293"/>
    <w:rsid w:val="00245618"/>
    <w:rsid w:val="0024655B"/>
    <w:rsid w:val="00247F66"/>
    <w:rsid w:val="002521F6"/>
    <w:rsid w:val="002547D7"/>
    <w:rsid w:val="00256B19"/>
    <w:rsid w:val="002662FE"/>
    <w:rsid w:val="002743B7"/>
    <w:rsid w:val="002768E1"/>
    <w:rsid w:val="00280727"/>
    <w:rsid w:val="0028099D"/>
    <w:rsid w:val="0028443C"/>
    <w:rsid w:val="00285383"/>
    <w:rsid w:val="00287246"/>
    <w:rsid w:val="002946C5"/>
    <w:rsid w:val="002A178B"/>
    <w:rsid w:val="002A1E1A"/>
    <w:rsid w:val="002A4880"/>
    <w:rsid w:val="002A5DA1"/>
    <w:rsid w:val="002A70D2"/>
    <w:rsid w:val="002C122E"/>
    <w:rsid w:val="002C7CAB"/>
    <w:rsid w:val="002D22E8"/>
    <w:rsid w:val="002D2800"/>
    <w:rsid w:val="002D3D1B"/>
    <w:rsid w:val="002D4473"/>
    <w:rsid w:val="002E3106"/>
    <w:rsid w:val="002E41D7"/>
    <w:rsid w:val="002F487E"/>
    <w:rsid w:val="002F48E6"/>
    <w:rsid w:val="002F59E4"/>
    <w:rsid w:val="002F686B"/>
    <w:rsid w:val="002F7BD0"/>
    <w:rsid w:val="003037E8"/>
    <w:rsid w:val="00303CB7"/>
    <w:rsid w:val="0030410A"/>
    <w:rsid w:val="00305C32"/>
    <w:rsid w:val="003113F9"/>
    <w:rsid w:val="003167CF"/>
    <w:rsid w:val="00316861"/>
    <w:rsid w:val="00321156"/>
    <w:rsid w:val="003274BF"/>
    <w:rsid w:val="0033008A"/>
    <w:rsid w:val="0033012E"/>
    <w:rsid w:val="00333D2C"/>
    <w:rsid w:val="00335252"/>
    <w:rsid w:val="003361FE"/>
    <w:rsid w:val="0034125D"/>
    <w:rsid w:val="00342DD9"/>
    <w:rsid w:val="00342EC4"/>
    <w:rsid w:val="00345303"/>
    <w:rsid w:val="00346ADC"/>
    <w:rsid w:val="00346D98"/>
    <w:rsid w:val="00347AF9"/>
    <w:rsid w:val="0035137E"/>
    <w:rsid w:val="00352574"/>
    <w:rsid w:val="003534E7"/>
    <w:rsid w:val="003558C2"/>
    <w:rsid w:val="00360D27"/>
    <w:rsid w:val="00362777"/>
    <w:rsid w:val="00364BE4"/>
    <w:rsid w:val="00366671"/>
    <w:rsid w:val="003751BB"/>
    <w:rsid w:val="003809A0"/>
    <w:rsid w:val="003815D1"/>
    <w:rsid w:val="00383230"/>
    <w:rsid w:val="00390214"/>
    <w:rsid w:val="0039495D"/>
    <w:rsid w:val="003A0E18"/>
    <w:rsid w:val="003A2B67"/>
    <w:rsid w:val="003A3EC6"/>
    <w:rsid w:val="003A442C"/>
    <w:rsid w:val="003A69C0"/>
    <w:rsid w:val="003B07EC"/>
    <w:rsid w:val="003B747D"/>
    <w:rsid w:val="003C1D15"/>
    <w:rsid w:val="003C2BB3"/>
    <w:rsid w:val="003C5501"/>
    <w:rsid w:val="003D1FCA"/>
    <w:rsid w:val="003D7FFB"/>
    <w:rsid w:val="003E4F7C"/>
    <w:rsid w:val="003F093D"/>
    <w:rsid w:val="003F6A34"/>
    <w:rsid w:val="00401420"/>
    <w:rsid w:val="004027E4"/>
    <w:rsid w:val="00404D89"/>
    <w:rsid w:val="004107E6"/>
    <w:rsid w:val="00414887"/>
    <w:rsid w:val="004173C3"/>
    <w:rsid w:val="00420537"/>
    <w:rsid w:val="00427CAD"/>
    <w:rsid w:val="00445F63"/>
    <w:rsid w:val="004525B5"/>
    <w:rsid w:val="00452849"/>
    <w:rsid w:val="004534A0"/>
    <w:rsid w:val="004559E4"/>
    <w:rsid w:val="00457A6F"/>
    <w:rsid w:val="004619F9"/>
    <w:rsid w:val="00467706"/>
    <w:rsid w:val="004808B8"/>
    <w:rsid w:val="0048467A"/>
    <w:rsid w:val="004850FE"/>
    <w:rsid w:val="00485A8F"/>
    <w:rsid w:val="004902A7"/>
    <w:rsid w:val="0049295B"/>
    <w:rsid w:val="004A1A7A"/>
    <w:rsid w:val="004A311E"/>
    <w:rsid w:val="004A3CE7"/>
    <w:rsid w:val="004A7E41"/>
    <w:rsid w:val="004B16FC"/>
    <w:rsid w:val="004B3447"/>
    <w:rsid w:val="004C25C2"/>
    <w:rsid w:val="004C3692"/>
    <w:rsid w:val="004E3FAA"/>
    <w:rsid w:val="004E4A32"/>
    <w:rsid w:val="004E7527"/>
    <w:rsid w:val="004F0546"/>
    <w:rsid w:val="004F0A20"/>
    <w:rsid w:val="004F2134"/>
    <w:rsid w:val="004F2EAD"/>
    <w:rsid w:val="00500D1C"/>
    <w:rsid w:val="005019DF"/>
    <w:rsid w:val="005046FF"/>
    <w:rsid w:val="00506134"/>
    <w:rsid w:val="005231EC"/>
    <w:rsid w:val="005243F5"/>
    <w:rsid w:val="00524DFD"/>
    <w:rsid w:val="005264AB"/>
    <w:rsid w:val="0053750B"/>
    <w:rsid w:val="005377BD"/>
    <w:rsid w:val="00540DCD"/>
    <w:rsid w:val="00542354"/>
    <w:rsid w:val="00542718"/>
    <w:rsid w:val="00543B18"/>
    <w:rsid w:val="00546728"/>
    <w:rsid w:val="00547B8F"/>
    <w:rsid w:val="00551F53"/>
    <w:rsid w:val="005529EC"/>
    <w:rsid w:val="005540A8"/>
    <w:rsid w:val="00554C18"/>
    <w:rsid w:val="005553AA"/>
    <w:rsid w:val="00557733"/>
    <w:rsid w:val="00560EDE"/>
    <w:rsid w:val="00560F36"/>
    <w:rsid w:val="00561A02"/>
    <w:rsid w:val="005636DA"/>
    <w:rsid w:val="00566CDC"/>
    <w:rsid w:val="005674AC"/>
    <w:rsid w:val="005709F5"/>
    <w:rsid w:val="00570B08"/>
    <w:rsid w:val="00572EC5"/>
    <w:rsid w:val="00573EBE"/>
    <w:rsid w:val="0057456F"/>
    <w:rsid w:val="0057661E"/>
    <w:rsid w:val="00577052"/>
    <w:rsid w:val="0058068F"/>
    <w:rsid w:val="005820D9"/>
    <w:rsid w:val="0058555D"/>
    <w:rsid w:val="0059272A"/>
    <w:rsid w:val="005935F2"/>
    <w:rsid w:val="00596BA0"/>
    <w:rsid w:val="005B0052"/>
    <w:rsid w:val="005B6F0B"/>
    <w:rsid w:val="005B703A"/>
    <w:rsid w:val="005B7884"/>
    <w:rsid w:val="005C2AD9"/>
    <w:rsid w:val="005C369F"/>
    <w:rsid w:val="005C43AC"/>
    <w:rsid w:val="005C7AD1"/>
    <w:rsid w:val="005D0B54"/>
    <w:rsid w:val="005D3FE9"/>
    <w:rsid w:val="005D5DE9"/>
    <w:rsid w:val="005D5F3E"/>
    <w:rsid w:val="005D6BC5"/>
    <w:rsid w:val="005E0C78"/>
    <w:rsid w:val="005E1425"/>
    <w:rsid w:val="005E1F2C"/>
    <w:rsid w:val="005E2330"/>
    <w:rsid w:val="005E436A"/>
    <w:rsid w:val="005E7204"/>
    <w:rsid w:val="00606CBC"/>
    <w:rsid w:val="00614B89"/>
    <w:rsid w:val="00617A6A"/>
    <w:rsid w:val="00620D15"/>
    <w:rsid w:val="00621DAF"/>
    <w:rsid w:val="006253E1"/>
    <w:rsid w:val="0062680B"/>
    <w:rsid w:val="00631AAC"/>
    <w:rsid w:val="00637A79"/>
    <w:rsid w:val="00640749"/>
    <w:rsid w:val="0064234A"/>
    <w:rsid w:val="00645D5B"/>
    <w:rsid w:val="00653FA7"/>
    <w:rsid w:val="00660682"/>
    <w:rsid w:val="00660942"/>
    <w:rsid w:val="0066474C"/>
    <w:rsid w:val="00670DA2"/>
    <w:rsid w:val="00672E53"/>
    <w:rsid w:val="00676DEF"/>
    <w:rsid w:val="0067705A"/>
    <w:rsid w:val="006773D7"/>
    <w:rsid w:val="00680BFA"/>
    <w:rsid w:val="00681644"/>
    <w:rsid w:val="006816FD"/>
    <w:rsid w:val="00682CC2"/>
    <w:rsid w:val="006840CB"/>
    <w:rsid w:val="00686EDC"/>
    <w:rsid w:val="006965A5"/>
    <w:rsid w:val="006A169A"/>
    <w:rsid w:val="006A4E9F"/>
    <w:rsid w:val="006A553F"/>
    <w:rsid w:val="006A6D09"/>
    <w:rsid w:val="006A6E35"/>
    <w:rsid w:val="006B4307"/>
    <w:rsid w:val="006C1CCC"/>
    <w:rsid w:val="006C37DB"/>
    <w:rsid w:val="006C6319"/>
    <w:rsid w:val="006C751F"/>
    <w:rsid w:val="006D12F5"/>
    <w:rsid w:val="006D1680"/>
    <w:rsid w:val="006D31A3"/>
    <w:rsid w:val="006D4A98"/>
    <w:rsid w:val="006E07EA"/>
    <w:rsid w:val="006E4C9C"/>
    <w:rsid w:val="006F0540"/>
    <w:rsid w:val="006F206B"/>
    <w:rsid w:val="00706128"/>
    <w:rsid w:val="0070628D"/>
    <w:rsid w:val="00710C2B"/>
    <w:rsid w:val="007121F0"/>
    <w:rsid w:val="007129EF"/>
    <w:rsid w:val="0072076E"/>
    <w:rsid w:val="007209C8"/>
    <w:rsid w:val="007258CA"/>
    <w:rsid w:val="00725D72"/>
    <w:rsid w:val="00737CA6"/>
    <w:rsid w:val="00746754"/>
    <w:rsid w:val="00747057"/>
    <w:rsid w:val="00747388"/>
    <w:rsid w:val="00750173"/>
    <w:rsid w:val="00750381"/>
    <w:rsid w:val="00751E2D"/>
    <w:rsid w:val="00757C5E"/>
    <w:rsid w:val="00762F3A"/>
    <w:rsid w:val="007700DB"/>
    <w:rsid w:val="00774729"/>
    <w:rsid w:val="007772DA"/>
    <w:rsid w:val="00784F53"/>
    <w:rsid w:val="0078677D"/>
    <w:rsid w:val="00786FDA"/>
    <w:rsid w:val="0079609C"/>
    <w:rsid w:val="007A2B09"/>
    <w:rsid w:val="007A543C"/>
    <w:rsid w:val="007A7565"/>
    <w:rsid w:val="007A7ED9"/>
    <w:rsid w:val="007B4473"/>
    <w:rsid w:val="007B7C4A"/>
    <w:rsid w:val="007C0108"/>
    <w:rsid w:val="007C05AA"/>
    <w:rsid w:val="007C2C30"/>
    <w:rsid w:val="007C3152"/>
    <w:rsid w:val="007C33AB"/>
    <w:rsid w:val="007C35A0"/>
    <w:rsid w:val="007C3FBD"/>
    <w:rsid w:val="007C5A37"/>
    <w:rsid w:val="007D23E6"/>
    <w:rsid w:val="007D2D12"/>
    <w:rsid w:val="007D4AAD"/>
    <w:rsid w:val="007D69FA"/>
    <w:rsid w:val="007D77AC"/>
    <w:rsid w:val="007E0EEB"/>
    <w:rsid w:val="007E3629"/>
    <w:rsid w:val="007E3789"/>
    <w:rsid w:val="007E5668"/>
    <w:rsid w:val="007E5848"/>
    <w:rsid w:val="007F158B"/>
    <w:rsid w:val="007F516B"/>
    <w:rsid w:val="007F6F78"/>
    <w:rsid w:val="007F74BC"/>
    <w:rsid w:val="00805F47"/>
    <w:rsid w:val="008077D6"/>
    <w:rsid w:val="00810CA4"/>
    <w:rsid w:val="00814A40"/>
    <w:rsid w:val="00816E8B"/>
    <w:rsid w:val="008228CE"/>
    <w:rsid w:val="00825E10"/>
    <w:rsid w:val="008311A1"/>
    <w:rsid w:val="00837AF0"/>
    <w:rsid w:val="00847DE8"/>
    <w:rsid w:val="0085026F"/>
    <w:rsid w:val="00853183"/>
    <w:rsid w:val="00865B68"/>
    <w:rsid w:val="00871437"/>
    <w:rsid w:val="008731DF"/>
    <w:rsid w:val="00875491"/>
    <w:rsid w:val="008800AC"/>
    <w:rsid w:val="0088106A"/>
    <w:rsid w:val="008837B7"/>
    <w:rsid w:val="00883E38"/>
    <w:rsid w:val="00891A90"/>
    <w:rsid w:val="00893571"/>
    <w:rsid w:val="00894AA9"/>
    <w:rsid w:val="008A4B5F"/>
    <w:rsid w:val="008A4CA3"/>
    <w:rsid w:val="008A580B"/>
    <w:rsid w:val="008B09A3"/>
    <w:rsid w:val="008B3A81"/>
    <w:rsid w:val="008B5680"/>
    <w:rsid w:val="008B64A0"/>
    <w:rsid w:val="008C003A"/>
    <w:rsid w:val="008C029D"/>
    <w:rsid w:val="008C24FA"/>
    <w:rsid w:val="008C3773"/>
    <w:rsid w:val="008C396F"/>
    <w:rsid w:val="008C5220"/>
    <w:rsid w:val="008C628E"/>
    <w:rsid w:val="008C644C"/>
    <w:rsid w:val="008C7188"/>
    <w:rsid w:val="008C765C"/>
    <w:rsid w:val="008D0558"/>
    <w:rsid w:val="008D3857"/>
    <w:rsid w:val="008D7067"/>
    <w:rsid w:val="008E42A5"/>
    <w:rsid w:val="008E539D"/>
    <w:rsid w:val="008E5F81"/>
    <w:rsid w:val="008F16A2"/>
    <w:rsid w:val="008F3CF5"/>
    <w:rsid w:val="008F4276"/>
    <w:rsid w:val="009030AB"/>
    <w:rsid w:val="00903D9F"/>
    <w:rsid w:val="00905916"/>
    <w:rsid w:val="00905C98"/>
    <w:rsid w:val="00907209"/>
    <w:rsid w:val="00911A54"/>
    <w:rsid w:val="00912BC3"/>
    <w:rsid w:val="009158FE"/>
    <w:rsid w:val="00921741"/>
    <w:rsid w:val="00922F67"/>
    <w:rsid w:val="00924592"/>
    <w:rsid w:val="0093081C"/>
    <w:rsid w:val="009308E5"/>
    <w:rsid w:val="00932B9D"/>
    <w:rsid w:val="00932CFE"/>
    <w:rsid w:val="009425E1"/>
    <w:rsid w:val="00943C76"/>
    <w:rsid w:val="00944FC5"/>
    <w:rsid w:val="00947082"/>
    <w:rsid w:val="009522E1"/>
    <w:rsid w:val="00963A54"/>
    <w:rsid w:val="0096563E"/>
    <w:rsid w:val="0098372E"/>
    <w:rsid w:val="0098630F"/>
    <w:rsid w:val="0098706C"/>
    <w:rsid w:val="00991CA3"/>
    <w:rsid w:val="00991D0F"/>
    <w:rsid w:val="00991F57"/>
    <w:rsid w:val="009933EC"/>
    <w:rsid w:val="00994023"/>
    <w:rsid w:val="00995EDB"/>
    <w:rsid w:val="00996B4E"/>
    <w:rsid w:val="009A01C1"/>
    <w:rsid w:val="009A04AB"/>
    <w:rsid w:val="009A59FF"/>
    <w:rsid w:val="009B1876"/>
    <w:rsid w:val="009C053D"/>
    <w:rsid w:val="009C242E"/>
    <w:rsid w:val="009C3A3F"/>
    <w:rsid w:val="009C666F"/>
    <w:rsid w:val="009D1FEE"/>
    <w:rsid w:val="009E3354"/>
    <w:rsid w:val="009E3544"/>
    <w:rsid w:val="009F0A0D"/>
    <w:rsid w:val="009F2075"/>
    <w:rsid w:val="00A00351"/>
    <w:rsid w:val="00A00EDC"/>
    <w:rsid w:val="00A01103"/>
    <w:rsid w:val="00A136F3"/>
    <w:rsid w:val="00A145A5"/>
    <w:rsid w:val="00A1719C"/>
    <w:rsid w:val="00A17704"/>
    <w:rsid w:val="00A23D43"/>
    <w:rsid w:val="00A245A9"/>
    <w:rsid w:val="00A26945"/>
    <w:rsid w:val="00A26B7D"/>
    <w:rsid w:val="00A31522"/>
    <w:rsid w:val="00A36E2A"/>
    <w:rsid w:val="00A42A8E"/>
    <w:rsid w:val="00A4631B"/>
    <w:rsid w:val="00A47639"/>
    <w:rsid w:val="00A51C27"/>
    <w:rsid w:val="00A52495"/>
    <w:rsid w:val="00A61565"/>
    <w:rsid w:val="00A6183F"/>
    <w:rsid w:val="00A62182"/>
    <w:rsid w:val="00A6345E"/>
    <w:rsid w:val="00A67BA5"/>
    <w:rsid w:val="00A749E0"/>
    <w:rsid w:val="00A76DCC"/>
    <w:rsid w:val="00A77664"/>
    <w:rsid w:val="00A87D31"/>
    <w:rsid w:val="00A92988"/>
    <w:rsid w:val="00A95B9B"/>
    <w:rsid w:val="00AA1947"/>
    <w:rsid w:val="00AB5BBC"/>
    <w:rsid w:val="00AC41C7"/>
    <w:rsid w:val="00AD5476"/>
    <w:rsid w:val="00AD692B"/>
    <w:rsid w:val="00AE4E5A"/>
    <w:rsid w:val="00AF0093"/>
    <w:rsid w:val="00AF0FBC"/>
    <w:rsid w:val="00AF25F7"/>
    <w:rsid w:val="00AF2978"/>
    <w:rsid w:val="00AF2B76"/>
    <w:rsid w:val="00AF3691"/>
    <w:rsid w:val="00AF3A8A"/>
    <w:rsid w:val="00B0180F"/>
    <w:rsid w:val="00B02445"/>
    <w:rsid w:val="00B05169"/>
    <w:rsid w:val="00B06C8E"/>
    <w:rsid w:val="00B106A7"/>
    <w:rsid w:val="00B13F41"/>
    <w:rsid w:val="00B2401E"/>
    <w:rsid w:val="00B24839"/>
    <w:rsid w:val="00B2731A"/>
    <w:rsid w:val="00B2735C"/>
    <w:rsid w:val="00B32055"/>
    <w:rsid w:val="00B35669"/>
    <w:rsid w:val="00B51D2A"/>
    <w:rsid w:val="00B54C6E"/>
    <w:rsid w:val="00B55A93"/>
    <w:rsid w:val="00B55CB5"/>
    <w:rsid w:val="00B631B5"/>
    <w:rsid w:val="00B6334F"/>
    <w:rsid w:val="00B8055A"/>
    <w:rsid w:val="00B81DB6"/>
    <w:rsid w:val="00B9261E"/>
    <w:rsid w:val="00BA35D6"/>
    <w:rsid w:val="00BA3FF5"/>
    <w:rsid w:val="00BA72B1"/>
    <w:rsid w:val="00BB0FB7"/>
    <w:rsid w:val="00BB5A52"/>
    <w:rsid w:val="00BC39C9"/>
    <w:rsid w:val="00BC4355"/>
    <w:rsid w:val="00BD2254"/>
    <w:rsid w:val="00BD2870"/>
    <w:rsid w:val="00BD60AA"/>
    <w:rsid w:val="00BD6BC9"/>
    <w:rsid w:val="00BE0163"/>
    <w:rsid w:val="00BE0DBD"/>
    <w:rsid w:val="00BE1BED"/>
    <w:rsid w:val="00BE1DBA"/>
    <w:rsid w:val="00BE2732"/>
    <w:rsid w:val="00BE42C5"/>
    <w:rsid w:val="00BE604B"/>
    <w:rsid w:val="00BE6550"/>
    <w:rsid w:val="00BF1FDA"/>
    <w:rsid w:val="00BF2601"/>
    <w:rsid w:val="00BF392C"/>
    <w:rsid w:val="00BF3B0B"/>
    <w:rsid w:val="00BF4038"/>
    <w:rsid w:val="00BF7E36"/>
    <w:rsid w:val="00BF7E3A"/>
    <w:rsid w:val="00C0182A"/>
    <w:rsid w:val="00C04C9F"/>
    <w:rsid w:val="00C0526F"/>
    <w:rsid w:val="00C053CA"/>
    <w:rsid w:val="00C071B8"/>
    <w:rsid w:val="00C12494"/>
    <w:rsid w:val="00C13A55"/>
    <w:rsid w:val="00C21172"/>
    <w:rsid w:val="00C27B63"/>
    <w:rsid w:val="00C31680"/>
    <w:rsid w:val="00C36995"/>
    <w:rsid w:val="00C40B58"/>
    <w:rsid w:val="00C45539"/>
    <w:rsid w:val="00C46705"/>
    <w:rsid w:val="00C47BD5"/>
    <w:rsid w:val="00C55490"/>
    <w:rsid w:val="00C56198"/>
    <w:rsid w:val="00C75262"/>
    <w:rsid w:val="00C765F2"/>
    <w:rsid w:val="00C918A2"/>
    <w:rsid w:val="00C92A7D"/>
    <w:rsid w:val="00C94831"/>
    <w:rsid w:val="00C9559A"/>
    <w:rsid w:val="00C971A2"/>
    <w:rsid w:val="00CA7985"/>
    <w:rsid w:val="00CB0D8B"/>
    <w:rsid w:val="00CB3281"/>
    <w:rsid w:val="00CC045A"/>
    <w:rsid w:val="00CC0BF8"/>
    <w:rsid w:val="00CC6FFF"/>
    <w:rsid w:val="00CC7E7A"/>
    <w:rsid w:val="00CD0017"/>
    <w:rsid w:val="00CD00B0"/>
    <w:rsid w:val="00CD1551"/>
    <w:rsid w:val="00CD21B8"/>
    <w:rsid w:val="00CD2D9A"/>
    <w:rsid w:val="00CD32A2"/>
    <w:rsid w:val="00CD3894"/>
    <w:rsid w:val="00CD3A8A"/>
    <w:rsid w:val="00CE0AB4"/>
    <w:rsid w:val="00CE1FEC"/>
    <w:rsid w:val="00CE3183"/>
    <w:rsid w:val="00CE3E81"/>
    <w:rsid w:val="00D00B9C"/>
    <w:rsid w:val="00D017A6"/>
    <w:rsid w:val="00D02EF5"/>
    <w:rsid w:val="00D03F53"/>
    <w:rsid w:val="00D04BD8"/>
    <w:rsid w:val="00D06F1B"/>
    <w:rsid w:val="00D15224"/>
    <w:rsid w:val="00D1645C"/>
    <w:rsid w:val="00D21B06"/>
    <w:rsid w:val="00D441A4"/>
    <w:rsid w:val="00D455D0"/>
    <w:rsid w:val="00D469B6"/>
    <w:rsid w:val="00D56D18"/>
    <w:rsid w:val="00D56FC6"/>
    <w:rsid w:val="00D5775E"/>
    <w:rsid w:val="00D603D8"/>
    <w:rsid w:val="00D60814"/>
    <w:rsid w:val="00D61387"/>
    <w:rsid w:val="00D61966"/>
    <w:rsid w:val="00D65147"/>
    <w:rsid w:val="00D6643E"/>
    <w:rsid w:val="00D71438"/>
    <w:rsid w:val="00D718FF"/>
    <w:rsid w:val="00D74242"/>
    <w:rsid w:val="00D76FB3"/>
    <w:rsid w:val="00D811C0"/>
    <w:rsid w:val="00D816EC"/>
    <w:rsid w:val="00D83164"/>
    <w:rsid w:val="00D8760E"/>
    <w:rsid w:val="00D87B74"/>
    <w:rsid w:val="00D87E58"/>
    <w:rsid w:val="00D90F6A"/>
    <w:rsid w:val="00D92711"/>
    <w:rsid w:val="00D93440"/>
    <w:rsid w:val="00DA3C06"/>
    <w:rsid w:val="00DA4AA0"/>
    <w:rsid w:val="00DB0AD7"/>
    <w:rsid w:val="00DB23A5"/>
    <w:rsid w:val="00DB2C1C"/>
    <w:rsid w:val="00DB4ABD"/>
    <w:rsid w:val="00DC5E20"/>
    <w:rsid w:val="00DC7524"/>
    <w:rsid w:val="00DD1C65"/>
    <w:rsid w:val="00DD547C"/>
    <w:rsid w:val="00DD6068"/>
    <w:rsid w:val="00DE3603"/>
    <w:rsid w:val="00DE679B"/>
    <w:rsid w:val="00E04942"/>
    <w:rsid w:val="00E05E31"/>
    <w:rsid w:val="00E060C9"/>
    <w:rsid w:val="00E11DB2"/>
    <w:rsid w:val="00E1517D"/>
    <w:rsid w:val="00E21C8A"/>
    <w:rsid w:val="00E2764B"/>
    <w:rsid w:val="00E309F9"/>
    <w:rsid w:val="00E31059"/>
    <w:rsid w:val="00E33504"/>
    <w:rsid w:val="00E40C53"/>
    <w:rsid w:val="00E44E71"/>
    <w:rsid w:val="00E4551A"/>
    <w:rsid w:val="00E46008"/>
    <w:rsid w:val="00E47853"/>
    <w:rsid w:val="00E51211"/>
    <w:rsid w:val="00E5189A"/>
    <w:rsid w:val="00E52D34"/>
    <w:rsid w:val="00E5490D"/>
    <w:rsid w:val="00E549C4"/>
    <w:rsid w:val="00E56B72"/>
    <w:rsid w:val="00E579E6"/>
    <w:rsid w:val="00E6385E"/>
    <w:rsid w:val="00E63977"/>
    <w:rsid w:val="00E6529C"/>
    <w:rsid w:val="00E66073"/>
    <w:rsid w:val="00E70492"/>
    <w:rsid w:val="00E73D87"/>
    <w:rsid w:val="00E802C4"/>
    <w:rsid w:val="00E87845"/>
    <w:rsid w:val="00E957E5"/>
    <w:rsid w:val="00EA2854"/>
    <w:rsid w:val="00EA54C2"/>
    <w:rsid w:val="00EA5D9B"/>
    <w:rsid w:val="00EB17D7"/>
    <w:rsid w:val="00EB3A42"/>
    <w:rsid w:val="00EB3D54"/>
    <w:rsid w:val="00EC4B73"/>
    <w:rsid w:val="00EC503E"/>
    <w:rsid w:val="00EC581A"/>
    <w:rsid w:val="00EC5EEF"/>
    <w:rsid w:val="00ED1EE7"/>
    <w:rsid w:val="00ED2AD8"/>
    <w:rsid w:val="00ED7350"/>
    <w:rsid w:val="00EE0DBE"/>
    <w:rsid w:val="00EE1175"/>
    <w:rsid w:val="00EE1538"/>
    <w:rsid w:val="00EE17CA"/>
    <w:rsid w:val="00EE3219"/>
    <w:rsid w:val="00EE3A5E"/>
    <w:rsid w:val="00EE5174"/>
    <w:rsid w:val="00EE5300"/>
    <w:rsid w:val="00EE7952"/>
    <w:rsid w:val="00F00577"/>
    <w:rsid w:val="00F01412"/>
    <w:rsid w:val="00F02A52"/>
    <w:rsid w:val="00F042CC"/>
    <w:rsid w:val="00F14BE6"/>
    <w:rsid w:val="00F15737"/>
    <w:rsid w:val="00F15F51"/>
    <w:rsid w:val="00F303D6"/>
    <w:rsid w:val="00F31636"/>
    <w:rsid w:val="00F31D28"/>
    <w:rsid w:val="00F3292C"/>
    <w:rsid w:val="00F32DCE"/>
    <w:rsid w:val="00F336F8"/>
    <w:rsid w:val="00F33AE9"/>
    <w:rsid w:val="00F40E37"/>
    <w:rsid w:val="00F47BAA"/>
    <w:rsid w:val="00F52EDE"/>
    <w:rsid w:val="00F54BA2"/>
    <w:rsid w:val="00F55869"/>
    <w:rsid w:val="00F577B8"/>
    <w:rsid w:val="00F60EE9"/>
    <w:rsid w:val="00F641FB"/>
    <w:rsid w:val="00F64A32"/>
    <w:rsid w:val="00F71AC3"/>
    <w:rsid w:val="00F736A9"/>
    <w:rsid w:val="00F737BD"/>
    <w:rsid w:val="00F80CD0"/>
    <w:rsid w:val="00F923B7"/>
    <w:rsid w:val="00F95C98"/>
    <w:rsid w:val="00F96509"/>
    <w:rsid w:val="00FA29FF"/>
    <w:rsid w:val="00FA3AB7"/>
    <w:rsid w:val="00FA527B"/>
    <w:rsid w:val="00FB0107"/>
    <w:rsid w:val="00FB0B02"/>
    <w:rsid w:val="00FB5518"/>
    <w:rsid w:val="00FC01FB"/>
    <w:rsid w:val="00FC2CB1"/>
    <w:rsid w:val="00FC32A7"/>
    <w:rsid w:val="00FD22B9"/>
    <w:rsid w:val="00FD2F38"/>
    <w:rsid w:val="00FD49B4"/>
    <w:rsid w:val="00FD4C6E"/>
    <w:rsid w:val="00FE223D"/>
    <w:rsid w:val="00FE6D7F"/>
    <w:rsid w:val="00FF09FE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F60EE9"/>
    <w:pPr>
      <w:spacing w:after="120"/>
    </w:pPr>
    <w:rPr>
      <w:rFonts w:ascii="Times New Roman" w:hAnsi="Times New Roman"/>
      <w:noProof/>
      <w:sz w:val="24"/>
      <w:lang w:bidi="bn-IN"/>
    </w:rPr>
  </w:style>
  <w:style w:type="paragraph" w:styleId="berschrift1">
    <w:name w:val="heading 1"/>
    <w:basedOn w:val="Standard"/>
    <w:next w:val="Standard"/>
    <w:link w:val="berschrift1Zchn"/>
    <w:qFormat/>
    <w:rsid w:val="00F60EE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i/>
      <w:color w:val="000080"/>
      <w:sz w:val="32"/>
    </w:rPr>
  </w:style>
  <w:style w:type="paragraph" w:styleId="berschrift2">
    <w:name w:val="heading 2"/>
    <w:basedOn w:val="Standard"/>
    <w:next w:val="Standard"/>
    <w:qFormat/>
    <w:rsid w:val="00F60EE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60"/>
      <w:outlineLvl w:val="1"/>
    </w:pPr>
    <w:rPr>
      <w:rFonts w:ascii="Arial" w:eastAsia="Times New Roman" w:hAnsi="Arial"/>
      <w:color w:val="000080"/>
      <w:sz w:val="28"/>
    </w:rPr>
  </w:style>
  <w:style w:type="paragraph" w:styleId="berschrift3">
    <w:name w:val="heading 3"/>
    <w:basedOn w:val="Standard"/>
    <w:next w:val="Standard"/>
    <w:qFormat/>
    <w:rsid w:val="00F60EE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  <w:outlineLvl w:val="2"/>
    </w:pPr>
    <w:rPr>
      <w:rFonts w:ascii="Arial" w:eastAsia="Times New Roman" w:hAnsi="Arial"/>
      <w:i/>
      <w:color w:val="000080"/>
    </w:rPr>
  </w:style>
  <w:style w:type="paragraph" w:styleId="berschrift4">
    <w:name w:val="heading 4"/>
    <w:basedOn w:val="Standard"/>
    <w:next w:val="Standard"/>
    <w:qFormat/>
    <w:rsid w:val="00F60EE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  <w:outlineLvl w:val="3"/>
    </w:pPr>
    <w:rPr>
      <w:rFonts w:ascii="Arial" w:eastAsia="Times New Roman" w:hAnsi="Arial"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60EE9"/>
    <w:rPr>
      <w:rFonts w:ascii="Tahoma" w:hAnsi="Tahoma" w:cs="Tahoma"/>
      <w:sz w:val="16"/>
      <w:szCs w:val="16"/>
    </w:rPr>
  </w:style>
  <w:style w:type="character" w:styleId="Hyperlink">
    <w:name w:val="Hyperlink"/>
    <w:rsid w:val="00F60EE9"/>
    <w:rPr>
      <w:color w:val="0000FF"/>
      <w:u w:val="single"/>
    </w:rPr>
  </w:style>
  <w:style w:type="paragraph" w:customStyle="1" w:styleId="Bullet">
    <w:name w:val="Bullet"/>
    <w:basedOn w:val="Standard"/>
    <w:rsid w:val="00F60EE9"/>
    <w:pPr>
      <w:numPr>
        <w:numId w:val="2"/>
      </w:numPr>
      <w:tabs>
        <w:tab w:val="clear" w:pos="720"/>
      </w:tabs>
      <w:ind w:left="360"/>
    </w:pPr>
    <w:rPr>
      <w:color w:val="FF0000"/>
    </w:rPr>
  </w:style>
  <w:style w:type="paragraph" w:customStyle="1" w:styleId="ArticleTitle">
    <w:name w:val="Article Title"/>
    <w:basedOn w:val="Standard"/>
    <w:rsid w:val="00F60EE9"/>
    <w:pPr>
      <w:jc w:val="center"/>
    </w:pPr>
    <w:rPr>
      <w:b/>
      <w:sz w:val="36"/>
    </w:rPr>
  </w:style>
  <w:style w:type="character" w:styleId="Seitenzahl">
    <w:name w:val="page number"/>
    <w:basedOn w:val="Absatz-Standardschriftart"/>
    <w:rsid w:val="00F60EE9"/>
  </w:style>
  <w:style w:type="paragraph" w:customStyle="1" w:styleId="NormalNumbered">
    <w:name w:val="Normal Numbered"/>
    <w:basedOn w:val="Standard"/>
    <w:rsid w:val="00F60EE9"/>
    <w:pPr>
      <w:widowControl w:val="0"/>
      <w:tabs>
        <w:tab w:val="num" w:pos="720"/>
      </w:tabs>
      <w:autoSpaceDE w:val="0"/>
      <w:autoSpaceDN w:val="0"/>
      <w:adjustRightInd w:val="0"/>
      <w:spacing w:before="120"/>
      <w:ind w:left="720" w:hanging="360"/>
    </w:pPr>
    <w:rPr>
      <w:rFonts w:eastAsia="Times New Roman"/>
      <w:bCs/>
      <w:szCs w:val="24"/>
    </w:rPr>
  </w:style>
  <w:style w:type="character" w:styleId="Endnotenzeichen">
    <w:name w:val="endnote reference"/>
    <w:rsid w:val="00F60EE9"/>
    <w:rPr>
      <w:vertAlign w:val="superscript"/>
    </w:rPr>
  </w:style>
  <w:style w:type="character" w:styleId="Kommentarzeichen">
    <w:name w:val="annotation reference"/>
    <w:uiPriority w:val="99"/>
    <w:rsid w:val="00F60EE9"/>
    <w:rPr>
      <w:sz w:val="16"/>
      <w:szCs w:val="16"/>
    </w:rPr>
  </w:style>
  <w:style w:type="paragraph" w:customStyle="1" w:styleId="Textkrper1">
    <w:name w:val="Textkörper1"/>
    <w:basedOn w:val="Standard"/>
    <w:qFormat/>
    <w:rsid w:val="00F60EE9"/>
    <w:pPr>
      <w:spacing w:before="120" w:line="480" w:lineRule="auto"/>
    </w:pPr>
  </w:style>
  <w:style w:type="paragraph" w:customStyle="1" w:styleId="ShortTitle">
    <w:name w:val="Short Title"/>
    <w:basedOn w:val="Standard"/>
    <w:rsid w:val="00F60EE9"/>
    <w:pPr>
      <w:spacing w:before="120"/>
      <w:jc w:val="center"/>
    </w:pPr>
    <w:rPr>
      <w:sz w:val="32"/>
      <w:szCs w:val="32"/>
    </w:rPr>
  </w:style>
  <w:style w:type="paragraph" w:styleId="Kopfzeile">
    <w:name w:val="header"/>
    <w:basedOn w:val="Standard"/>
    <w:rsid w:val="00F60EE9"/>
    <w:pPr>
      <w:tabs>
        <w:tab w:val="center" w:pos="4320"/>
        <w:tab w:val="right" w:pos="8640"/>
      </w:tabs>
    </w:pPr>
  </w:style>
  <w:style w:type="paragraph" w:styleId="Kommentartext">
    <w:name w:val="annotation text"/>
    <w:basedOn w:val="Standard"/>
    <w:link w:val="KommentartextZchn"/>
    <w:uiPriority w:val="99"/>
    <w:semiHidden/>
    <w:rsid w:val="00F60EE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60EE9"/>
    <w:rPr>
      <w:b/>
      <w:bCs/>
    </w:rPr>
  </w:style>
  <w:style w:type="character" w:customStyle="1" w:styleId="Heading1Char">
    <w:name w:val="Heading 1 Char"/>
    <w:rsid w:val="00F60EE9"/>
    <w:rPr>
      <w:rFonts w:ascii="Arial" w:hAnsi="Arial"/>
      <w:i/>
      <w:color w:val="000080"/>
      <w:sz w:val="32"/>
      <w:lang w:val="en-US" w:eastAsia="en-US" w:bidi="bn-IN"/>
    </w:rPr>
  </w:style>
  <w:style w:type="paragraph" w:styleId="Fuzeile">
    <w:name w:val="footer"/>
    <w:basedOn w:val="Standard"/>
    <w:link w:val="FuzeileZchn"/>
    <w:uiPriority w:val="99"/>
    <w:rsid w:val="00F60EE9"/>
    <w:pPr>
      <w:tabs>
        <w:tab w:val="center" w:pos="4320"/>
        <w:tab w:val="right" w:pos="8640"/>
      </w:tabs>
    </w:pPr>
  </w:style>
  <w:style w:type="character" w:customStyle="1" w:styleId="Fett1">
    <w:name w:val="Fett1"/>
    <w:basedOn w:val="Absatz-Standardschriftart"/>
    <w:rsid w:val="00F60EE9"/>
  </w:style>
  <w:style w:type="paragraph" w:styleId="Textkrper3">
    <w:name w:val="Body Text 3"/>
    <w:basedOn w:val="Standard"/>
    <w:rsid w:val="00F60EE9"/>
    <w:pPr>
      <w:widowControl w:val="0"/>
      <w:autoSpaceDE w:val="0"/>
      <w:autoSpaceDN w:val="0"/>
      <w:adjustRightInd w:val="0"/>
      <w:spacing w:after="0"/>
    </w:pPr>
    <w:rPr>
      <w:rFonts w:ascii="Helvetica" w:eastAsia="Times New Roman" w:hAnsi="Helvetica"/>
      <w:sz w:val="28"/>
    </w:rPr>
  </w:style>
  <w:style w:type="paragraph" w:customStyle="1" w:styleId="Standard1">
    <w:name w:val="Standard1"/>
    <w:uiPriority w:val="99"/>
    <w:rsid w:val="00FB551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B5518"/>
    <w:rPr>
      <w:rFonts w:ascii="Times New Roman" w:hAnsi="Times New Roman"/>
      <w:noProof/>
      <w:sz w:val="24"/>
      <w:lang w:bidi="bn-IN"/>
    </w:rPr>
  </w:style>
  <w:style w:type="paragraph" w:styleId="KeinLeerraum">
    <w:name w:val="No Spacing"/>
    <w:uiPriority w:val="1"/>
    <w:qFormat/>
    <w:rsid w:val="00FB5518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8E5F81"/>
    <w:rPr>
      <w:rFonts w:ascii="Arial" w:eastAsia="Times New Roman" w:hAnsi="Arial"/>
      <w:i/>
      <w:noProof/>
      <w:color w:val="000080"/>
      <w:sz w:val="32"/>
      <w:lang w:bidi="bn-IN"/>
    </w:rPr>
  </w:style>
  <w:style w:type="paragraph" w:styleId="berarbeitung">
    <w:name w:val="Revision"/>
    <w:hidden/>
    <w:uiPriority w:val="71"/>
    <w:rsid w:val="00660682"/>
    <w:rPr>
      <w:rFonts w:ascii="Times New Roman" w:hAnsi="Times New Roman"/>
      <w:noProof/>
      <w:sz w:val="24"/>
      <w:lang w:bidi="bn-IN"/>
    </w:rPr>
  </w:style>
  <w:style w:type="paragraph" w:customStyle="1" w:styleId="Default">
    <w:name w:val="Default"/>
    <w:rsid w:val="00EB3D5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5B0052"/>
    <w:pPr>
      <w:spacing w:after="0"/>
      <w:ind w:left="720"/>
      <w:contextualSpacing/>
    </w:pPr>
    <w:rPr>
      <w:rFonts w:eastAsiaTheme="minorHAnsi"/>
      <w:noProof w:val="0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semiHidden/>
    <w:unhideWhenUsed/>
    <w:rsid w:val="005C369F"/>
    <w:pPr>
      <w:spacing w:before="100" w:beforeAutospacing="1" w:after="100" w:afterAutospacing="1"/>
    </w:pPr>
    <w:rPr>
      <w:rFonts w:eastAsiaTheme="minorEastAsia"/>
      <w:noProof w:val="0"/>
      <w:szCs w:val="24"/>
      <w:lang w:val="de-CH" w:eastAsia="de-CH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517D"/>
    <w:rPr>
      <w:rFonts w:ascii="Times New Roman" w:hAnsi="Times New Roman"/>
      <w:noProof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F60EE9"/>
    <w:pPr>
      <w:spacing w:after="120"/>
    </w:pPr>
    <w:rPr>
      <w:rFonts w:ascii="Times New Roman" w:hAnsi="Times New Roman"/>
      <w:noProof/>
      <w:sz w:val="24"/>
      <w:lang w:bidi="bn-IN"/>
    </w:rPr>
  </w:style>
  <w:style w:type="paragraph" w:styleId="berschrift1">
    <w:name w:val="heading 1"/>
    <w:basedOn w:val="Standard"/>
    <w:next w:val="Standard"/>
    <w:link w:val="berschrift1Zchn"/>
    <w:qFormat/>
    <w:rsid w:val="00F60EE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i/>
      <w:color w:val="000080"/>
      <w:sz w:val="32"/>
    </w:rPr>
  </w:style>
  <w:style w:type="paragraph" w:styleId="berschrift2">
    <w:name w:val="heading 2"/>
    <w:basedOn w:val="Standard"/>
    <w:next w:val="Standard"/>
    <w:qFormat/>
    <w:rsid w:val="00F60EE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60"/>
      <w:outlineLvl w:val="1"/>
    </w:pPr>
    <w:rPr>
      <w:rFonts w:ascii="Arial" w:eastAsia="Times New Roman" w:hAnsi="Arial"/>
      <w:color w:val="000080"/>
      <w:sz w:val="28"/>
    </w:rPr>
  </w:style>
  <w:style w:type="paragraph" w:styleId="berschrift3">
    <w:name w:val="heading 3"/>
    <w:basedOn w:val="Standard"/>
    <w:next w:val="Standard"/>
    <w:qFormat/>
    <w:rsid w:val="00F60EE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  <w:outlineLvl w:val="2"/>
    </w:pPr>
    <w:rPr>
      <w:rFonts w:ascii="Arial" w:eastAsia="Times New Roman" w:hAnsi="Arial"/>
      <w:i/>
      <w:color w:val="000080"/>
    </w:rPr>
  </w:style>
  <w:style w:type="paragraph" w:styleId="berschrift4">
    <w:name w:val="heading 4"/>
    <w:basedOn w:val="Standard"/>
    <w:next w:val="Standard"/>
    <w:qFormat/>
    <w:rsid w:val="00F60EE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  <w:outlineLvl w:val="3"/>
    </w:pPr>
    <w:rPr>
      <w:rFonts w:ascii="Arial" w:eastAsia="Times New Roman" w:hAnsi="Arial"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60EE9"/>
    <w:rPr>
      <w:rFonts w:ascii="Tahoma" w:hAnsi="Tahoma" w:cs="Tahoma"/>
      <w:sz w:val="16"/>
      <w:szCs w:val="16"/>
    </w:rPr>
  </w:style>
  <w:style w:type="character" w:styleId="Hyperlink">
    <w:name w:val="Hyperlink"/>
    <w:rsid w:val="00F60EE9"/>
    <w:rPr>
      <w:color w:val="0000FF"/>
      <w:u w:val="single"/>
    </w:rPr>
  </w:style>
  <w:style w:type="paragraph" w:customStyle="1" w:styleId="Bullet">
    <w:name w:val="Bullet"/>
    <w:basedOn w:val="Standard"/>
    <w:rsid w:val="00F60EE9"/>
    <w:pPr>
      <w:numPr>
        <w:numId w:val="2"/>
      </w:numPr>
      <w:tabs>
        <w:tab w:val="clear" w:pos="720"/>
      </w:tabs>
      <w:ind w:left="360"/>
    </w:pPr>
    <w:rPr>
      <w:color w:val="FF0000"/>
    </w:rPr>
  </w:style>
  <w:style w:type="paragraph" w:customStyle="1" w:styleId="ArticleTitle">
    <w:name w:val="Article Title"/>
    <w:basedOn w:val="Standard"/>
    <w:rsid w:val="00F60EE9"/>
    <w:pPr>
      <w:jc w:val="center"/>
    </w:pPr>
    <w:rPr>
      <w:b/>
      <w:sz w:val="36"/>
    </w:rPr>
  </w:style>
  <w:style w:type="character" w:styleId="Seitenzahl">
    <w:name w:val="page number"/>
    <w:basedOn w:val="Absatz-Standardschriftart"/>
    <w:rsid w:val="00F60EE9"/>
  </w:style>
  <w:style w:type="paragraph" w:customStyle="1" w:styleId="NormalNumbered">
    <w:name w:val="Normal Numbered"/>
    <w:basedOn w:val="Standard"/>
    <w:rsid w:val="00F60EE9"/>
    <w:pPr>
      <w:widowControl w:val="0"/>
      <w:tabs>
        <w:tab w:val="num" w:pos="720"/>
      </w:tabs>
      <w:autoSpaceDE w:val="0"/>
      <w:autoSpaceDN w:val="0"/>
      <w:adjustRightInd w:val="0"/>
      <w:spacing w:before="120"/>
      <w:ind w:left="720" w:hanging="360"/>
    </w:pPr>
    <w:rPr>
      <w:rFonts w:eastAsia="Times New Roman"/>
      <w:bCs/>
      <w:szCs w:val="24"/>
    </w:rPr>
  </w:style>
  <w:style w:type="character" w:styleId="Endnotenzeichen">
    <w:name w:val="endnote reference"/>
    <w:rsid w:val="00F60EE9"/>
    <w:rPr>
      <w:vertAlign w:val="superscript"/>
    </w:rPr>
  </w:style>
  <w:style w:type="character" w:styleId="Kommentarzeichen">
    <w:name w:val="annotation reference"/>
    <w:uiPriority w:val="99"/>
    <w:rsid w:val="00F60EE9"/>
    <w:rPr>
      <w:sz w:val="16"/>
      <w:szCs w:val="16"/>
    </w:rPr>
  </w:style>
  <w:style w:type="paragraph" w:customStyle="1" w:styleId="Textkrper1">
    <w:name w:val="Textkörper1"/>
    <w:basedOn w:val="Standard"/>
    <w:qFormat/>
    <w:rsid w:val="00F60EE9"/>
    <w:pPr>
      <w:spacing w:before="120" w:line="480" w:lineRule="auto"/>
    </w:pPr>
  </w:style>
  <w:style w:type="paragraph" w:customStyle="1" w:styleId="ShortTitle">
    <w:name w:val="Short Title"/>
    <w:basedOn w:val="Standard"/>
    <w:rsid w:val="00F60EE9"/>
    <w:pPr>
      <w:spacing w:before="120"/>
      <w:jc w:val="center"/>
    </w:pPr>
    <w:rPr>
      <w:sz w:val="32"/>
      <w:szCs w:val="32"/>
    </w:rPr>
  </w:style>
  <w:style w:type="paragraph" w:styleId="Kopfzeile">
    <w:name w:val="header"/>
    <w:basedOn w:val="Standard"/>
    <w:rsid w:val="00F60EE9"/>
    <w:pPr>
      <w:tabs>
        <w:tab w:val="center" w:pos="4320"/>
        <w:tab w:val="right" w:pos="8640"/>
      </w:tabs>
    </w:pPr>
  </w:style>
  <w:style w:type="paragraph" w:styleId="Kommentartext">
    <w:name w:val="annotation text"/>
    <w:basedOn w:val="Standard"/>
    <w:link w:val="KommentartextZchn"/>
    <w:uiPriority w:val="99"/>
    <w:semiHidden/>
    <w:rsid w:val="00F60EE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60EE9"/>
    <w:rPr>
      <w:b/>
      <w:bCs/>
    </w:rPr>
  </w:style>
  <w:style w:type="character" w:customStyle="1" w:styleId="Heading1Char">
    <w:name w:val="Heading 1 Char"/>
    <w:rsid w:val="00F60EE9"/>
    <w:rPr>
      <w:rFonts w:ascii="Arial" w:hAnsi="Arial"/>
      <w:i/>
      <w:color w:val="000080"/>
      <w:sz w:val="32"/>
      <w:lang w:val="en-US" w:eastAsia="en-US" w:bidi="bn-IN"/>
    </w:rPr>
  </w:style>
  <w:style w:type="paragraph" w:styleId="Fuzeile">
    <w:name w:val="footer"/>
    <w:basedOn w:val="Standard"/>
    <w:link w:val="FuzeileZchn"/>
    <w:uiPriority w:val="99"/>
    <w:rsid w:val="00F60EE9"/>
    <w:pPr>
      <w:tabs>
        <w:tab w:val="center" w:pos="4320"/>
        <w:tab w:val="right" w:pos="8640"/>
      </w:tabs>
    </w:pPr>
  </w:style>
  <w:style w:type="character" w:customStyle="1" w:styleId="Fett1">
    <w:name w:val="Fett1"/>
    <w:basedOn w:val="Absatz-Standardschriftart"/>
    <w:rsid w:val="00F60EE9"/>
  </w:style>
  <w:style w:type="paragraph" w:styleId="Textkrper3">
    <w:name w:val="Body Text 3"/>
    <w:basedOn w:val="Standard"/>
    <w:rsid w:val="00F60EE9"/>
    <w:pPr>
      <w:widowControl w:val="0"/>
      <w:autoSpaceDE w:val="0"/>
      <w:autoSpaceDN w:val="0"/>
      <w:adjustRightInd w:val="0"/>
      <w:spacing w:after="0"/>
    </w:pPr>
    <w:rPr>
      <w:rFonts w:ascii="Helvetica" w:eastAsia="Times New Roman" w:hAnsi="Helvetica"/>
      <w:sz w:val="28"/>
    </w:rPr>
  </w:style>
  <w:style w:type="paragraph" w:customStyle="1" w:styleId="Standard1">
    <w:name w:val="Standard1"/>
    <w:uiPriority w:val="99"/>
    <w:rsid w:val="00FB551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B5518"/>
    <w:rPr>
      <w:rFonts w:ascii="Times New Roman" w:hAnsi="Times New Roman"/>
      <w:noProof/>
      <w:sz w:val="24"/>
      <w:lang w:bidi="bn-IN"/>
    </w:rPr>
  </w:style>
  <w:style w:type="paragraph" w:styleId="KeinLeerraum">
    <w:name w:val="No Spacing"/>
    <w:uiPriority w:val="1"/>
    <w:qFormat/>
    <w:rsid w:val="00FB5518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8E5F81"/>
    <w:rPr>
      <w:rFonts w:ascii="Arial" w:eastAsia="Times New Roman" w:hAnsi="Arial"/>
      <w:i/>
      <w:noProof/>
      <w:color w:val="000080"/>
      <w:sz w:val="32"/>
      <w:lang w:bidi="bn-IN"/>
    </w:rPr>
  </w:style>
  <w:style w:type="paragraph" w:styleId="berarbeitung">
    <w:name w:val="Revision"/>
    <w:hidden/>
    <w:uiPriority w:val="71"/>
    <w:rsid w:val="00660682"/>
    <w:rPr>
      <w:rFonts w:ascii="Times New Roman" w:hAnsi="Times New Roman"/>
      <w:noProof/>
      <w:sz w:val="24"/>
      <w:lang w:bidi="bn-IN"/>
    </w:rPr>
  </w:style>
  <w:style w:type="paragraph" w:customStyle="1" w:styleId="Default">
    <w:name w:val="Default"/>
    <w:rsid w:val="00EB3D5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5B0052"/>
    <w:pPr>
      <w:spacing w:after="0"/>
      <w:ind w:left="720"/>
      <w:contextualSpacing/>
    </w:pPr>
    <w:rPr>
      <w:rFonts w:eastAsiaTheme="minorHAnsi"/>
      <w:noProof w:val="0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semiHidden/>
    <w:unhideWhenUsed/>
    <w:rsid w:val="005C369F"/>
    <w:pPr>
      <w:spacing w:before="100" w:beforeAutospacing="1" w:after="100" w:afterAutospacing="1"/>
    </w:pPr>
    <w:rPr>
      <w:rFonts w:eastAsiaTheme="minorEastAsia"/>
      <w:noProof w:val="0"/>
      <w:szCs w:val="24"/>
      <w:lang w:val="de-CH" w:eastAsia="de-CH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517D"/>
    <w:rPr>
      <w:rFonts w:ascii="Times New Roman" w:hAnsi="Times New Roman"/>
      <w:noProof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1F1D-93B8-4D6A-AA24-0C0186DB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A&amp;A</Company>
  <LinksUpToDate>false</LinksUpToDate>
  <CharactersWithSpaces>4665</CharactersWithSpaces>
  <SharedDoc>false</SharedDoc>
  <HLinks>
    <vt:vector size="60" baseType="variant">
      <vt:variant>
        <vt:i4>1900615</vt:i4>
      </vt:variant>
      <vt:variant>
        <vt:i4>27</vt:i4>
      </vt:variant>
      <vt:variant>
        <vt:i4>0</vt:i4>
      </vt:variant>
      <vt:variant>
        <vt:i4>5</vt:i4>
      </vt:variant>
      <vt:variant>
        <vt:lpwstr>http://edmgr.ovid.com/aa/accounts/ifauth.htm</vt:lpwstr>
      </vt:variant>
      <vt:variant>
        <vt:lpwstr>Copyright</vt:lpwstr>
      </vt:variant>
      <vt:variant>
        <vt:i4>458826</vt:i4>
      </vt:variant>
      <vt:variant>
        <vt:i4>24</vt:i4>
      </vt:variant>
      <vt:variant>
        <vt:i4>0</vt:i4>
      </vt:variant>
      <vt:variant>
        <vt:i4>5</vt:i4>
      </vt:variant>
      <vt:variant>
        <vt:lpwstr>http://www.anesthesia-analgesia.org/</vt:lpwstr>
      </vt:variant>
      <vt:variant>
        <vt:lpwstr/>
      </vt:variant>
      <vt:variant>
        <vt:i4>7995430</vt:i4>
      </vt:variant>
      <vt:variant>
        <vt:i4>21</vt:i4>
      </vt:variant>
      <vt:variant>
        <vt:i4>0</vt:i4>
      </vt:variant>
      <vt:variant>
        <vt:i4>5</vt:i4>
      </vt:variant>
      <vt:variant>
        <vt:lpwstr>http://www.aaeditor.org/GuideforAuthors.pdf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  <vt:variant>
        <vt:i4>3538988</vt:i4>
      </vt:variant>
      <vt:variant>
        <vt:i4>15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http://ohsr.od.nih.gov/guidelines/helsinki.html</vt:lpwstr>
      </vt:variant>
      <vt:variant>
        <vt:lpwstr/>
      </vt:variant>
      <vt:variant>
        <vt:i4>1900615</vt:i4>
      </vt:variant>
      <vt:variant>
        <vt:i4>9</vt:i4>
      </vt:variant>
      <vt:variant>
        <vt:i4>0</vt:i4>
      </vt:variant>
      <vt:variant>
        <vt:i4>5</vt:i4>
      </vt:variant>
      <vt:variant>
        <vt:lpwstr>http://edmgr.ovid.com/aa/accounts/ifauth.htm</vt:lpwstr>
      </vt:variant>
      <vt:variant>
        <vt:lpwstr>Copyright</vt:lpwstr>
      </vt:variant>
      <vt:variant>
        <vt:i4>4325381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http://www.aaeditor.org/GuideforAuthors.pdf</vt:lpwstr>
      </vt:variant>
      <vt:variant>
        <vt:lpwstr/>
      </vt:variant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http://www.aaeditor.org/GuideforAuthors.pdf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Nancy Lynly</dc:creator>
  <cp:lastModifiedBy>SD-i0080187</cp:lastModifiedBy>
  <cp:revision>3</cp:revision>
  <cp:lastPrinted>2016-01-28T06:11:00Z</cp:lastPrinted>
  <dcterms:created xsi:type="dcterms:W3CDTF">2016-01-28T06:32:00Z</dcterms:created>
  <dcterms:modified xsi:type="dcterms:W3CDTF">2016-01-28T06:33:00Z</dcterms:modified>
</cp:coreProperties>
</file>