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6A0"/>
      </w:tblPr>
      <w:tblGrid>
        <w:gridCol w:w="5494"/>
        <w:gridCol w:w="1283"/>
        <w:gridCol w:w="1337"/>
        <w:gridCol w:w="1462"/>
      </w:tblGrid>
      <w:tr w:rsidR="008118CF" w:rsidRPr="001861AC" w:rsidTr="00DA1A72">
        <w:trPr>
          <w:trHeight w:val="300"/>
        </w:trPr>
        <w:tc>
          <w:tcPr>
            <w:tcW w:w="0" w:type="auto"/>
            <w:gridSpan w:val="4"/>
            <w:tcBorders>
              <w:top w:val="single" w:sz="36" w:space="0" w:color="auto"/>
              <w:left w:val="nil"/>
              <w:bottom w:val="single" w:sz="36" w:space="0" w:color="auto"/>
            </w:tcBorders>
            <w:shd w:val="clear" w:color="auto" w:fill="auto"/>
            <w:vAlign w:val="center"/>
            <w:hideMark/>
          </w:tcPr>
          <w:p w:rsidR="008118CF" w:rsidRPr="001861AC" w:rsidRDefault="008118CF" w:rsidP="00DA1A72">
            <w:pPr>
              <w:pStyle w:val="BodyText"/>
              <w:spacing w:before="120" w:after="120" w:line="480" w:lineRule="auto"/>
              <w:ind w:left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861AC">
              <w:rPr>
                <w:rFonts w:ascii="Arial" w:hAnsi="Arial" w:cs="Arial"/>
                <w:b/>
                <w:sz w:val="24"/>
                <w:szCs w:val="24"/>
              </w:rPr>
              <w:t>Supplemental Table 2. Responses to All Survey Questions</w:t>
            </w:r>
          </w:p>
        </w:tc>
      </w:tr>
      <w:tr w:rsidR="008118CF" w:rsidRPr="001861AC" w:rsidTr="00DA1A72">
        <w:trPr>
          <w:trHeight w:hRule="exact" w:val="374"/>
        </w:trPr>
        <w:tc>
          <w:tcPr>
            <w:tcW w:w="0" w:type="auto"/>
            <w:tcBorders>
              <w:top w:val="single" w:sz="36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8118CF" w:rsidRPr="001861AC" w:rsidRDefault="008118CF" w:rsidP="00DA1A72">
            <w:pPr>
              <w:pStyle w:val="BodyText"/>
              <w:spacing w:before="120" w:after="120" w:line="480" w:lineRule="auto"/>
              <w:ind w:left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36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8118CF" w:rsidRPr="001861AC" w:rsidRDefault="008118CF" w:rsidP="00DA1A72">
            <w:pPr>
              <w:pStyle w:val="BodyText"/>
              <w:spacing w:after="200" w:line="480" w:lineRule="auto"/>
              <w:ind w:left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1AC">
              <w:rPr>
                <w:rFonts w:ascii="Arial" w:hAnsi="Arial" w:cs="Arial"/>
                <w:b/>
                <w:sz w:val="24"/>
                <w:szCs w:val="24"/>
              </w:rPr>
              <w:t>Center Type</w:t>
            </w:r>
          </w:p>
        </w:tc>
      </w:tr>
      <w:tr w:rsidR="008118CF" w:rsidRPr="001861AC" w:rsidTr="00DA1A72">
        <w:trPr>
          <w:trHeight w:hRule="exact" w:val="302"/>
        </w:trPr>
        <w:tc>
          <w:tcPr>
            <w:tcW w:w="0" w:type="auto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8118CF" w:rsidRPr="001861AC" w:rsidRDefault="008118CF" w:rsidP="00DA1A72">
            <w:pPr>
              <w:pStyle w:val="BodyText"/>
              <w:spacing w:after="200" w:line="480" w:lineRule="auto"/>
              <w:ind w:left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18CF" w:rsidRPr="001861AC" w:rsidRDefault="008118CF" w:rsidP="00DA1A72">
            <w:pPr>
              <w:pStyle w:val="BodyText"/>
              <w:spacing w:after="200" w:line="480" w:lineRule="auto"/>
              <w:ind w:left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1AC">
              <w:rPr>
                <w:rFonts w:ascii="Arial" w:hAnsi="Arial" w:cs="Arial"/>
                <w:b/>
                <w:sz w:val="24"/>
                <w:szCs w:val="24"/>
              </w:rPr>
              <w:t>Low Rate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118CF" w:rsidRPr="001861AC" w:rsidRDefault="008118CF" w:rsidP="00DA1A72">
            <w:pPr>
              <w:pStyle w:val="BodyText"/>
              <w:spacing w:after="200" w:line="480" w:lineRule="auto"/>
              <w:ind w:left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1AC">
              <w:rPr>
                <w:rFonts w:ascii="Arial" w:hAnsi="Arial" w:cs="Arial"/>
                <w:b/>
                <w:sz w:val="24"/>
                <w:szCs w:val="24"/>
              </w:rPr>
              <w:t>High Rate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118CF" w:rsidRPr="001861AC" w:rsidRDefault="008118CF" w:rsidP="00DA1A72">
            <w:pPr>
              <w:pStyle w:val="BodyText"/>
              <w:spacing w:after="200" w:line="480" w:lineRule="auto"/>
              <w:ind w:left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1AC">
              <w:rPr>
                <w:rFonts w:ascii="Arial" w:hAnsi="Arial" w:cs="Arial"/>
                <w:b/>
                <w:sz w:val="24"/>
                <w:szCs w:val="24"/>
              </w:rPr>
              <w:t>P-value</w:t>
            </w:r>
          </w:p>
        </w:tc>
      </w:tr>
      <w:tr w:rsidR="008118CF" w:rsidRPr="001861AC" w:rsidTr="00DA1A72">
        <w:trPr>
          <w:trHeight w:val="1101"/>
        </w:trPr>
        <w:tc>
          <w:tcPr>
            <w:tcW w:w="0" w:type="auto"/>
            <w:tcBorders>
              <w:top w:val="single" w:sz="12" w:space="0" w:color="auto"/>
              <w:left w:val="nil"/>
            </w:tcBorders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1. Does your hospital currently have a formal blood management committee?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10/14</w:t>
            </w: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14/18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0.70</w:t>
            </w: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4/14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4/18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Missing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4"/>
                <w:szCs w:val="24"/>
              </w:rPr>
              <w:t>Structure</w:t>
            </w: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Center Type</w:t>
            </w: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 xml:space="preserve">Low Rate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High Rate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P-Value</w:t>
            </w:r>
          </w:p>
        </w:tc>
      </w:tr>
      <w:tr w:rsidR="008118CF" w:rsidRPr="001861AC" w:rsidTr="00DA1A72">
        <w:trPr>
          <w:trHeight w:val="1128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2. Does your hospital's blood management committee formally convene?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8/10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11/14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1.0</w:t>
            </w: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2/10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3/14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617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3. Frequency of Committee Meetings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52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Monthly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8/14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10/18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1.0</w:t>
            </w:r>
          </w:p>
        </w:tc>
      </w:tr>
      <w:tr w:rsidR="008118CF" w:rsidRPr="001861AC" w:rsidTr="00DA1A72">
        <w:trPr>
          <w:trHeight w:val="449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Quarterly or Other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6/14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8/18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143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4. Does your hospital have a clinical decision support system to guide RBC transfusion?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62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Yes, computerized physician order entry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11/14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14/18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0.12</w:t>
            </w:r>
          </w:p>
        </w:tc>
      </w:tr>
      <w:tr w:rsidR="008118CF" w:rsidRPr="001861AC" w:rsidTr="00DA1A72">
        <w:trPr>
          <w:trHeight w:val="78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Yes, best practice alert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3/18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52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Yes, other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2/14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Missing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518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5. Administrative Personnel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7/10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12/14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1.0</w:t>
            </w: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2/14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52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Don’t Know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Missing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482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6. Blood Bank/Lab Personnel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10/10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13/14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1.0</w:t>
            </w: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52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Don't know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65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7.Nursing Staff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6/10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9/14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1.0</w:t>
            </w: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3/14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52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Don't know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2/10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Missing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2/14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428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8. Physicians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10/10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14/14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1.0</w:t>
            </w: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52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Don't know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887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9. Program/Transfusion Coordinators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6/10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9/14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0.62</w:t>
            </w: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3/10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2/14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52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Don't know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Missing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3/14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52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10. Quality Staff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8/10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11/14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0.27</w:t>
            </w: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3/14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52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Don't know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2/10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Missing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881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lastRenderedPageBreak/>
              <w:t>11. Other Personnel (perfusion, pharmacy, IT)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3/10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1.0</w:t>
            </w: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4/14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59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Don't know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Missing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6/10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8/14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auto"/>
            </w:tcBorders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4"/>
                <w:szCs w:val="24"/>
              </w:rPr>
              <w:t>Policies and Procedures</w:t>
            </w: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Center Type</w:t>
            </w:r>
          </w:p>
        </w:tc>
      </w:tr>
      <w:tr w:rsidR="008118CF" w:rsidRPr="001861AC" w:rsidTr="00DA1A72">
        <w:trPr>
          <w:trHeight w:hRule="exact" w:val="302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 xml:space="preserve">Low Rate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High Rate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P-value</w:t>
            </w:r>
          </w:p>
        </w:tc>
      </w:tr>
      <w:tr w:rsidR="008118CF" w:rsidRPr="001861AC" w:rsidTr="00DA1A72">
        <w:trPr>
          <w:trHeight w:val="1518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12. Does your hospital follow the American Association of Blood Banks' guidelines for transfusion of RBCs?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11/14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14/18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1.0</w:t>
            </w: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2/14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3/18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52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Don't know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2/14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Missing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1538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13. Does your hospital follow the American Red Cross' guidelines for transfusion of RBCs?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6/14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7/18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1.0</w:t>
            </w: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6/14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6/18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52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Don't know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2/14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Missing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4/18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14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14. Does your hospital follow the College of American Pathologists' guidelines for transfusion of RBCs?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7/14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10/18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1.0</w:t>
            </w: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4/14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5/18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52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Don't know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2/14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Missing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2/18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1418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15. Does your hospital follow the Society of Thoracic Surgeons' guidelines for transfusion of RBCs?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5/14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7/18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1.0</w:t>
            </w: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5/14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6/18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52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Don't know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3/14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Missing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4/14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1427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16. Does your hospital follow another national transfusion guideline for transfusion of RBCs?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2/14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5/18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1.0</w:t>
            </w: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4/14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6/18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52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Don't know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2/14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Missing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6/14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7/18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1715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17. Does your hospital require the physician to document the reason or clinical justification for RBC transfusion?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10/14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16/18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0.15</w:t>
            </w: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4/14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52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Don't know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Missing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2057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18. Does your hospital require or suggest laboratory hemoglobin or hematocrit levels between multiple units of RBC transfusions to verify appropriateness?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512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 xml:space="preserve">Yes, Require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4/14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1/18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8118CF" w:rsidRPr="001861AC" w:rsidRDefault="008118CF" w:rsidP="00DA1A72">
            <w:pPr>
              <w:tabs>
                <w:tab w:val="left" w:pos="576"/>
                <w:tab w:val="center" w:pos="893"/>
              </w:tabs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0.69</w:t>
            </w:r>
          </w:p>
        </w:tc>
      </w:tr>
      <w:tr w:rsidR="008118CF" w:rsidRPr="001861AC" w:rsidTr="00DA1A72">
        <w:trPr>
          <w:trHeight w:val="449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Yes, Suggest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7/14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11/18</w:t>
            </w:r>
          </w:p>
        </w:tc>
        <w:tc>
          <w:tcPr>
            <w:tcW w:w="0" w:type="auto"/>
            <w:vMerge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701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No, Neither Require or Suggest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3/14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6/18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44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Don't know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2078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19. What is your hospital's average number of units available in the OR for isolated, non-emergent CABG operations?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4/14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2/18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i/>
                <w:color w:val="000000"/>
                <w:sz w:val="24"/>
                <w:szCs w:val="24"/>
                <w:vertAlign w:val="superscript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0.36</w:t>
            </w:r>
            <w:r w:rsidRPr="001861AC">
              <w:rPr>
                <w:rFonts w:ascii="Arial" w:eastAsia="Times New Roman" w:hAnsi="Arial"/>
                <w:i/>
                <w:color w:val="000000"/>
                <w:sz w:val="24"/>
                <w:szCs w:val="24"/>
                <w:vertAlign w:val="superscript"/>
              </w:rPr>
              <w:t>a</w:t>
            </w:r>
            <w:r w:rsidRPr="001861AC">
              <w:rPr>
                <w:rFonts w:ascii="Arial" w:eastAsia="Times New Roman" w:hAnsi="Arial"/>
                <w:i/>
                <w:color w:val="000000"/>
                <w:sz w:val="24"/>
                <w:szCs w:val="24"/>
              </w:rPr>
              <w:t xml:space="preserve">, </w:t>
            </w: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0.57</w:t>
            </w:r>
            <w:r w:rsidRPr="001861AC">
              <w:rPr>
                <w:rFonts w:ascii="Arial" w:eastAsia="Times New Roman" w:hAnsi="Arial"/>
                <w:i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6/14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10/18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2/18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3/14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4/18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gridSpan w:val="4"/>
            <w:tcBorders>
              <w:bottom w:val="nil"/>
            </w:tcBorders>
            <w:shd w:val="clear" w:color="auto" w:fill="auto"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i/>
                <w:sz w:val="24"/>
                <w:szCs w:val="24"/>
                <w:vertAlign w:val="superscript"/>
              </w:rPr>
              <w:t>a</w:t>
            </w:r>
            <w:r w:rsidRPr="001861AC">
              <w:rPr>
                <w:rFonts w:ascii="Arial" w:eastAsia="Times New Roman" w:hAnsi="Arial"/>
                <w:sz w:val="24"/>
                <w:szCs w:val="24"/>
              </w:rPr>
              <w:t>P-value=0.36 (for comparison of blood to no blood)</w:t>
            </w:r>
          </w:p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FF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i/>
                <w:sz w:val="24"/>
                <w:szCs w:val="24"/>
                <w:vertAlign w:val="superscript"/>
              </w:rPr>
              <w:t>b</w:t>
            </w:r>
            <w:r w:rsidRPr="001861AC">
              <w:rPr>
                <w:rFonts w:ascii="Arial" w:eastAsia="Times New Roman" w:hAnsi="Arial"/>
                <w:sz w:val="24"/>
                <w:szCs w:val="24"/>
              </w:rPr>
              <w:t>P-value=0.57 for comparison of 0, 2, 3 or 4 units</w:t>
            </w:r>
          </w:p>
        </w:tc>
      </w:tr>
      <w:tr w:rsidR="008118CF" w:rsidRPr="001861AC" w:rsidTr="00DA1A72">
        <w:trPr>
          <w:trHeight w:val="1790"/>
        </w:trPr>
        <w:tc>
          <w:tcPr>
            <w:tcW w:w="0" w:type="auto"/>
            <w:tcBorders>
              <w:top w:val="nil"/>
            </w:tcBorders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20. Does your hospital have a mechanism in place that makes blood readily available for the patient in the OR?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7/14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14/18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0.14</w:t>
            </w: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1385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21. Does your hospital have a mechanism in place that allows for stat blood for a patient in the OR?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6/14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10/18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0.72</w:t>
            </w: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1652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22. Does your hospital have a mechanism for a computerized cross-match of blood products for the patient in the OR?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 xml:space="preserve">Yes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9/14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tabs>
                <w:tab w:val="left" w:pos="626"/>
                <w:tab w:val="center" w:pos="1022"/>
              </w:tabs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ab/>
              <w:t>9/18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tabs>
                <w:tab w:val="left" w:pos="626"/>
                <w:tab w:val="center" w:pos="1022"/>
              </w:tabs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0.49</w:t>
            </w: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1445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23. Does your hospital have a mechanism in place for a type &amp; screen for a patient in the OR?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10/14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11/18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0.05</w:t>
            </w: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1706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24. Does your hospital have another mechanism in place for acquiring RBC units for the patient in the OR?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3/18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1.0</w:t>
            </w: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4"/>
                <w:szCs w:val="24"/>
              </w:rPr>
              <w:t>Audit and Feedback</w:t>
            </w: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Center Type</w:t>
            </w:r>
          </w:p>
        </w:tc>
      </w:tr>
      <w:tr w:rsidR="008118CF" w:rsidRPr="001861AC" w:rsidTr="00DA1A72">
        <w:trPr>
          <w:trHeight w:hRule="exact" w:val="302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 xml:space="preserve">Low Rate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High Rate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P-Value</w:t>
            </w:r>
          </w:p>
        </w:tc>
      </w:tr>
      <w:tr w:rsidR="008118CF" w:rsidRPr="001861AC" w:rsidTr="00DA1A72">
        <w:trPr>
          <w:trHeight w:val="1074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25. Does your hospital track the age of each RBC unit transfused?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5/14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6/18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1.0</w:t>
            </w: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8/14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9/18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52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Don't know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Missing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3/18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1463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26. Does your hospital track the hospital location in which RBC units are transfused?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11/14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14/18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1.0</w:t>
            </w: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3/14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3/18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52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Don't know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Missing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1085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lastRenderedPageBreak/>
              <w:t>27. Does your hospital track the date that each RBC unit is transfused?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14/14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17/18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1.0</w:t>
            </w: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52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Don't know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962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28. Annual institutional blood management performance targets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9/14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10/18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0.72</w:t>
            </w: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5/14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8/18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644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b/>
                <w:bCs/>
                <w:sz w:val="24"/>
                <w:szCs w:val="24"/>
              </w:rPr>
              <w:t>29. Blood usage within institutional guidelines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FF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sz w:val="24"/>
                <w:szCs w:val="24"/>
              </w:rPr>
              <w:t>6/9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sz w:val="24"/>
                <w:szCs w:val="24"/>
              </w:rPr>
              <w:t>6/10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FF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sz w:val="24"/>
                <w:szCs w:val="24"/>
              </w:rPr>
              <w:t>0.23</w:t>
            </w: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sz w:val="24"/>
                <w:szCs w:val="24"/>
              </w:rPr>
              <w:t xml:space="preserve">No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sz w:val="24"/>
                <w:szCs w:val="24"/>
              </w:rPr>
              <w:t>3/9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sz w:val="24"/>
                <w:szCs w:val="24"/>
              </w:rPr>
              <w:t>0/10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FF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52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sz w:val="24"/>
                <w:szCs w:val="24"/>
              </w:rPr>
              <w:t>Don't know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FF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sz w:val="24"/>
                <w:szCs w:val="24"/>
              </w:rPr>
              <w:t>Missing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sz w:val="24"/>
                <w:szCs w:val="24"/>
              </w:rPr>
              <w:t>4/10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FF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743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30. Reporting of near-miss events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6/9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10/10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0.09</w:t>
            </w: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3/9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52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Don't know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Missing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1121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 xml:space="preserve">31. Reporting of adverse effects (e.g. transfusion reaction)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7/9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10/10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0.21</w:t>
            </w: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2/9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52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Don't know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Missing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833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32.Turnaround time for emergency/stat requests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4/9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5/10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0.36</w:t>
            </w: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 xml:space="preserve">No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5/9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2/10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52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Don't know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Missing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3/10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671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33. Wastage of all blood components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7/9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10/10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0.21</w:t>
            </w: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2/9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52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Don't know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77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34. Adherence to massive transfusion guidelines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7/9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10/10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0.21</w:t>
            </w: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2/9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52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Don't know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1148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35. Does your hospital set other performance targets not listed above?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1/9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1.0</w:t>
            </w: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1/9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52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Don't know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2057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36. Does your hospital provide staff members with benchmarking reports outside of your organization for blood management practices?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5/14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2/18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0.19</w:t>
            </w: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5/14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13/18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52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Don't know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4/14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Missing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2/18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2084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lastRenderedPageBreak/>
              <w:t>37. Does your hospital provide staff members with benchmarking reports within your organization for blood management practices?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8/14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9/18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0.43</w:t>
            </w: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3/14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8/18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52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Don't know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3/14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1724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38. Does your hospital provide staff members with provider-blinded reports for blood management practices?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3/14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3/18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sz w:val="24"/>
                <w:szCs w:val="24"/>
              </w:rPr>
              <w:t>0.62</w:t>
            </w: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5/14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12/18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52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Don't know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6/14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Missing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2/18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1697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39. Does your hospital provide staff members with unblinded reports for blood management practices?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4/14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3/18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sz w:val="24"/>
                <w:szCs w:val="24"/>
              </w:rPr>
              <w:t>0.34</w:t>
            </w: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4/14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11/18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52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Don’t know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6/14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Missing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3/18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176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40. Does your hospital provide staff members with other reports for blood management practices?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2/18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0.43</w:t>
            </w: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 xml:space="preserve">No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4/18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52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Don’t know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3/14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Missing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2102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41. Does your hospital use informal (one-on-one) methods to educate your clinical staff regarding blood management practices?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10/14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tabs>
                <w:tab w:val="left" w:pos="701"/>
                <w:tab w:val="center" w:pos="1022"/>
              </w:tabs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15/18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tabs>
                <w:tab w:val="left" w:pos="701"/>
                <w:tab w:val="center" w:pos="1022"/>
              </w:tabs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1.0</w:t>
            </w: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2/14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3/18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52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Don't know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2/14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1967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42. Does your hospital use lectures/grand rounds on blood management to educate your clinical staff regarding blood management practices?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7/14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16/18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sz w:val="24"/>
                <w:szCs w:val="24"/>
              </w:rPr>
              <w:t>0.32</w:t>
            </w: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3/14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2/18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52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Don't know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4/14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2057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43. Does your hospital use retrospective peer reviews and audits to educate your clinical staff regarding blood management practices?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12/14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tabs>
                <w:tab w:val="left" w:pos="714"/>
                <w:tab w:val="center" w:pos="1022"/>
              </w:tabs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15/18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tabs>
                <w:tab w:val="left" w:pos="714"/>
                <w:tab w:val="center" w:pos="1022"/>
              </w:tabs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1.0</w:t>
            </w: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2/18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52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Don't know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Missing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2354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lastRenderedPageBreak/>
              <w:t>44. Does your hospital use prospective reviews of blood management practice to educate your clinical staff regarding blood management practices?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6/14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8/18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0.73</w:t>
            </w: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8/14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8/18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52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Don't know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Missing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2/18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2417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45. Does your hospital circulate journal articles concerning blood management practices to educate your clinical staff regarding blood management practices?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9/14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9/18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0.39</w:t>
            </w: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2/14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6/18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52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Don't know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3/14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Missing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2/18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1760"/>
        </w:trPr>
        <w:tc>
          <w:tcPr>
            <w:tcW w:w="0" w:type="auto"/>
            <w:shd w:val="clear" w:color="auto" w:fill="auto"/>
            <w:vAlign w:val="center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46. Does your hospital use other methods to educate your clinical staff regarding blood management practices?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2/14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0.49</w:t>
            </w: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3/18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520"/>
        </w:trPr>
        <w:tc>
          <w:tcPr>
            <w:tcW w:w="0" w:type="auto"/>
            <w:shd w:val="clear" w:color="auto" w:fill="auto"/>
            <w:vAlign w:val="center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Don't know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1/14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861AC">
              <w:rPr>
                <w:rFonts w:ascii="Arial" w:eastAsia="Times New Roman" w:hAnsi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118CF" w:rsidRPr="001861AC" w:rsidTr="00DA1A72">
        <w:trPr>
          <w:trHeight w:val="300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8118CF" w:rsidRPr="001861AC" w:rsidRDefault="008118CF" w:rsidP="00DA1A72">
            <w:pPr>
              <w:spacing w:after="200" w:line="276" w:lineRule="auto"/>
              <w:contextualSpacing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</w:tbl>
    <w:p w:rsidR="0036257C" w:rsidRDefault="0036257C"/>
    <w:sectPr w:rsidR="0036257C" w:rsidSect="00362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118CF"/>
    <w:rsid w:val="0036257C"/>
    <w:rsid w:val="0081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8C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118CF"/>
    <w:pPr>
      <w:widowControl w:val="0"/>
      <w:ind w:left="120"/>
    </w:pPr>
    <w:rPr>
      <w:rFonts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118C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1127</Words>
  <Characters>6429</Characters>
  <Application>Microsoft Office Word</Application>
  <DocSecurity>0</DocSecurity>
  <Lines>53</Lines>
  <Paragraphs>15</Paragraphs>
  <ScaleCrop>false</ScaleCrop>
  <Company>Grizli777</Company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TommyB</dc:creator>
  <cp:lastModifiedBy>TommyB</cp:lastModifiedBy>
  <cp:revision>1</cp:revision>
  <dcterms:created xsi:type="dcterms:W3CDTF">2017-04-07T18:04:00Z</dcterms:created>
  <dcterms:modified xsi:type="dcterms:W3CDTF">2017-04-07T18:04:00Z</dcterms:modified>
</cp:coreProperties>
</file>