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0F" w:rsidRPr="004B4080" w:rsidRDefault="008206B2" w:rsidP="00F97B51">
      <w:p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Supplemental Table 1</w:t>
      </w:r>
      <w:r w:rsidR="00B23E0F" w:rsidRPr="00B23E0F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M</w:t>
      </w:r>
      <w:r w:rsidR="00FB7562">
        <w:rPr>
          <w:rFonts w:cstheme="minorHAnsi"/>
          <w:sz w:val="24"/>
          <w:szCs w:val="24"/>
        </w:rPr>
        <w:t xml:space="preserve">odel </w:t>
      </w:r>
      <w:r>
        <w:rPr>
          <w:rFonts w:cstheme="minorHAnsi"/>
          <w:sz w:val="24"/>
          <w:szCs w:val="24"/>
        </w:rPr>
        <w:t xml:space="preserve">of the relationship between </w:t>
      </w:r>
      <w:r w:rsidR="00C4019B">
        <w:rPr>
          <w:rFonts w:cstheme="minorHAnsi"/>
          <w:sz w:val="24"/>
          <w:szCs w:val="24"/>
        </w:rPr>
        <w:t xml:space="preserve">AKI </w:t>
      </w:r>
      <w:r>
        <w:rPr>
          <w:rFonts w:cstheme="minorHAnsi"/>
          <w:sz w:val="24"/>
          <w:szCs w:val="24"/>
        </w:rPr>
        <w:t>and pretransplant Cr/VVB</w:t>
      </w:r>
      <w:r w:rsidR="00B23E0F" w:rsidRPr="00B23E0F">
        <w:rPr>
          <w:rFonts w:cstheme="minorHAnsi"/>
          <w:sz w:val="24"/>
          <w:szCs w:val="24"/>
        </w:rPr>
        <w:t xml:space="preserve"> </w:t>
      </w:r>
      <w:r w:rsidR="00C4019B">
        <w:rPr>
          <w:rFonts w:cstheme="minorHAnsi"/>
          <w:sz w:val="24"/>
          <w:szCs w:val="24"/>
        </w:rPr>
        <w:t>(n=442)</w:t>
      </w:r>
    </w:p>
    <w:tbl>
      <w:tblPr>
        <w:tblW w:w="784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0"/>
        <w:gridCol w:w="1440"/>
        <w:gridCol w:w="1710"/>
        <w:gridCol w:w="1005"/>
      </w:tblGrid>
      <w:tr w:rsidR="00FB7562" w:rsidRPr="00B23E0F" w:rsidTr="00FB7562">
        <w:trPr>
          <w:cantSplit/>
          <w:trHeight w:val="473"/>
        </w:trPr>
        <w:tc>
          <w:tcPr>
            <w:tcW w:w="3690" w:type="dxa"/>
            <w:shd w:val="clear" w:color="auto" w:fill="FFFFFF"/>
            <w:vAlign w:val="center"/>
          </w:tcPr>
          <w:p w:rsidR="00FB7562" w:rsidRPr="004B4080" w:rsidRDefault="00FB7562" w:rsidP="00F97B5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FB7562">
              <w:rPr>
                <w:rFonts w:cstheme="minorHAnsi"/>
                <w:b/>
                <w:color w:val="000000"/>
                <w:sz w:val="24"/>
                <w:szCs w:val="24"/>
              </w:rPr>
              <w:t>Variables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B7562" w:rsidRPr="004B4080" w:rsidRDefault="00FB7562" w:rsidP="00F97B5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FB7562">
              <w:rPr>
                <w:rFonts w:cstheme="minorHAnsi"/>
                <w:b/>
                <w:color w:val="000000"/>
                <w:sz w:val="24"/>
                <w:szCs w:val="24"/>
              </w:rPr>
              <w:t>OR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FB7562" w:rsidRPr="00FB7562" w:rsidRDefault="00FB7562" w:rsidP="00F97B5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FB7562">
              <w:rPr>
                <w:rFonts w:cstheme="minorHAnsi"/>
                <w:b/>
                <w:color w:val="000000"/>
                <w:sz w:val="24"/>
                <w:szCs w:val="24"/>
              </w:rPr>
              <w:t>95% C.I. for OR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FB7562" w:rsidRPr="004B4080" w:rsidRDefault="00FB7562" w:rsidP="00F97B5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FB7562">
              <w:rPr>
                <w:rFonts w:cstheme="minorHAnsi"/>
                <w:b/>
                <w:color w:val="000000"/>
                <w:sz w:val="24"/>
                <w:szCs w:val="24"/>
              </w:rPr>
              <w:t>p</w:t>
            </w:r>
          </w:p>
        </w:tc>
      </w:tr>
      <w:tr w:rsidR="00FB7562" w:rsidRPr="00B23E0F" w:rsidTr="00FB7562">
        <w:trPr>
          <w:cantSplit/>
        </w:trPr>
        <w:tc>
          <w:tcPr>
            <w:tcW w:w="3690" w:type="dxa"/>
            <w:shd w:val="clear" w:color="auto" w:fill="FFFFFF"/>
            <w:vAlign w:val="center"/>
          </w:tcPr>
          <w:p w:rsidR="00FB7562" w:rsidRPr="004B4080" w:rsidRDefault="00FB7562" w:rsidP="00F97B5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Use of intraoperative VVB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B7562" w:rsidRPr="004B4080" w:rsidRDefault="00FB7562" w:rsidP="00F97B5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1.49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FB7562" w:rsidRDefault="00FB7562" w:rsidP="00F97B5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0.56-3.79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FB7562" w:rsidRPr="004B4080" w:rsidRDefault="00FB7562" w:rsidP="00F97B5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0.40</w:t>
            </w:r>
          </w:p>
        </w:tc>
      </w:tr>
      <w:tr w:rsidR="00FB7562" w:rsidRPr="00B23E0F" w:rsidTr="00FB7562">
        <w:trPr>
          <w:cantSplit/>
        </w:trPr>
        <w:tc>
          <w:tcPr>
            <w:tcW w:w="3690" w:type="dxa"/>
            <w:shd w:val="clear" w:color="auto" w:fill="FFFFFF"/>
            <w:vAlign w:val="center"/>
          </w:tcPr>
          <w:p w:rsidR="00FB7562" w:rsidRPr="004B4080" w:rsidRDefault="00FB7562" w:rsidP="00F97B5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Preoperative Cr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B7562" w:rsidRPr="004B4080" w:rsidRDefault="00FB7562" w:rsidP="00F97B5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FB7562" w:rsidRDefault="00FB7562" w:rsidP="00F97B5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0.46-0.90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FB7562" w:rsidRPr="004B4080" w:rsidRDefault="00FB7562" w:rsidP="00F97B5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0.01</w:t>
            </w:r>
          </w:p>
        </w:tc>
      </w:tr>
      <w:tr w:rsidR="00FB7562" w:rsidRPr="00B23E0F" w:rsidTr="00FB7562">
        <w:trPr>
          <w:cantSplit/>
        </w:trPr>
        <w:tc>
          <w:tcPr>
            <w:tcW w:w="3690" w:type="dxa"/>
            <w:shd w:val="clear" w:color="auto" w:fill="FFFFFF"/>
            <w:vAlign w:val="center"/>
          </w:tcPr>
          <w:p w:rsidR="00FB7562" w:rsidRPr="004B4080" w:rsidRDefault="00FB7562" w:rsidP="00F97B5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Interaction between preoperative Cr and VVB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B7562" w:rsidRPr="004B4080" w:rsidRDefault="00FB7562" w:rsidP="00F97B5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FB7562" w:rsidRDefault="00FB7562" w:rsidP="00F97B5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0.35-1.05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FB7562" w:rsidRPr="004B4080" w:rsidRDefault="00FB7562" w:rsidP="00F97B5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0.08</w:t>
            </w:r>
          </w:p>
        </w:tc>
        <w:bookmarkStart w:id="0" w:name="_GoBack"/>
        <w:bookmarkEnd w:id="0"/>
      </w:tr>
      <w:tr w:rsidR="00FB7562" w:rsidRPr="00B23E0F" w:rsidTr="00FB7562">
        <w:trPr>
          <w:cantSplit/>
        </w:trPr>
        <w:tc>
          <w:tcPr>
            <w:tcW w:w="3690" w:type="dxa"/>
            <w:shd w:val="clear" w:color="auto" w:fill="FFFFFF"/>
            <w:vAlign w:val="center"/>
          </w:tcPr>
          <w:p w:rsidR="00FB7562" w:rsidRPr="004B4080" w:rsidRDefault="00FB7562" w:rsidP="00F97B5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Cold ischemia time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B7562" w:rsidRPr="004B4080" w:rsidRDefault="00FB7562" w:rsidP="00F97B5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FB7562" w:rsidRDefault="00FB7562" w:rsidP="00F97B5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0.99-1.00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FB7562" w:rsidRPr="004B4080" w:rsidRDefault="00FB7562" w:rsidP="00F97B5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0.28</w:t>
            </w:r>
          </w:p>
        </w:tc>
      </w:tr>
      <w:tr w:rsidR="00FB7562" w:rsidRPr="00B23E0F" w:rsidTr="00FB7562">
        <w:trPr>
          <w:cantSplit/>
        </w:trPr>
        <w:tc>
          <w:tcPr>
            <w:tcW w:w="3690" w:type="dxa"/>
            <w:shd w:val="clear" w:color="auto" w:fill="FFFFFF"/>
            <w:vAlign w:val="center"/>
          </w:tcPr>
          <w:p w:rsidR="00FB7562" w:rsidRPr="004B4080" w:rsidRDefault="00FB7562" w:rsidP="00F97B5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Requirement of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pressors</w:t>
            </w:r>
            <w:proofErr w:type="spellEnd"/>
          </w:p>
        </w:tc>
        <w:tc>
          <w:tcPr>
            <w:tcW w:w="1440" w:type="dxa"/>
            <w:shd w:val="clear" w:color="auto" w:fill="FFFFFF"/>
            <w:vAlign w:val="center"/>
          </w:tcPr>
          <w:p w:rsidR="00FB7562" w:rsidRPr="004B4080" w:rsidRDefault="00FB7562" w:rsidP="00F97B5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B4080">
              <w:rPr>
                <w:rFonts w:cstheme="minorHAnsi"/>
                <w:color w:val="000000"/>
                <w:sz w:val="24"/>
                <w:szCs w:val="24"/>
              </w:rPr>
              <w:t>1.60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FB7562" w:rsidRDefault="00FB7562" w:rsidP="00F97B5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0.94-2.74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FB7562" w:rsidRPr="004B4080" w:rsidRDefault="00FB7562" w:rsidP="00F97B5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Pr="004B4080">
              <w:rPr>
                <w:rFonts w:cstheme="minorHAnsi"/>
                <w:color w:val="000000"/>
                <w:sz w:val="24"/>
                <w:szCs w:val="24"/>
              </w:rPr>
              <w:t>.08</w:t>
            </w:r>
          </w:p>
        </w:tc>
      </w:tr>
      <w:tr w:rsidR="00FB7562" w:rsidRPr="00B23E0F" w:rsidTr="00FB7562">
        <w:trPr>
          <w:cantSplit/>
        </w:trPr>
        <w:tc>
          <w:tcPr>
            <w:tcW w:w="3690" w:type="dxa"/>
            <w:shd w:val="clear" w:color="auto" w:fill="FFFFFF"/>
            <w:vAlign w:val="center"/>
          </w:tcPr>
          <w:p w:rsidR="00FB7562" w:rsidRPr="004B4080" w:rsidRDefault="00FB7562" w:rsidP="00F97B5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Presence of postreperfusion syndrome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B7562" w:rsidRPr="004B4080" w:rsidRDefault="00FB7562" w:rsidP="00F97B5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1.80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FB7562" w:rsidRDefault="00FB7562" w:rsidP="00F97B5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0.92-3.52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FB7562" w:rsidRPr="004B4080" w:rsidRDefault="00FB7562" w:rsidP="00F97B5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Pr="004B4080">
              <w:rPr>
                <w:rFonts w:cstheme="minorHAnsi"/>
                <w:color w:val="000000"/>
                <w:sz w:val="24"/>
                <w:szCs w:val="24"/>
              </w:rPr>
              <w:t>.08</w:t>
            </w:r>
          </w:p>
        </w:tc>
      </w:tr>
      <w:tr w:rsidR="00FB7562" w:rsidRPr="00B23E0F" w:rsidTr="00FB7562">
        <w:trPr>
          <w:cantSplit/>
        </w:trPr>
        <w:tc>
          <w:tcPr>
            <w:tcW w:w="3690" w:type="dxa"/>
            <w:shd w:val="clear" w:color="auto" w:fill="FFFFFF"/>
            <w:vAlign w:val="center"/>
          </w:tcPr>
          <w:p w:rsidR="00FB7562" w:rsidRPr="004B4080" w:rsidRDefault="00FB7562" w:rsidP="00F97B5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Transfusion of red blood cells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B7562" w:rsidRPr="004B4080" w:rsidRDefault="00FB7562" w:rsidP="00F97B5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FB7562" w:rsidRDefault="00FB7562" w:rsidP="00F97B5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0.99-1.02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FB7562" w:rsidRPr="004B4080" w:rsidRDefault="00FB7562" w:rsidP="00F97B5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0.47</w:t>
            </w:r>
          </w:p>
        </w:tc>
      </w:tr>
    </w:tbl>
    <w:p w:rsidR="00B23E0F" w:rsidRPr="00B23E0F" w:rsidRDefault="00B23E0F" w:rsidP="00F97B51">
      <w:pPr>
        <w:spacing w:line="480" w:lineRule="auto"/>
        <w:rPr>
          <w:rFonts w:cstheme="minorHAnsi"/>
          <w:sz w:val="24"/>
          <w:szCs w:val="24"/>
        </w:rPr>
      </w:pPr>
    </w:p>
    <w:sectPr w:rsidR="00B23E0F" w:rsidRPr="00B23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0F"/>
    <w:rsid w:val="00011EF0"/>
    <w:rsid w:val="005F06A5"/>
    <w:rsid w:val="008206B2"/>
    <w:rsid w:val="00B23E0F"/>
    <w:rsid w:val="00C4019B"/>
    <w:rsid w:val="00F97B51"/>
    <w:rsid w:val="00FB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xia</dc:creator>
  <cp:keywords/>
  <dc:description/>
  <cp:lastModifiedBy>Xia</cp:lastModifiedBy>
  <cp:revision>4</cp:revision>
  <dcterms:created xsi:type="dcterms:W3CDTF">2017-02-20T18:28:00Z</dcterms:created>
  <dcterms:modified xsi:type="dcterms:W3CDTF">2017-03-25T21:36:00Z</dcterms:modified>
</cp:coreProperties>
</file>