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F4" w:rsidRDefault="003968A0" w:rsidP="00CF49EF">
      <w:pPr>
        <w:spacing w:after="0" w:line="480" w:lineRule="auto"/>
        <w:jc w:val="both"/>
        <w:rPr>
          <w:rFonts w:ascii="Times New Roman" w:hAnsi="Times New Roman"/>
          <w:b/>
          <w:sz w:val="24"/>
          <w:szCs w:val="24"/>
          <w:lang w:val="en-GB"/>
        </w:rPr>
      </w:pPr>
      <w:r w:rsidRPr="0035460E">
        <w:rPr>
          <w:rFonts w:ascii="Times New Roman" w:hAnsi="Times New Roman"/>
          <w:b/>
          <w:sz w:val="24"/>
          <w:szCs w:val="24"/>
          <w:lang w:val="en-GB"/>
        </w:rPr>
        <w:t xml:space="preserve">Supplemental </w:t>
      </w:r>
      <w:r w:rsidR="00D578E8">
        <w:rPr>
          <w:rFonts w:ascii="Times New Roman" w:hAnsi="Times New Roman"/>
          <w:b/>
          <w:sz w:val="24"/>
          <w:szCs w:val="24"/>
          <w:lang w:val="en-GB"/>
        </w:rPr>
        <w:t>D</w:t>
      </w:r>
      <w:r w:rsidRPr="0035460E">
        <w:rPr>
          <w:rFonts w:ascii="Times New Roman" w:hAnsi="Times New Roman"/>
          <w:b/>
          <w:sz w:val="24"/>
          <w:szCs w:val="24"/>
          <w:lang w:val="en-GB"/>
        </w:rPr>
        <w:t xml:space="preserve">igital </w:t>
      </w:r>
      <w:r w:rsidR="00D578E8">
        <w:rPr>
          <w:rFonts w:ascii="Times New Roman" w:hAnsi="Times New Roman"/>
          <w:b/>
          <w:sz w:val="24"/>
          <w:szCs w:val="24"/>
          <w:lang w:val="en-GB"/>
        </w:rPr>
        <w:t>C</w:t>
      </w:r>
      <w:r w:rsidRPr="0035460E">
        <w:rPr>
          <w:rFonts w:ascii="Times New Roman" w:hAnsi="Times New Roman"/>
          <w:b/>
          <w:sz w:val="24"/>
          <w:szCs w:val="24"/>
          <w:lang w:val="en-GB"/>
        </w:rPr>
        <w:t>ontent</w:t>
      </w:r>
      <w:r w:rsidR="0035460E" w:rsidRPr="0035460E">
        <w:rPr>
          <w:rFonts w:ascii="Times New Roman" w:hAnsi="Times New Roman"/>
          <w:b/>
          <w:sz w:val="24"/>
          <w:szCs w:val="24"/>
          <w:lang w:val="en-GB"/>
        </w:rPr>
        <w:t xml:space="preserve"> 2</w:t>
      </w:r>
    </w:p>
    <w:p w:rsidR="00CA1F2A" w:rsidRDefault="00CA1F2A" w:rsidP="00CA1F2A">
      <w:pPr>
        <w:spacing w:after="0" w:line="480" w:lineRule="auto"/>
        <w:jc w:val="both"/>
        <w:rPr>
          <w:rFonts w:ascii="Times New Roman" w:hAnsi="Times New Roman"/>
          <w:b/>
          <w:i/>
          <w:sz w:val="24"/>
          <w:szCs w:val="24"/>
          <w:lang w:val="en-GB"/>
        </w:rPr>
      </w:pPr>
      <w:r w:rsidRPr="00E1297D">
        <w:rPr>
          <w:rFonts w:ascii="Times New Roman" w:hAnsi="Times New Roman"/>
          <w:b/>
          <w:i/>
          <w:sz w:val="24"/>
          <w:szCs w:val="24"/>
          <w:lang w:val="en-GB"/>
        </w:rPr>
        <w:t xml:space="preserve">Additional </w:t>
      </w:r>
      <w:r>
        <w:rPr>
          <w:rFonts w:ascii="Times New Roman" w:hAnsi="Times New Roman"/>
          <w:b/>
          <w:i/>
          <w:sz w:val="24"/>
          <w:szCs w:val="24"/>
          <w:lang w:val="en-GB"/>
        </w:rPr>
        <w:t xml:space="preserve">Experiments </w:t>
      </w:r>
    </w:p>
    <w:p w:rsidR="00CA1F2A" w:rsidRPr="0035460E" w:rsidRDefault="00CA1F2A" w:rsidP="00CA1F2A">
      <w:pPr>
        <w:spacing w:after="0" w:line="480" w:lineRule="auto"/>
        <w:jc w:val="both"/>
        <w:rPr>
          <w:rFonts w:ascii="Times New Roman" w:hAnsi="Times New Roman"/>
          <w:i/>
          <w:sz w:val="24"/>
          <w:szCs w:val="24"/>
          <w:lang w:val="en-GB"/>
        </w:rPr>
      </w:pPr>
      <w:r w:rsidRPr="0035460E">
        <w:rPr>
          <w:rFonts w:ascii="Times New Roman" w:hAnsi="Times New Roman"/>
          <w:i/>
          <w:sz w:val="24"/>
          <w:szCs w:val="24"/>
          <w:lang w:val="en-GB"/>
        </w:rPr>
        <w:t>Animal preparation and experimental protocol</w:t>
      </w:r>
    </w:p>
    <w:p w:rsidR="00CA1F2A" w:rsidRPr="0035460E" w:rsidRDefault="00CA1F2A" w:rsidP="00CA1F2A">
      <w:pPr>
        <w:spacing w:after="0" w:line="480" w:lineRule="auto"/>
        <w:jc w:val="both"/>
        <w:rPr>
          <w:rFonts w:ascii="Times New Roman" w:hAnsi="Times New Roman"/>
          <w:sz w:val="24"/>
          <w:szCs w:val="24"/>
          <w:lang w:val="en-GB"/>
        </w:rPr>
      </w:pPr>
      <w:r w:rsidRPr="0035460E">
        <w:rPr>
          <w:rFonts w:ascii="Times New Roman" w:hAnsi="Times New Roman"/>
          <w:sz w:val="24"/>
          <w:szCs w:val="24"/>
          <w:lang w:val="en-GB"/>
        </w:rPr>
        <w:t xml:space="preserve">All procedures on rats were approved by the Ethics Committee of the Carlos Chagas Filho Institute of Biophysics, Health Sciences Centre, Federal University of Rio de Janeiro (CEUA-019). Ten healthy Wistar rats (weight 433±32.5 g) were sedated (diazepam 10 mg/kg intraperitoneally), anesthetized (ketamine 75 mg/kg and midazolam 2 mg/kg intraperitoneally), and tracheotomised. A catheter was introduced into the right carotid artery for blood sampling and monitoring of mean arterial pressure (MAP). Body temperature was maintained at 37.5±1°C using a heating plate. </w:t>
      </w:r>
      <w:proofErr w:type="spellStart"/>
      <w:r w:rsidRPr="0035460E">
        <w:rPr>
          <w:rFonts w:ascii="Times New Roman" w:hAnsi="Times New Roman"/>
          <w:sz w:val="24"/>
          <w:szCs w:val="24"/>
          <w:lang w:val="en-GB"/>
        </w:rPr>
        <w:t>Gelafundin</w:t>
      </w:r>
      <w:proofErr w:type="spellEnd"/>
      <w:r w:rsidRPr="0035460E">
        <w:rPr>
          <w:rFonts w:ascii="Times New Roman" w:hAnsi="Times New Roman"/>
          <w:sz w:val="24"/>
          <w:szCs w:val="24"/>
          <w:lang w:val="en-GB"/>
        </w:rPr>
        <w:t xml:space="preserve">® (B. Braun, São </w:t>
      </w:r>
      <w:proofErr w:type="spellStart"/>
      <w:r w:rsidRPr="0035460E">
        <w:rPr>
          <w:rFonts w:ascii="Times New Roman" w:hAnsi="Times New Roman"/>
          <w:sz w:val="24"/>
          <w:szCs w:val="24"/>
          <w:lang w:val="en-GB"/>
        </w:rPr>
        <w:t>Gonçalo</w:t>
      </w:r>
      <w:proofErr w:type="spellEnd"/>
      <w:r w:rsidRPr="0035460E">
        <w:rPr>
          <w:rFonts w:ascii="Times New Roman" w:hAnsi="Times New Roman"/>
          <w:sz w:val="24"/>
          <w:szCs w:val="24"/>
          <w:lang w:val="en-GB"/>
        </w:rPr>
        <w:t>, RJ, Brazil) was administered in 0.5-mL increments to maintain MAP &gt;60 mmHg. Animals were then paralyzed (</w:t>
      </w:r>
      <w:proofErr w:type="spellStart"/>
      <w:r w:rsidRPr="0035460E">
        <w:rPr>
          <w:rFonts w:ascii="Times New Roman" w:hAnsi="Times New Roman"/>
          <w:sz w:val="24"/>
          <w:szCs w:val="24"/>
          <w:lang w:val="en-GB"/>
        </w:rPr>
        <w:t>pancuronium</w:t>
      </w:r>
      <w:proofErr w:type="spellEnd"/>
      <w:r w:rsidRPr="0035460E">
        <w:rPr>
          <w:rFonts w:ascii="Times New Roman" w:hAnsi="Times New Roman"/>
          <w:sz w:val="24"/>
          <w:szCs w:val="24"/>
          <w:lang w:val="en-GB"/>
        </w:rPr>
        <w:t xml:space="preserve"> 0.4 mg intramuscularly, followed by a 0.4-mg intravenous bolus diluted in 1 mL Ringer’s lactate) and mechanically ventilated (Servo-I, MAQUET, Sweden) in volume-controlled mode with V</w:t>
      </w:r>
      <w:r w:rsidRPr="0035460E">
        <w:rPr>
          <w:rFonts w:ascii="Times New Roman" w:hAnsi="Times New Roman"/>
          <w:sz w:val="24"/>
          <w:szCs w:val="24"/>
          <w:vertAlign w:val="subscript"/>
          <w:lang w:val="en-GB"/>
        </w:rPr>
        <w:t>T</w:t>
      </w:r>
      <w:r w:rsidRPr="0035460E">
        <w:rPr>
          <w:rFonts w:ascii="Times New Roman" w:hAnsi="Times New Roman"/>
          <w:sz w:val="24"/>
          <w:szCs w:val="24"/>
          <w:lang w:val="en-GB"/>
        </w:rPr>
        <w:t>=7 mL/kg, minute ventilation=150 mL/min, inspiratory-to-expiratory ratio=1:2, fraction of inspired oxygen=0.4, and PEEP=1 cmH</w:t>
      </w:r>
      <w:r w:rsidRPr="0035460E">
        <w:rPr>
          <w:rFonts w:ascii="Times New Roman" w:hAnsi="Times New Roman"/>
          <w:sz w:val="24"/>
          <w:szCs w:val="24"/>
          <w:vertAlign w:val="subscript"/>
          <w:lang w:val="en-GB"/>
        </w:rPr>
        <w:t>2</w:t>
      </w:r>
      <w:r w:rsidRPr="0035460E">
        <w:rPr>
          <w:rFonts w:ascii="Times New Roman" w:hAnsi="Times New Roman"/>
          <w:sz w:val="24"/>
          <w:szCs w:val="24"/>
          <w:lang w:val="en-GB"/>
        </w:rPr>
        <w:t>O for 5 min. Arterial blood (300 </w:t>
      </w:r>
      <w:proofErr w:type="spellStart"/>
      <w:r w:rsidRPr="0035460E">
        <w:rPr>
          <w:rFonts w:ascii="Times New Roman" w:hAnsi="Times New Roman"/>
          <w:sz w:val="24"/>
          <w:szCs w:val="24"/>
          <w:lang w:val="en-GB"/>
        </w:rPr>
        <w:t>μL</w:t>
      </w:r>
      <w:proofErr w:type="spellEnd"/>
      <w:r w:rsidRPr="0035460E">
        <w:rPr>
          <w:rFonts w:ascii="Times New Roman" w:hAnsi="Times New Roman"/>
          <w:sz w:val="24"/>
          <w:szCs w:val="24"/>
          <w:lang w:val="en-GB"/>
        </w:rPr>
        <w:t>) was drawn into a heparinized syringe to determine arterial oxygen partial pressure (PaO</w:t>
      </w:r>
      <w:r w:rsidRPr="0035460E">
        <w:rPr>
          <w:rFonts w:ascii="Times New Roman" w:hAnsi="Times New Roman"/>
          <w:sz w:val="24"/>
          <w:szCs w:val="24"/>
          <w:vertAlign w:val="subscript"/>
          <w:lang w:val="en-GB"/>
        </w:rPr>
        <w:t>2</w:t>
      </w:r>
      <w:r w:rsidRPr="0035460E">
        <w:rPr>
          <w:rFonts w:ascii="Times New Roman" w:hAnsi="Times New Roman"/>
          <w:sz w:val="24"/>
          <w:szCs w:val="24"/>
          <w:lang w:val="en-GB"/>
        </w:rPr>
        <w:t>), arterial carbon dioxide partial pressure (PaCO</w:t>
      </w:r>
      <w:r w:rsidRPr="0035460E">
        <w:rPr>
          <w:rFonts w:ascii="Times New Roman" w:hAnsi="Times New Roman"/>
          <w:sz w:val="24"/>
          <w:szCs w:val="24"/>
          <w:vertAlign w:val="subscript"/>
          <w:lang w:val="en-GB"/>
        </w:rPr>
        <w:t>2</w:t>
      </w:r>
      <w:r w:rsidRPr="0035460E">
        <w:rPr>
          <w:rFonts w:ascii="Times New Roman" w:hAnsi="Times New Roman"/>
          <w:sz w:val="24"/>
          <w:szCs w:val="24"/>
          <w:lang w:val="en-GB"/>
        </w:rPr>
        <w:t>), bicarbonate levels, and arterial pH (</w:t>
      </w:r>
      <w:proofErr w:type="spellStart"/>
      <w:r w:rsidRPr="0035460E">
        <w:rPr>
          <w:rFonts w:ascii="Times New Roman" w:hAnsi="Times New Roman"/>
          <w:sz w:val="24"/>
          <w:szCs w:val="24"/>
          <w:lang w:val="en-GB"/>
        </w:rPr>
        <w:t>pHa</w:t>
      </w:r>
      <w:proofErr w:type="spellEnd"/>
      <w:r w:rsidRPr="0035460E">
        <w:rPr>
          <w:rFonts w:ascii="Times New Roman" w:hAnsi="Times New Roman"/>
          <w:sz w:val="24"/>
          <w:szCs w:val="24"/>
          <w:lang w:val="en-GB"/>
        </w:rPr>
        <w:t>) (ABL80 FLEX, Radiometer, Denmark). This was defined as the baseline time point for data collection (Baseline). Rats were then randomly assigned to one of two groups (n=5/group) to receive the following mechanical ventilation parameters: 1) V</w:t>
      </w:r>
      <w:r w:rsidRPr="0035460E">
        <w:rPr>
          <w:rFonts w:ascii="Times New Roman" w:hAnsi="Times New Roman"/>
          <w:sz w:val="24"/>
          <w:szCs w:val="24"/>
          <w:vertAlign w:val="subscript"/>
          <w:lang w:val="en-GB"/>
        </w:rPr>
        <w:t>T</w:t>
      </w:r>
      <w:r w:rsidRPr="0035460E">
        <w:rPr>
          <w:rFonts w:ascii="Times New Roman" w:hAnsi="Times New Roman"/>
          <w:sz w:val="24"/>
          <w:szCs w:val="24"/>
          <w:lang w:val="en-GB"/>
        </w:rPr>
        <w:t>=7 mL/kg with PEEP=3 cmH</w:t>
      </w:r>
      <w:r w:rsidRPr="0035460E">
        <w:rPr>
          <w:rFonts w:ascii="Times New Roman" w:hAnsi="Times New Roman"/>
          <w:sz w:val="24"/>
          <w:szCs w:val="24"/>
          <w:vertAlign w:val="subscript"/>
          <w:lang w:val="en-GB"/>
        </w:rPr>
        <w:t>2</w:t>
      </w:r>
      <w:r w:rsidRPr="0035460E">
        <w:rPr>
          <w:rFonts w:ascii="Times New Roman" w:hAnsi="Times New Roman"/>
          <w:sz w:val="24"/>
          <w:szCs w:val="24"/>
          <w:lang w:val="en-GB"/>
        </w:rPr>
        <w:t>O without RMs (Low-V</w:t>
      </w:r>
      <w:r w:rsidRPr="0035460E">
        <w:rPr>
          <w:rFonts w:ascii="Times New Roman" w:hAnsi="Times New Roman"/>
          <w:sz w:val="24"/>
          <w:szCs w:val="24"/>
          <w:vertAlign w:val="subscript"/>
          <w:lang w:val="en-GB"/>
        </w:rPr>
        <w:t>T</w:t>
      </w:r>
      <w:r>
        <w:rPr>
          <w:rFonts w:ascii="Times New Roman" w:hAnsi="Times New Roman"/>
          <w:sz w:val="24"/>
          <w:szCs w:val="24"/>
          <w:lang w:val="en-GB"/>
        </w:rPr>
        <w:t>/Moderate-PEEP/</w:t>
      </w:r>
      <w:r w:rsidRPr="0035460E">
        <w:rPr>
          <w:rFonts w:ascii="Times New Roman" w:hAnsi="Times New Roman"/>
          <w:sz w:val="24"/>
          <w:szCs w:val="24"/>
          <w:lang w:val="en-GB"/>
        </w:rPr>
        <w:t xml:space="preserve">RM-); </w:t>
      </w:r>
      <w:r>
        <w:rPr>
          <w:rFonts w:ascii="Times New Roman" w:hAnsi="Times New Roman"/>
          <w:sz w:val="24"/>
          <w:szCs w:val="24"/>
          <w:lang w:val="en-GB"/>
        </w:rPr>
        <w:t xml:space="preserve">or </w:t>
      </w:r>
      <w:r w:rsidRPr="0035460E">
        <w:rPr>
          <w:rFonts w:ascii="Times New Roman" w:hAnsi="Times New Roman"/>
          <w:sz w:val="24"/>
          <w:szCs w:val="24"/>
          <w:lang w:val="en-GB"/>
        </w:rPr>
        <w:t>2) V</w:t>
      </w:r>
      <w:r w:rsidRPr="0035460E">
        <w:rPr>
          <w:rFonts w:ascii="Times New Roman" w:hAnsi="Times New Roman"/>
          <w:sz w:val="24"/>
          <w:szCs w:val="24"/>
          <w:vertAlign w:val="subscript"/>
          <w:lang w:val="en-GB"/>
        </w:rPr>
        <w:t>T</w:t>
      </w:r>
      <w:r w:rsidRPr="0035460E">
        <w:rPr>
          <w:rFonts w:ascii="Times New Roman" w:hAnsi="Times New Roman"/>
          <w:sz w:val="24"/>
          <w:szCs w:val="24"/>
          <w:lang w:val="en-GB"/>
        </w:rPr>
        <w:t>=7 mL/kg with PEEP=6 cmH</w:t>
      </w:r>
      <w:r w:rsidRPr="0035460E">
        <w:rPr>
          <w:rFonts w:ascii="Times New Roman" w:hAnsi="Times New Roman"/>
          <w:sz w:val="24"/>
          <w:szCs w:val="24"/>
          <w:vertAlign w:val="subscript"/>
          <w:lang w:val="en-GB"/>
        </w:rPr>
        <w:t>2</w:t>
      </w:r>
      <w:r w:rsidRPr="0035460E">
        <w:rPr>
          <w:rFonts w:ascii="Times New Roman" w:hAnsi="Times New Roman"/>
          <w:sz w:val="24"/>
          <w:szCs w:val="24"/>
          <w:lang w:val="en-GB"/>
        </w:rPr>
        <w:t xml:space="preserve">O also without RMs </w:t>
      </w:r>
      <w:r>
        <w:rPr>
          <w:rFonts w:ascii="Times New Roman" w:hAnsi="Times New Roman"/>
          <w:sz w:val="24"/>
          <w:szCs w:val="24"/>
          <w:lang w:val="en-GB"/>
        </w:rPr>
        <w:t>(</w:t>
      </w:r>
      <w:r w:rsidRPr="0035460E">
        <w:rPr>
          <w:rFonts w:ascii="Times New Roman" w:hAnsi="Times New Roman"/>
          <w:sz w:val="24"/>
          <w:szCs w:val="24"/>
          <w:lang w:val="en-GB"/>
        </w:rPr>
        <w:t>Low-V</w:t>
      </w:r>
      <w:r w:rsidRPr="0035460E">
        <w:rPr>
          <w:rFonts w:ascii="Times New Roman" w:hAnsi="Times New Roman"/>
          <w:sz w:val="24"/>
          <w:szCs w:val="24"/>
          <w:vertAlign w:val="subscript"/>
          <w:lang w:val="en-GB"/>
        </w:rPr>
        <w:t>T</w:t>
      </w:r>
      <w:r>
        <w:rPr>
          <w:rFonts w:ascii="Times New Roman" w:hAnsi="Times New Roman"/>
          <w:sz w:val="24"/>
          <w:szCs w:val="24"/>
          <w:lang w:val="en-GB"/>
        </w:rPr>
        <w:t>/High-PEEP/</w:t>
      </w:r>
      <w:r w:rsidRPr="0035460E">
        <w:rPr>
          <w:rFonts w:ascii="Times New Roman" w:hAnsi="Times New Roman"/>
          <w:sz w:val="24"/>
          <w:szCs w:val="24"/>
          <w:lang w:val="en-GB"/>
        </w:rPr>
        <w:t xml:space="preserve">RM-). After group allocation, laparotomy was performed and animals were ventilated for 4 hours. The respiratory rate was adjusted to reach </w:t>
      </w:r>
      <w:r>
        <w:rPr>
          <w:rFonts w:ascii="Times New Roman" w:hAnsi="Times New Roman"/>
          <w:sz w:val="24"/>
          <w:szCs w:val="24"/>
          <w:lang w:val="en-GB"/>
        </w:rPr>
        <w:t xml:space="preserve">a </w:t>
      </w:r>
      <w:r w:rsidRPr="0035460E">
        <w:rPr>
          <w:rFonts w:ascii="Times New Roman" w:hAnsi="Times New Roman"/>
          <w:sz w:val="24"/>
          <w:szCs w:val="24"/>
          <w:lang w:val="en-GB"/>
        </w:rPr>
        <w:t xml:space="preserve">minute ventilation of 150 mL/min. At the start of </w:t>
      </w:r>
      <w:r w:rsidRPr="0035460E">
        <w:rPr>
          <w:rFonts w:ascii="Times New Roman" w:hAnsi="Times New Roman"/>
          <w:sz w:val="24"/>
          <w:szCs w:val="24"/>
          <w:lang w:val="en-GB"/>
        </w:rPr>
        <w:lastRenderedPageBreak/>
        <w:t xml:space="preserve">mechanical ventilation and 3 hours thereafter, a standardized bowel manipulation was performed as follows: under sterile conditions, lateral retractors were carefully placed, the bowel was gently taken out of the abdominal cavity and reintroduced within 20 seconds. The retractors were left in place and the abdominal cavity continuously humidified with warmed saline at 37°C. Respiratory system mechanics, heart rate (HR), MAP, and the amount of fluids infused were measured hourly. At the end of </w:t>
      </w:r>
      <w:r>
        <w:rPr>
          <w:rFonts w:ascii="Times New Roman" w:hAnsi="Times New Roman"/>
          <w:sz w:val="24"/>
          <w:szCs w:val="24"/>
          <w:lang w:val="en-GB"/>
        </w:rPr>
        <w:t xml:space="preserve">the </w:t>
      </w:r>
      <w:r w:rsidRPr="0035460E">
        <w:rPr>
          <w:rFonts w:ascii="Times New Roman" w:hAnsi="Times New Roman"/>
          <w:sz w:val="24"/>
          <w:szCs w:val="24"/>
          <w:lang w:val="en-GB"/>
        </w:rPr>
        <w:t>experiment, animals were killed by injection of sodium thiopental (60 mg/kg) and the lungs extracted for post-mortem analysis.</w:t>
      </w:r>
    </w:p>
    <w:p w:rsidR="00CA1F2A" w:rsidRPr="0035460E" w:rsidRDefault="00CA1F2A" w:rsidP="00CA1F2A">
      <w:pPr>
        <w:spacing w:after="0" w:line="480" w:lineRule="auto"/>
        <w:jc w:val="both"/>
        <w:rPr>
          <w:rFonts w:ascii="Times New Roman" w:hAnsi="Times New Roman"/>
          <w:i/>
          <w:sz w:val="24"/>
          <w:szCs w:val="24"/>
          <w:lang w:val="en-GB"/>
        </w:rPr>
      </w:pPr>
      <w:r w:rsidRPr="0035460E">
        <w:rPr>
          <w:rFonts w:ascii="Times New Roman" w:hAnsi="Times New Roman"/>
          <w:i/>
          <w:sz w:val="24"/>
          <w:szCs w:val="24"/>
          <w:lang w:val="en-GB"/>
        </w:rPr>
        <w:t>Data acquisition and processing</w:t>
      </w:r>
    </w:p>
    <w:p w:rsidR="00CA1F2A" w:rsidRPr="0035460E" w:rsidRDefault="00CA1F2A" w:rsidP="00CA1F2A">
      <w:pPr>
        <w:widowControl w:val="0"/>
        <w:suppressAutoHyphens/>
        <w:spacing w:after="0" w:line="480" w:lineRule="auto"/>
        <w:jc w:val="both"/>
        <w:textAlignment w:val="baseline"/>
        <w:rPr>
          <w:rFonts w:ascii="Times New Roman" w:eastAsia="Times New Roman" w:hAnsi="Times New Roman"/>
          <w:sz w:val="24"/>
          <w:szCs w:val="24"/>
          <w:lang w:val="en-GB" w:eastAsia="zh-CN"/>
        </w:rPr>
      </w:pPr>
      <w:r w:rsidRPr="0035460E">
        <w:rPr>
          <w:rFonts w:ascii="Times New Roman" w:hAnsi="Times New Roman"/>
          <w:sz w:val="24"/>
          <w:szCs w:val="24"/>
          <w:lang w:val="en-GB"/>
        </w:rPr>
        <w:t>Airflow and airway pressure were continuously recorded throughout the experiments with a computer running software written in LabVIEW</w:t>
      </w:r>
      <w:r w:rsidRPr="0035460E">
        <w:rPr>
          <w:rFonts w:ascii="Times New Roman" w:hAnsi="Times New Roman"/>
          <w:sz w:val="24"/>
          <w:szCs w:val="24"/>
          <w:vertAlign w:val="superscript"/>
          <w:lang w:val="en-GB"/>
        </w:rPr>
        <w:t>®</w:t>
      </w:r>
      <w:r w:rsidRPr="0035460E">
        <w:rPr>
          <w:rFonts w:ascii="Times New Roman" w:hAnsi="Times New Roman"/>
          <w:sz w:val="24"/>
          <w:szCs w:val="24"/>
          <w:lang w:val="en-GB"/>
        </w:rPr>
        <w:t xml:space="preserve"> (National Instruments; Austin, Texas, USA). </w:t>
      </w:r>
      <w:r>
        <w:rPr>
          <w:rFonts w:ascii="Times New Roman" w:hAnsi="Times New Roman"/>
          <w:sz w:val="24"/>
          <w:szCs w:val="24"/>
          <w:lang w:val="en-GB" w:eastAsia="de-DE"/>
        </w:rPr>
        <w:t>V</w:t>
      </w:r>
      <w:r w:rsidRPr="00180353">
        <w:rPr>
          <w:rFonts w:ascii="Times New Roman" w:hAnsi="Times New Roman"/>
          <w:sz w:val="24"/>
          <w:szCs w:val="24"/>
          <w:vertAlign w:val="subscript"/>
          <w:lang w:val="en-GB" w:eastAsia="de-DE"/>
        </w:rPr>
        <w:t>T</w:t>
      </w:r>
      <w:r>
        <w:rPr>
          <w:rFonts w:ascii="Times New Roman" w:hAnsi="Times New Roman"/>
          <w:sz w:val="24"/>
          <w:szCs w:val="24"/>
          <w:lang w:val="en-GB" w:eastAsia="de-DE"/>
        </w:rPr>
        <w:t xml:space="preserve"> </w:t>
      </w:r>
      <w:r w:rsidRPr="0035460E">
        <w:rPr>
          <w:rFonts w:ascii="Times New Roman" w:hAnsi="Times New Roman"/>
          <w:sz w:val="24"/>
          <w:szCs w:val="24"/>
          <w:lang w:val="en-GB" w:eastAsia="de-DE"/>
        </w:rPr>
        <w:t>was calculated by digital integration of the flow signal.</w:t>
      </w:r>
      <w:r w:rsidRPr="0035460E">
        <w:rPr>
          <w:rFonts w:ascii="Times New Roman" w:hAnsi="Times New Roman"/>
          <w:sz w:val="24"/>
          <w:szCs w:val="24"/>
          <w:vertAlign w:val="superscript"/>
          <w:lang w:val="en-GB"/>
        </w:rPr>
        <w:t>1</w:t>
      </w:r>
      <w:r w:rsidRPr="0035460E">
        <w:rPr>
          <w:rFonts w:ascii="Times New Roman" w:hAnsi="Times New Roman"/>
          <w:sz w:val="24"/>
          <w:szCs w:val="24"/>
          <w:lang w:val="en-GB"/>
        </w:rPr>
        <w:t xml:space="preserve"> </w:t>
      </w:r>
      <w:r w:rsidRPr="0035460E">
        <w:rPr>
          <w:rFonts w:ascii="Times New Roman" w:eastAsia="Times New Roman" w:hAnsi="Times New Roman"/>
          <w:sz w:val="24"/>
          <w:szCs w:val="24"/>
          <w:lang w:val="en-GB" w:eastAsia="zh-CN"/>
        </w:rPr>
        <w:t>All signals were filtered, amplified (SC-24, SCIREQ, Montreal, QC, Canada), and sampled at 200 Hz with a 12-bit analogue-to-digital converter (National Instruments; Austin, TX, USA). Peak (</w:t>
      </w:r>
      <w:proofErr w:type="spellStart"/>
      <w:r w:rsidRPr="0035460E">
        <w:rPr>
          <w:rFonts w:ascii="Times New Roman" w:eastAsia="Times New Roman" w:hAnsi="Times New Roman"/>
          <w:sz w:val="24"/>
          <w:szCs w:val="24"/>
          <w:lang w:val="en-GB" w:eastAsia="zh-CN"/>
        </w:rPr>
        <w:t>P</w:t>
      </w:r>
      <w:r w:rsidRPr="0035460E">
        <w:rPr>
          <w:rFonts w:ascii="Times New Roman" w:eastAsia="Times New Roman" w:hAnsi="Times New Roman"/>
          <w:sz w:val="24"/>
          <w:szCs w:val="24"/>
          <w:vertAlign w:val="subscript"/>
          <w:lang w:val="en-GB" w:eastAsia="zh-CN"/>
        </w:rPr>
        <w:t>peak,RS</w:t>
      </w:r>
      <w:proofErr w:type="spellEnd"/>
      <w:r w:rsidRPr="0035460E">
        <w:rPr>
          <w:rFonts w:ascii="Times New Roman" w:eastAsia="Times New Roman" w:hAnsi="Times New Roman"/>
          <w:sz w:val="24"/>
          <w:szCs w:val="24"/>
          <w:lang w:val="en-GB" w:eastAsia="zh-CN"/>
        </w:rPr>
        <w:t>) and mean (</w:t>
      </w:r>
      <w:proofErr w:type="spellStart"/>
      <w:r w:rsidRPr="0035460E">
        <w:rPr>
          <w:rFonts w:ascii="Times New Roman" w:eastAsia="Times New Roman" w:hAnsi="Times New Roman"/>
          <w:sz w:val="24"/>
          <w:szCs w:val="24"/>
          <w:lang w:val="en-GB" w:eastAsia="zh-CN"/>
        </w:rPr>
        <w:t>P</w:t>
      </w:r>
      <w:r w:rsidRPr="0035460E">
        <w:rPr>
          <w:rFonts w:ascii="Times New Roman" w:eastAsia="Times New Roman" w:hAnsi="Times New Roman"/>
          <w:sz w:val="24"/>
          <w:szCs w:val="24"/>
          <w:vertAlign w:val="subscript"/>
          <w:lang w:val="en-GB" w:eastAsia="zh-CN"/>
        </w:rPr>
        <w:t>mean,RS</w:t>
      </w:r>
      <w:proofErr w:type="spellEnd"/>
      <w:r w:rsidRPr="0035460E">
        <w:rPr>
          <w:rFonts w:ascii="Times New Roman" w:eastAsia="Times New Roman" w:hAnsi="Times New Roman"/>
          <w:sz w:val="24"/>
          <w:szCs w:val="24"/>
          <w:lang w:val="en-GB" w:eastAsia="zh-CN"/>
        </w:rPr>
        <w:t>) airway pressures, as well as respiratory system plateau pressure (</w:t>
      </w:r>
      <w:proofErr w:type="spellStart"/>
      <w:r w:rsidRPr="0035460E">
        <w:rPr>
          <w:rFonts w:ascii="Times New Roman" w:eastAsia="Times New Roman" w:hAnsi="Times New Roman"/>
          <w:sz w:val="24"/>
          <w:szCs w:val="24"/>
          <w:lang w:val="en-GB" w:eastAsia="zh-CN"/>
        </w:rPr>
        <w:t>P</w:t>
      </w:r>
      <w:r w:rsidRPr="0035460E">
        <w:rPr>
          <w:rFonts w:ascii="Times New Roman" w:eastAsia="Times New Roman" w:hAnsi="Times New Roman"/>
          <w:sz w:val="24"/>
          <w:szCs w:val="24"/>
          <w:vertAlign w:val="subscript"/>
          <w:lang w:val="en-GB" w:eastAsia="zh-CN"/>
        </w:rPr>
        <w:t>plat,RS</w:t>
      </w:r>
      <w:proofErr w:type="spellEnd"/>
      <w:r w:rsidRPr="0035460E">
        <w:rPr>
          <w:rFonts w:ascii="Times New Roman" w:eastAsia="Times New Roman" w:hAnsi="Times New Roman"/>
          <w:sz w:val="24"/>
          <w:szCs w:val="24"/>
          <w:lang w:val="en-GB" w:eastAsia="zh-CN"/>
        </w:rPr>
        <w:t xml:space="preserve">), were computed offline by a routine written in MATLAB (Version R2007a; The </w:t>
      </w:r>
      <w:proofErr w:type="spellStart"/>
      <w:r w:rsidRPr="0035460E">
        <w:rPr>
          <w:rFonts w:ascii="Times New Roman" w:eastAsia="Times New Roman" w:hAnsi="Times New Roman"/>
          <w:sz w:val="24"/>
          <w:szCs w:val="24"/>
          <w:lang w:val="en-GB" w:eastAsia="zh-CN"/>
        </w:rPr>
        <w:t>Mathworks</w:t>
      </w:r>
      <w:proofErr w:type="spellEnd"/>
      <w:r w:rsidRPr="0035460E">
        <w:rPr>
          <w:rFonts w:ascii="Times New Roman" w:eastAsia="Times New Roman" w:hAnsi="Times New Roman"/>
          <w:sz w:val="24"/>
          <w:szCs w:val="24"/>
          <w:lang w:val="en-GB" w:eastAsia="zh-CN"/>
        </w:rPr>
        <w:t xml:space="preserve"> Inc., Natick, MA, USA).</w:t>
      </w:r>
      <w:r>
        <w:rPr>
          <w:rFonts w:ascii="Times New Roman" w:eastAsia="Times New Roman" w:hAnsi="Times New Roman"/>
          <w:sz w:val="24"/>
          <w:szCs w:val="24"/>
          <w:vertAlign w:val="superscript"/>
          <w:lang w:val="en-GB" w:eastAsia="zh-CN"/>
        </w:rPr>
        <w:t>2</w:t>
      </w:r>
    </w:p>
    <w:p w:rsidR="00CA1F2A" w:rsidRPr="0035460E" w:rsidRDefault="00CA1F2A" w:rsidP="00CA1F2A">
      <w:pPr>
        <w:widowControl w:val="0"/>
        <w:suppressAutoHyphens/>
        <w:spacing w:after="0" w:line="480" w:lineRule="auto"/>
        <w:jc w:val="both"/>
        <w:textAlignment w:val="baseline"/>
        <w:rPr>
          <w:rFonts w:ascii="Times New Roman" w:eastAsia="Times New Roman" w:hAnsi="Times New Roman"/>
          <w:i/>
          <w:sz w:val="24"/>
          <w:szCs w:val="24"/>
          <w:lang w:val="en-GB" w:eastAsia="zh-CN"/>
        </w:rPr>
      </w:pPr>
      <w:r w:rsidRPr="0035460E">
        <w:rPr>
          <w:rFonts w:ascii="Times New Roman" w:eastAsia="Times New Roman" w:hAnsi="Times New Roman"/>
          <w:i/>
          <w:sz w:val="24"/>
          <w:szCs w:val="24"/>
          <w:lang w:val="en-GB" w:eastAsia="zh-CN"/>
        </w:rPr>
        <w:t>Measurement of driving pres</w:t>
      </w:r>
      <w:r>
        <w:rPr>
          <w:rFonts w:ascii="Times New Roman" w:eastAsia="Times New Roman" w:hAnsi="Times New Roman"/>
          <w:i/>
          <w:sz w:val="24"/>
          <w:szCs w:val="24"/>
          <w:lang w:val="en-GB" w:eastAsia="zh-CN"/>
        </w:rPr>
        <w:t>sure, energy, and</w:t>
      </w:r>
      <w:r w:rsidRPr="0035460E">
        <w:rPr>
          <w:rFonts w:ascii="Times New Roman" w:eastAsia="Times New Roman" w:hAnsi="Times New Roman"/>
          <w:i/>
          <w:sz w:val="24"/>
          <w:szCs w:val="24"/>
          <w:lang w:val="en-GB" w:eastAsia="zh-CN"/>
        </w:rPr>
        <w:t xml:space="preserve"> mechanical power</w:t>
      </w:r>
      <w:r w:rsidRPr="00E069BA">
        <w:rPr>
          <w:rFonts w:ascii="Times New Roman" w:eastAsia="Times New Roman" w:hAnsi="Times New Roman"/>
          <w:i/>
          <w:sz w:val="24"/>
          <w:szCs w:val="24"/>
          <w:lang w:val="en-GB" w:eastAsia="zh-CN"/>
        </w:rPr>
        <w:t xml:space="preserve"> </w:t>
      </w:r>
    </w:p>
    <w:p w:rsidR="00CA1F2A" w:rsidRPr="0035460E" w:rsidRDefault="00CA1F2A" w:rsidP="00CA1F2A">
      <w:pPr>
        <w:widowControl w:val="0"/>
        <w:suppressAutoHyphens/>
        <w:spacing w:after="0" w:line="480" w:lineRule="auto"/>
        <w:jc w:val="both"/>
        <w:textAlignment w:val="baseline"/>
        <w:rPr>
          <w:rFonts w:ascii="Times New Roman" w:eastAsia="Times New Roman" w:hAnsi="Times New Roman"/>
          <w:sz w:val="24"/>
          <w:szCs w:val="24"/>
          <w:lang w:val="en-GB" w:eastAsia="zh-CN"/>
        </w:rPr>
      </w:pPr>
      <w:r w:rsidRPr="00612F1D">
        <w:rPr>
          <w:rFonts w:ascii="Times New Roman" w:eastAsia="Times New Roman" w:hAnsi="Times New Roman"/>
          <w:sz w:val="24"/>
          <w:szCs w:val="24"/>
          <w:lang w:val="en-GB" w:eastAsia="zh-CN"/>
        </w:rPr>
        <w:t>Respiratory system driving pressure (ΔP</w:t>
      </w:r>
      <w:r w:rsidRPr="00612F1D">
        <w:rPr>
          <w:rFonts w:ascii="Times New Roman" w:eastAsia="Times New Roman" w:hAnsi="Times New Roman"/>
          <w:sz w:val="24"/>
          <w:szCs w:val="24"/>
          <w:vertAlign w:val="subscript"/>
          <w:lang w:val="en-GB" w:eastAsia="zh-CN"/>
        </w:rPr>
        <w:t>RS</w:t>
      </w:r>
      <w:r w:rsidRPr="00612F1D">
        <w:rPr>
          <w:rFonts w:ascii="Times New Roman" w:eastAsia="Times New Roman" w:hAnsi="Times New Roman"/>
          <w:sz w:val="24"/>
          <w:szCs w:val="24"/>
          <w:lang w:val="en-GB" w:eastAsia="zh-CN"/>
        </w:rPr>
        <w:t xml:space="preserve">) was calculated as the difference between </w:t>
      </w:r>
      <w:proofErr w:type="spellStart"/>
      <w:r w:rsidRPr="00612F1D">
        <w:rPr>
          <w:rFonts w:ascii="Times New Roman" w:eastAsia="Times New Roman" w:hAnsi="Times New Roman"/>
          <w:sz w:val="24"/>
          <w:szCs w:val="24"/>
          <w:lang w:val="en-GB" w:eastAsia="zh-CN"/>
        </w:rPr>
        <w:t>P</w:t>
      </w:r>
      <w:r w:rsidRPr="00612F1D">
        <w:rPr>
          <w:rFonts w:ascii="Times New Roman" w:eastAsia="Times New Roman" w:hAnsi="Times New Roman"/>
          <w:sz w:val="24"/>
          <w:szCs w:val="24"/>
          <w:vertAlign w:val="subscript"/>
          <w:lang w:val="en-GB" w:eastAsia="zh-CN"/>
        </w:rPr>
        <w:t>plat,RS</w:t>
      </w:r>
      <w:proofErr w:type="spellEnd"/>
      <w:r w:rsidRPr="00612F1D">
        <w:rPr>
          <w:rFonts w:ascii="Times New Roman" w:eastAsia="Times New Roman" w:hAnsi="Times New Roman"/>
          <w:sz w:val="24"/>
          <w:szCs w:val="24"/>
          <w:lang w:val="en-GB" w:eastAsia="zh-CN"/>
        </w:rPr>
        <w:t xml:space="preserve"> and minimal pressure per cycle.</w:t>
      </w:r>
      <w:r w:rsidRPr="00612F1D">
        <w:rPr>
          <w:rFonts w:ascii="Times New Roman" w:eastAsia="Times New Roman" w:hAnsi="Times New Roman"/>
          <w:sz w:val="24"/>
          <w:szCs w:val="24"/>
          <w:vertAlign w:val="superscript"/>
          <w:lang w:val="en-GB" w:eastAsia="zh-CN"/>
        </w:rPr>
        <w:t>3</w:t>
      </w:r>
      <w:r w:rsidRPr="00612F1D">
        <w:rPr>
          <w:rFonts w:ascii="Times New Roman" w:eastAsia="Times New Roman" w:hAnsi="Times New Roman"/>
          <w:sz w:val="24"/>
          <w:szCs w:val="24"/>
          <w:lang w:val="en-GB" w:eastAsia="zh-CN"/>
        </w:rPr>
        <w:t xml:space="preserve"> </w:t>
      </w:r>
      <w:r>
        <w:rPr>
          <w:rFonts w:ascii="Times New Roman" w:eastAsia="Times New Roman" w:hAnsi="Times New Roman"/>
          <w:sz w:val="24"/>
          <w:szCs w:val="24"/>
          <w:lang w:val="en-GB" w:eastAsia="zh-CN"/>
        </w:rPr>
        <w:t xml:space="preserve"> Energy (E) </w:t>
      </w:r>
      <w:r w:rsidRPr="00612F1D">
        <w:rPr>
          <w:rFonts w:ascii="Times New Roman" w:eastAsia="Times New Roman" w:hAnsi="Times New Roman"/>
          <w:sz w:val="24"/>
          <w:szCs w:val="24"/>
          <w:lang w:val="en-GB" w:eastAsia="zh-CN"/>
        </w:rPr>
        <w:t xml:space="preserve">applied by the ventilator to the respiratory system, was calculated by numerical integration of the inspiratory airway pressure-volume curve </w:t>
      </w:r>
      <w:r w:rsidRPr="006B2FDD">
        <w:rPr>
          <w:rFonts w:ascii="Times New Roman" w:eastAsia="Times New Roman" w:hAnsi="Times New Roman"/>
          <w:i/>
          <w:sz w:val="24"/>
          <w:szCs w:val="24"/>
          <w:lang w:val="en-GB" w:eastAsia="zh-CN"/>
        </w:rPr>
        <w:t>versus</w:t>
      </w:r>
      <w:r w:rsidRPr="00612F1D">
        <w:rPr>
          <w:rFonts w:ascii="Times New Roman" w:eastAsia="Times New Roman" w:hAnsi="Times New Roman"/>
          <w:sz w:val="24"/>
          <w:szCs w:val="24"/>
          <w:lang w:val="en-GB" w:eastAsia="zh-CN"/>
        </w:rPr>
        <w:t xml:space="preserve"> volume (the area between the inspiratory limb of the pressure volume curve and the volume axis). Accordingly mechanical power (P</w:t>
      </w:r>
      <w:r w:rsidRPr="00612F1D">
        <w:rPr>
          <w:rFonts w:ascii="Times New Roman" w:eastAsia="Times New Roman" w:hAnsi="Times New Roman"/>
          <w:sz w:val="24"/>
          <w:szCs w:val="24"/>
          <w:vertAlign w:val="subscript"/>
          <w:lang w:val="en-GB" w:eastAsia="zh-CN"/>
        </w:rPr>
        <w:t>V</w:t>
      </w:r>
      <w:r w:rsidRPr="00612F1D">
        <w:rPr>
          <w:rFonts w:ascii="Times New Roman" w:eastAsia="Times New Roman" w:hAnsi="Times New Roman"/>
          <w:sz w:val="24"/>
          <w:szCs w:val="24"/>
          <w:lang w:val="en-GB" w:eastAsia="zh-CN"/>
        </w:rPr>
        <w:t xml:space="preserve">) applied by the ventilator was calculated by multiplication of </w:t>
      </w:r>
      <w:r>
        <w:rPr>
          <w:rFonts w:ascii="Times New Roman" w:eastAsia="Times New Roman" w:hAnsi="Times New Roman"/>
          <w:sz w:val="24"/>
          <w:szCs w:val="24"/>
          <w:lang w:val="en-GB" w:eastAsia="zh-CN"/>
        </w:rPr>
        <w:t xml:space="preserve">energy </w:t>
      </w:r>
      <w:r w:rsidRPr="00612F1D">
        <w:rPr>
          <w:rFonts w:ascii="Times New Roman" w:eastAsia="Times New Roman" w:hAnsi="Times New Roman"/>
          <w:sz w:val="24"/>
          <w:szCs w:val="24"/>
          <w:lang w:val="en-GB" w:eastAsia="zh-CN"/>
        </w:rPr>
        <w:t>by respiratory rate RR as P</w:t>
      </w:r>
      <w:r w:rsidRPr="00612F1D">
        <w:rPr>
          <w:rFonts w:ascii="Times New Roman" w:eastAsia="Times New Roman" w:hAnsi="Times New Roman"/>
          <w:sz w:val="24"/>
          <w:szCs w:val="24"/>
          <w:vertAlign w:val="subscript"/>
          <w:lang w:val="en-GB" w:eastAsia="zh-CN"/>
        </w:rPr>
        <w:t>V</w:t>
      </w:r>
      <w:r w:rsidRPr="00612F1D">
        <w:rPr>
          <w:rFonts w:ascii="Times New Roman" w:eastAsia="Times New Roman" w:hAnsi="Times New Roman"/>
          <w:sz w:val="24"/>
          <w:szCs w:val="24"/>
          <w:lang w:val="en-GB" w:eastAsia="zh-CN"/>
        </w:rPr>
        <w:t xml:space="preserve"> = </w:t>
      </w:r>
      <w:r>
        <w:rPr>
          <w:rFonts w:ascii="Times New Roman" w:eastAsia="Times New Roman" w:hAnsi="Times New Roman"/>
          <w:sz w:val="24"/>
          <w:szCs w:val="24"/>
          <w:lang w:val="en-GB" w:eastAsia="zh-CN"/>
        </w:rPr>
        <w:t>E</w:t>
      </w:r>
      <w:r w:rsidRPr="00612F1D">
        <w:rPr>
          <w:rFonts w:ascii="Times New Roman" w:eastAsia="Times New Roman" w:hAnsi="Times New Roman"/>
          <w:sz w:val="24"/>
          <w:szCs w:val="24"/>
          <w:lang w:val="en-GB" w:eastAsia="zh-CN"/>
        </w:rPr>
        <w:t xml:space="preserve"> </w:t>
      </w:r>
      <w:r w:rsidRPr="00612F1D">
        <w:rPr>
          <w:rFonts w:ascii="Times New Roman" w:eastAsia="Times New Roman" w:hAnsi="Times New Roman" w:cs="Times New Roman"/>
          <w:sz w:val="24"/>
          <w:szCs w:val="24"/>
          <w:lang w:val="en-GB" w:eastAsia="zh-CN"/>
        </w:rPr>
        <w:t>∙</w:t>
      </w:r>
      <w:r w:rsidRPr="00612F1D">
        <w:rPr>
          <w:rFonts w:ascii="Times New Roman" w:eastAsia="Times New Roman" w:hAnsi="Times New Roman"/>
          <w:sz w:val="24"/>
          <w:szCs w:val="24"/>
          <w:lang w:val="en-GB" w:eastAsia="zh-CN"/>
        </w:rPr>
        <w:t xml:space="preserve">  RR.</w:t>
      </w:r>
      <w:r w:rsidRPr="00612F1D">
        <w:rPr>
          <w:rFonts w:ascii="Times New Roman" w:eastAsia="Times New Roman" w:hAnsi="Times New Roman"/>
          <w:sz w:val="24"/>
          <w:szCs w:val="24"/>
          <w:vertAlign w:val="superscript"/>
          <w:lang w:val="en-GB" w:eastAsia="zh-CN"/>
        </w:rPr>
        <w:t>4,5</w:t>
      </w:r>
      <w:r>
        <w:rPr>
          <w:rFonts w:ascii="Times New Roman" w:eastAsia="Times New Roman" w:hAnsi="Times New Roman"/>
          <w:sz w:val="24"/>
          <w:szCs w:val="24"/>
          <w:lang w:val="en-GB" w:eastAsia="zh-CN"/>
        </w:rPr>
        <w:t xml:space="preserve"> </w:t>
      </w:r>
    </w:p>
    <w:p w:rsidR="00CA1F2A" w:rsidRPr="0035460E" w:rsidRDefault="00CA1F2A" w:rsidP="00CA1F2A">
      <w:pPr>
        <w:spacing w:after="0" w:line="480" w:lineRule="auto"/>
        <w:jc w:val="both"/>
        <w:rPr>
          <w:rFonts w:ascii="Times New Roman" w:hAnsi="Times New Roman"/>
          <w:i/>
          <w:sz w:val="24"/>
          <w:szCs w:val="24"/>
          <w:lang w:val="en-GB"/>
        </w:rPr>
      </w:pPr>
      <w:r w:rsidRPr="0035460E">
        <w:rPr>
          <w:rFonts w:ascii="Times New Roman" w:hAnsi="Times New Roman"/>
          <w:i/>
          <w:sz w:val="24"/>
          <w:szCs w:val="24"/>
          <w:lang w:val="en-GB"/>
        </w:rPr>
        <w:lastRenderedPageBreak/>
        <w:t>Histology</w:t>
      </w:r>
    </w:p>
    <w:p w:rsidR="00CA1F2A" w:rsidRPr="0035460E" w:rsidRDefault="00CA1F2A" w:rsidP="00CA1F2A">
      <w:pPr>
        <w:widowControl w:val="0"/>
        <w:suppressAutoHyphens/>
        <w:spacing w:after="0" w:line="480" w:lineRule="auto"/>
        <w:jc w:val="both"/>
        <w:textAlignment w:val="baseline"/>
        <w:rPr>
          <w:rFonts w:ascii="Times New Roman" w:eastAsia="Times New Roman" w:hAnsi="Times New Roman"/>
          <w:sz w:val="24"/>
          <w:szCs w:val="24"/>
          <w:lang w:val="en-GB" w:eastAsia="zh-CN"/>
        </w:rPr>
      </w:pPr>
      <w:r>
        <w:rPr>
          <w:rFonts w:ascii="Times New Roman" w:hAnsi="Times New Roman"/>
          <w:sz w:val="24"/>
          <w:szCs w:val="24"/>
          <w:lang w:val="en-GB"/>
        </w:rPr>
        <w:t>At euthanasia, h</w:t>
      </w:r>
      <w:r w:rsidRPr="0035460E">
        <w:rPr>
          <w:rFonts w:ascii="Times New Roman" w:hAnsi="Times New Roman"/>
          <w:sz w:val="24"/>
          <w:szCs w:val="24"/>
          <w:lang w:val="en-GB"/>
        </w:rPr>
        <w:t>eparin (1000 IU) was injected into the tail vein, the trachea was clamped at end-expiration, and l</w:t>
      </w:r>
      <w:r w:rsidRPr="0035460E">
        <w:rPr>
          <w:rFonts w:ascii="Times New Roman" w:eastAsia="Times New Roman" w:hAnsi="Times New Roman"/>
          <w:sz w:val="24"/>
          <w:szCs w:val="24"/>
          <w:lang w:val="en-GB" w:eastAsia="zh-CN"/>
        </w:rPr>
        <w:t xml:space="preserve">ungs were removed </w:t>
      </w:r>
      <w:r w:rsidRPr="0035460E">
        <w:rPr>
          <w:rFonts w:ascii="Times New Roman" w:eastAsia="Times New Roman" w:hAnsi="Times New Roman"/>
          <w:i/>
          <w:sz w:val="24"/>
          <w:szCs w:val="24"/>
          <w:lang w:val="en-GB" w:eastAsia="zh-CN"/>
        </w:rPr>
        <w:t>en bloc</w:t>
      </w:r>
      <w:r w:rsidRPr="0035460E">
        <w:rPr>
          <w:rFonts w:ascii="Times New Roman" w:eastAsia="Times New Roman" w:hAnsi="Times New Roman"/>
          <w:sz w:val="24"/>
          <w:szCs w:val="24"/>
          <w:lang w:val="en-GB" w:eastAsia="zh-CN"/>
        </w:rPr>
        <w:t xml:space="preserve">. The left lung was frozen in liquid nitrogen and submerged in </w:t>
      </w:r>
      <w:proofErr w:type="spellStart"/>
      <w:r w:rsidRPr="0035460E">
        <w:rPr>
          <w:rFonts w:ascii="Times New Roman" w:eastAsia="Times New Roman" w:hAnsi="Times New Roman"/>
          <w:sz w:val="24"/>
          <w:szCs w:val="24"/>
          <w:lang w:val="en-GB" w:eastAsia="zh-CN"/>
        </w:rPr>
        <w:t>Carnoy’s</w:t>
      </w:r>
      <w:proofErr w:type="spellEnd"/>
      <w:r w:rsidRPr="0035460E">
        <w:rPr>
          <w:rFonts w:ascii="Times New Roman" w:eastAsia="Times New Roman" w:hAnsi="Times New Roman"/>
          <w:sz w:val="24"/>
          <w:szCs w:val="24"/>
          <w:lang w:val="en-GB" w:eastAsia="zh-CN"/>
        </w:rPr>
        <w:t xml:space="preserve"> solution.</w:t>
      </w:r>
      <w:r>
        <w:rPr>
          <w:rFonts w:ascii="Times New Roman" w:eastAsia="Times New Roman" w:hAnsi="Times New Roman"/>
          <w:sz w:val="24"/>
          <w:szCs w:val="24"/>
          <w:vertAlign w:val="superscript"/>
          <w:lang w:val="en-GB" w:eastAsia="zh-CN"/>
        </w:rPr>
        <w:t>6,7</w:t>
      </w:r>
      <w:r w:rsidRPr="0035460E">
        <w:rPr>
          <w:rFonts w:ascii="Times New Roman" w:eastAsia="Times New Roman" w:hAnsi="Times New Roman"/>
          <w:sz w:val="24"/>
          <w:szCs w:val="24"/>
          <w:lang w:val="en-GB" w:eastAsia="zh-CN"/>
        </w:rPr>
        <w:t xml:space="preserve"> Slices 4 </w:t>
      </w:r>
      <w:proofErr w:type="spellStart"/>
      <w:r w:rsidRPr="0035460E">
        <w:rPr>
          <w:rFonts w:ascii="Times New Roman" w:eastAsia="Times New Roman" w:hAnsi="Times New Roman"/>
          <w:sz w:val="24"/>
          <w:szCs w:val="24"/>
          <w:lang w:val="en-GB" w:eastAsia="zh-CN"/>
        </w:rPr>
        <w:t>μm</w:t>
      </w:r>
      <w:proofErr w:type="spellEnd"/>
      <w:r w:rsidRPr="0035460E">
        <w:rPr>
          <w:rFonts w:ascii="Times New Roman" w:eastAsia="Times New Roman" w:hAnsi="Times New Roman"/>
          <w:sz w:val="24"/>
          <w:szCs w:val="24"/>
          <w:lang w:val="en-GB" w:eastAsia="zh-CN"/>
        </w:rPr>
        <w:t xml:space="preserve"> thick were stained with haematoxylin and eosin. Lung morphometric analysis was performed using an integrating eyepiece with a coherent system consisting of a grid with 100 points and 50 lines of known length coupled to a conventional light microscope (Olympus BX51; Olympus Latin America, Brazil). The volume fractions of the lung occupied by collapsed alveoli, normal pulmonary areas, or hyperinflated structures were determined by the point-counting technique at a magnification of ×200 across 10 random, non-coincident microscopic fields.</w:t>
      </w:r>
      <w:r>
        <w:rPr>
          <w:rFonts w:ascii="Times New Roman" w:eastAsia="Times New Roman" w:hAnsi="Times New Roman"/>
          <w:sz w:val="24"/>
          <w:szCs w:val="24"/>
          <w:vertAlign w:val="superscript"/>
          <w:lang w:val="en-GB" w:eastAsia="zh-CN"/>
        </w:rPr>
        <w:t>8</w:t>
      </w:r>
    </w:p>
    <w:p w:rsidR="00CA1F2A" w:rsidRPr="0035460E" w:rsidRDefault="00CA1F2A" w:rsidP="00CA1F2A">
      <w:pPr>
        <w:spacing w:after="0" w:line="480" w:lineRule="auto"/>
        <w:jc w:val="both"/>
        <w:rPr>
          <w:rFonts w:ascii="Times New Roman" w:hAnsi="Times New Roman"/>
          <w:i/>
          <w:sz w:val="24"/>
          <w:szCs w:val="24"/>
          <w:lang w:val="en-GB"/>
        </w:rPr>
      </w:pPr>
      <w:r w:rsidRPr="0035460E">
        <w:rPr>
          <w:rFonts w:ascii="Times New Roman" w:hAnsi="Times New Roman"/>
          <w:i/>
          <w:sz w:val="24"/>
          <w:szCs w:val="24"/>
          <w:lang w:val="en-GB"/>
        </w:rPr>
        <w:t>Immunohistochemistry</w:t>
      </w:r>
    </w:p>
    <w:p w:rsidR="00CA1F2A" w:rsidRPr="0035460E" w:rsidRDefault="00CA1F2A" w:rsidP="00CA1F2A">
      <w:pPr>
        <w:spacing w:after="0" w:line="480" w:lineRule="auto"/>
        <w:jc w:val="both"/>
        <w:rPr>
          <w:rFonts w:ascii="Times New Roman" w:hAnsi="Times New Roman"/>
          <w:sz w:val="24"/>
          <w:szCs w:val="24"/>
          <w:lang w:val="en-GB"/>
        </w:rPr>
      </w:pPr>
      <w:r w:rsidRPr="0035460E">
        <w:rPr>
          <w:rFonts w:ascii="Times New Roman" w:hAnsi="Times New Roman"/>
          <w:sz w:val="24"/>
          <w:szCs w:val="24"/>
          <w:lang w:val="en-GB"/>
        </w:rPr>
        <w:t xml:space="preserve">The right </w:t>
      </w:r>
      <w:r>
        <w:rPr>
          <w:rFonts w:ascii="Times New Roman" w:hAnsi="Times New Roman"/>
          <w:sz w:val="24"/>
          <w:szCs w:val="24"/>
          <w:lang w:val="en-GB"/>
        </w:rPr>
        <w:t>lower</w:t>
      </w:r>
      <w:r w:rsidRPr="0035460E">
        <w:rPr>
          <w:rFonts w:ascii="Times New Roman" w:hAnsi="Times New Roman"/>
          <w:sz w:val="24"/>
          <w:szCs w:val="24"/>
          <w:lang w:val="en-GB"/>
        </w:rPr>
        <w:t xml:space="preserve"> lung was immer</w:t>
      </w:r>
      <w:r>
        <w:rPr>
          <w:rFonts w:ascii="Times New Roman" w:hAnsi="Times New Roman"/>
          <w:sz w:val="24"/>
          <w:szCs w:val="24"/>
          <w:lang w:val="en-GB"/>
        </w:rPr>
        <w:t>s</w:t>
      </w:r>
      <w:r w:rsidRPr="0035460E">
        <w:rPr>
          <w:rFonts w:ascii="Times New Roman" w:hAnsi="Times New Roman"/>
          <w:sz w:val="24"/>
          <w:szCs w:val="24"/>
          <w:lang w:val="en-GB"/>
        </w:rPr>
        <w:t>ed in immunohistochemistry</w:t>
      </w:r>
      <w:r w:rsidRPr="008A3C10">
        <w:rPr>
          <w:rFonts w:ascii="Times New Roman" w:hAnsi="Times New Roman"/>
          <w:sz w:val="24"/>
          <w:szCs w:val="24"/>
          <w:lang w:val="en-GB"/>
        </w:rPr>
        <w:t xml:space="preserve"> </w:t>
      </w:r>
      <w:r w:rsidRPr="0035460E">
        <w:rPr>
          <w:rFonts w:ascii="Times New Roman" w:hAnsi="Times New Roman"/>
          <w:sz w:val="24"/>
          <w:szCs w:val="24"/>
          <w:lang w:val="en-GB"/>
        </w:rPr>
        <w:t xml:space="preserve">solution. To evaluate the degree of epithelial cell damage, E-cadherin (the major transmembrane protein of the </w:t>
      </w:r>
      <w:proofErr w:type="spellStart"/>
      <w:r w:rsidRPr="0035460E">
        <w:rPr>
          <w:rFonts w:ascii="Times New Roman" w:hAnsi="Times New Roman"/>
          <w:sz w:val="24"/>
          <w:szCs w:val="24"/>
          <w:lang w:val="en-GB"/>
        </w:rPr>
        <w:t>adherens</w:t>
      </w:r>
      <w:proofErr w:type="spellEnd"/>
      <w:r w:rsidRPr="0035460E">
        <w:rPr>
          <w:rFonts w:ascii="Times New Roman" w:hAnsi="Times New Roman"/>
          <w:sz w:val="24"/>
          <w:szCs w:val="24"/>
          <w:lang w:val="en-GB"/>
        </w:rPr>
        <w:t xml:space="preserve"> junction) was analysed.</w:t>
      </w:r>
      <w:r>
        <w:rPr>
          <w:rFonts w:ascii="Times New Roman" w:hAnsi="Times New Roman"/>
          <w:sz w:val="24"/>
          <w:szCs w:val="24"/>
          <w:vertAlign w:val="superscript"/>
          <w:lang w:val="en-GB"/>
        </w:rPr>
        <w:t>9</w:t>
      </w:r>
      <w:r w:rsidRPr="0035460E">
        <w:rPr>
          <w:rFonts w:ascii="Times New Roman" w:hAnsi="Times New Roman"/>
          <w:sz w:val="24"/>
          <w:szCs w:val="24"/>
          <w:lang w:val="en-GB"/>
        </w:rPr>
        <w:t xml:space="preserve"> </w:t>
      </w:r>
      <w:proofErr w:type="spellStart"/>
      <w:r w:rsidRPr="0035460E">
        <w:rPr>
          <w:rFonts w:ascii="Times New Roman" w:hAnsi="Times New Roman"/>
          <w:sz w:val="24"/>
          <w:szCs w:val="24"/>
          <w:lang w:val="en-GB"/>
        </w:rPr>
        <w:t>Immunohistochemical</w:t>
      </w:r>
      <w:proofErr w:type="spellEnd"/>
      <w:r w:rsidRPr="0035460E">
        <w:rPr>
          <w:rFonts w:ascii="Times New Roman" w:hAnsi="Times New Roman"/>
          <w:sz w:val="24"/>
          <w:szCs w:val="24"/>
          <w:lang w:val="en-GB"/>
        </w:rPr>
        <w:t xml:space="preserve"> procedures were performed on lung sections using a mouse polyclonal antibody against E-cadherin (cat. 610181, BD Transduction Laboratories™, 1:300). Visualization and image capture were performed using a light microscope (Eclipse E800, Nikon, Japan) coupled to a digital camera (Evolution, Media Cybernetics Inc., Bethesda, MD, USA) and Q-Capture 2.95.0 graphic interface software (version 2.0.5; Quantitative Imaging, Surrey, BC, Canada). Expression of E-cadherin was analysed using </w:t>
      </w:r>
      <w:proofErr w:type="spellStart"/>
      <w:r w:rsidRPr="0035460E">
        <w:rPr>
          <w:rFonts w:ascii="Times New Roman" w:hAnsi="Times New Roman"/>
          <w:sz w:val="24"/>
          <w:szCs w:val="24"/>
          <w:lang w:val="en-GB"/>
        </w:rPr>
        <w:t>ImagePro</w:t>
      </w:r>
      <w:proofErr w:type="spellEnd"/>
      <w:r w:rsidRPr="0035460E">
        <w:rPr>
          <w:rFonts w:ascii="Times New Roman" w:hAnsi="Times New Roman"/>
          <w:sz w:val="24"/>
          <w:szCs w:val="24"/>
          <w:lang w:val="en-GB"/>
        </w:rPr>
        <w:t xml:space="preserve"> Plus software (version 4.5.1, Media Cybernetics, Rockville, MD, USA).</w:t>
      </w:r>
    </w:p>
    <w:p w:rsidR="00CA1F2A" w:rsidRPr="0035460E" w:rsidRDefault="00CA1F2A" w:rsidP="00CA1F2A">
      <w:pPr>
        <w:spacing w:after="0" w:line="480" w:lineRule="auto"/>
        <w:jc w:val="both"/>
        <w:rPr>
          <w:rFonts w:ascii="Times New Roman" w:hAnsi="Times New Roman"/>
          <w:i/>
          <w:sz w:val="24"/>
          <w:szCs w:val="24"/>
          <w:lang w:val="en-GB"/>
        </w:rPr>
      </w:pPr>
      <w:r w:rsidRPr="0035460E">
        <w:rPr>
          <w:rFonts w:ascii="Times New Roman" w:hAnsi="Times New Roman"/>
          <w:i/>
          <w:sz w:val="24"/>
          <w:szCs w:val="24"/>
          <w:lang w:val="en-GB"/>
        </w:rPr>
        <w:t>Molecular biology</w:t>
      </w:r>
    </w:p>
    <w:p w:rsidR="00BB180C" w:rsidRPr="00E94F18" w:rsidRDefault="00CA1F2A" w:rsidP="00BB180C">
      <w:pPr>
        <w:spacing w:after="0" w:line="480" w:lineRule="auto"/>
        <w:jc w:val="both"/>
        <w:rPr>
          <w:rFonts w:ascii="Times New Roman" w:hAnsi="Times New Roman"/>
          <w:sz w:val="24"/>
          <w:szCs w:val="24"/>
          <w:lang w:val="en-GB"/>
        </w:rPr>
      </w:pPr>
      <w:r w:rsidRPr="0035460E">
        <w:rPr>
          <w:rFonts w:ascii="Times New Roman" w:hAnsi="Times New Roman"/>
          <w:sz w:val="24"/>
          <w:szCs w:val="24"/>
          <w:lang w:val="en-GB"/>
        </w:rPr>
        <w:t xml:space="preserve">The right middle lung was </w:t>
      </w:r>
      <w:r>
        <w:rPr>
          <w:rFonts w:ascii="Times New Roman" w:hAnsi="Times New Roman"/>
          <w:sz w:val="24"/>
          <w:szCs w:val="24"/>
          <w:lang w:val="en-GB"/>
        </w:rPr>
        <w:t>flash-</w:t>
      </w:r>
      <w:r w:rsidRPr="0035460E">
        <w:rPr>
          <w:rFonts w:ascii="Times New Roman" w:hAnsi="Times New Roman"/>
          <w:sz w:val="24"/>
          <w:szCs w:val="24"/>
          <w:lang w:val="en-GB"/>
        </w:rPr>
        <w:t xml:space="preserve">frozen </w:t>
      </w:r>
      <w:r>
        <w:rPr>
          <w:rFonts w:ascii="Times New Roman" w:hAnsi="Times New Roman"/>
          <w:sz w:val="24"/>
          <w:szCs w:val="24"/>
          <w:lang w:val="en-GB"/>
        </w:rPr>
        <w:t xml:space="preserve">by immersion in </w:t>
      </w:r>
      <w:r w:rsidRPr="0035460E">
        <w:rPr>
          <w:rFonts w:ascii="Times New Roman" w:hAnsi="Times New Roman"/>
          <w:sz w:val="24"/>
          <w:szCs w:val="24"/>
          <w:lang w:val="en-GB"/>
        </w:rPr>
        <w:t xml:space="preserve">liquid nitrogen and stored at −80ºC </w:t>
      </w:r>
      <w:r>
        <w:rPr>
          <w:rFonts w:ascii="Times New Roman" w:hAnsi="Times New Roman"/>
          <w:sz w:val="24"/>
          <w:szCs w:val="24"/>
          <w:lang w:val="en-GB"/>
        </w:rPr>
        <w:t>for</w:t>
      </w:r>
      <w:r w:rsidRPr="0035460E">
        <w:rPr>
          <w:rFonts w:ascii="Times New Roman" w:hAnsi="Times New Roman"/>
          <w:sz w:val="24"/>
          <w:szCs w:val="24"/>
          <w:lang w:val="en-GB"/>
        </w:rPr>
        <w:t xml:space="preserve"> quantif</w:t>
      </w:r>
      <w:r>
        <w:rPr>
          <w:rFonts w:ascii="Times New Roman" w:hAnsi="Times New Roman"/>
          <w:sz w:val="24"/>
          <w:szCs w:val="24"/>
          <w:lang w:val="en-GB"/>
        </w:rPr>
        <w:t>ication of</w:t>
      </w:r>
      <w:r w:rsidRPr="0035460E">
        <w:rPr>
          <w:rFonts w:ascii="Times New Roman" w:hAnsi="Times New Roman"/>
          <w:sz w:val="24"/>
          <w:szCs w:val="24"/>
          <w:lang w:val="en-GB"/>
        </w:rPr>
        <w:t xml:space="preserve"> mRNA expression. Quantitative real-time reverse-</w:t>
      </w:r>
      <w:r w:rsidRPr="0035460E">
        <w:rPr>
          <w:rFonts w:ascii="Times New Roman" w:hAnsi="Times New Roman"/>
          <w:sz w:val="24"/>
          <w:szCs w:val="24"/>
          <w:lang w:val="en-GB"/>
        </w:rPr>
        <w:lastRenderedPageBreak/>
        <w:t xml:space="preserve">transcription polymerase chain reaction (RT-PCR) was performed to measure the expression in lung tissue of type III procollagen (PCIII), a biological marker associated with </w:t>
      </w:r>
      <w:proofErr w:type="spellStart"/>
      <w:r w:rsidRPr="0035460E">
        <w:rPr>
          <w:rFonts w:ascii="Times New Roman" w:hAnsi="Times New Roman"/>
          <w:sz w:val="24"/>
          <w:szCs w:val="24"/>
          <w:lang w:val="en-GB"/>
        </w:rPr>
        <w:t>fibrogenesis</w:t>
      </w:r>
      <w:proofErr w:type="spellEnd"/>
      <w:r w:rsidRPr="0035460E">
        <w:rPr>
          <w:rFonts w:ascii="Times New Roman" w:hAnsi="Times New Roman"/>
          <w:sz w:val="24"/>
          <w:szCs w:val="24"/>
          <w:lang w:val="en-GB"/>
        </w:rPr>
        <w:t xml:space="preserve">; </w:t>
      </w:r>
      <w:proofErr w:type="spellStart"/>
      <w:r w:rsidRPr="0035460E">
        <w:rPr>
          <w:rFonts w:ascii="Times New Roman" w:hAnsi="Times New Roman"/>
          <w:sz w:val="24"/>
          <w:szCs w:val="24"/>
          <w:lang w:val="en-GB"/>
        </w:rPr>
        <w:t>amphiregulin</w:t>
      </w:r>
      <w:proofErr w:type="spellEnd"/>
      <w:r w:rsidRPr="0035460E">
        <w:rPr>
          <w:rFonts w:ascii="Times New Roman" w:hAnsi="Times New Roman"/>
          <w:sz w:val="24"/>
          <w:szCs w:val="24"/>
          <w:lang w:val="en-GB"/>
        </w:rPr>
        <w:t xml:space="preserve">, a marker of pulmonary stretch; receptor for advanced glycation end products (RAGE), a marker of damage inflicted to type I epithelial cells; </w:t>
      </w:r>
      <w:bookmarkStart w:id="0" w:name="_GoBack"/>
      <w:r w:rsidRPr="00E94F18">
        <w:rPr>
          <w:rFonts w:ascii="Times New Roman" w:hAnsi="Times New Roman"/>
          <w:sz w:val="24"/>
          <w:szCs w:val="24"/>
          <w:lang w:val="en-GB"/>
        </w:rPr>
        <w:t xml:space="preserve">and vascular cell adhesion molecule 1 (VCAM-1), a marker of endothelial cell damage. Total RNA was extracted from frozen lung tissue slices with the RNeasy plus® mini kit (Qiagen, USA). RNA concentration was measured by spectrophotometry in a Nanodrop ND-1000 system (Thermo Fisher Scientific, USA). First-strand complementary DNA was synthesized from total RNA using the </w:t>
      </w:r>
      <w:proofErr w:type="spellStart"/>
      <w:r w:rsidRPr="00E94F18">
        <w:rPr>
          <w:rFonts w:ascii="Times New Roman" w:hAnsi="Times New Roman"/>
          <w:sz w:val="24"/>
          <w:szCs w:val="24"/>
          <w:lang w:val="en-GB"/>
        </w:rPr>
        <w:t>QuantiTect</w:t>
      </w:r>
      <w:proofErr w:type="spellEnd"/>
      <w:r w:rsidRPr="00E94F18">
        <w:rPr>
          <w:rFonts w:ascii="Times New Roman" w:hAnsi="Times New Roman"/>
          <w:sz w:val="24"/>
          <w:szCs w:val="24"/>
          <w:lang w:val="en-GB"/>
        </w:rPr>
        <w:t xml:space="preserve">® Reverse Transcription Kit (Qiagen, USA). Relative mRNA levels were measured with a SYBR green detection system using ABI 7500 real-time PCR (Applied Biosystems, USA). Samples were measured in triplicate. Relative gene expression was calculated as a ratio of the average gene expression levels compared with the reference gene (acidic ribosomal phosphoprotein P0, </w:t>
      </w:r>
      <w:r w:rsidRPr="00E94F18">
        <w:rPr>
          <w:rFonts w:ascii="Times New Roman" w:hAnsi="Times New Roman"/>
          <w:i/>
          <w:sz w:val="24"/>
          <w:szCs w:val="24"/>
          <w:lang w:val="en-GB"/>
        </w:rPr>
        <w:t>36B4</w:t>
      </w:r>
      <w:r w:rsidRPr="00E94F18">
        <w:rPr>
          <w:rFonts w:ascii="Times New Roman" w:hAnsi="Times New Roman"/>
          <w:sz w:val="24"/>
          <w:szCs w:val="24"/>
          <w:lang w:val="en-GB"/>
        </w:rPr>
        <w:t>)</w:t>
      </w:r>
      <w:r w:rsidRPr="00E94F18">
        <w:rPr>
          <w:rFonts w:ascii="Times New Roman" w:hAnsi="Times New Roman"/>
          <w:sz w:val="24"/>
          <w:szCs w:val="24"/>
          <w:vertAlign w:val="superscript"/>
          <w:lang w:val="en-GB"/>
        </w:rPr>
        <w:t>10</w:t>
      </w:r>
      <w:r w:rsidRPr="00E94F18">
        <w:rPr>
          <w:rFonts w:ascii="Times New Roman" w:hAnsi="Times New Roman"/>
          <w:sz w:val="24"/>
          <w:szCs w:val="24"/>
          <w:lang w:val="en-GB"/>
        </w:rPr>
        <w:t xml:space="preserve"> and expressed as fold change relative to </w:t>
      </w:r>
      <w:r w:rsidR="00BB180C" w:rsidRPr="00E94F18">
        <w:rPr>
          <w:rFonts w:ascii="Times New Roman" w:hAnsi="Times New Roman"/>
          <w:sz w:val="24"/>
          <w:szCs w:val="24"/>
          <w:lang w:val="en-US"/>
        </w:rPr>
        <w:t>healthy non-operated and non-ventilated controls</w:t>
      </w:r>
      <w:r w:rsidR="00BB180C" w:rsidRPr="00E94F18">
        <w:rPr>
          <w:rFonts w:ascii="Times New Roman" w:hAnsi="Times New Roman"/>
          <w:sz w:val="24"/>
          <w:szCs w:val="24"/>
          <w:lang w:val="en-GB"/>
        </w:rPr>
        <w:t xml:space="preserve"> (NO-NV). </w:t>
      </w:r>
    </w:p>
    <w:p w:rsidR="00CA1F2A" w:rsidRPr="00E94F18" w:rsidRDefault="00CA1F2A" w:rsidP="00BB180C">
      <w:pPr>
        <w:spacing w:after="0" w:line="480" w:lineRule="auto"/>
        <w:jc w:val="both"/>
        <w:rPr>
          <w:lang w:val="en-US"/>
        </w:rPr>
      </w:pPr>
      <w:r w:rsidRPr="00E94F18">
        <w:rPr>
          <w:rFonts w:ascii="Times New Roman" w:hAnsi="Times New Roman"/>
          <w:sz w:val="24"/>
          <w:szCs w:val="24"/>
          <w:lang w:val="en-US"/>
        </w:rPr>
        <w:t>The following primers (Integrated DNA Technologies, San Diego, CA) were used: amphiregulin (sense 5′-TTTCGCTGGCGCTCTCA-3′ and antisense 3′- TTCCAACCCAGCTGCATAATG-5′); PCIII (sense 5′-ACCTGGACCACAAGGACAC-3 and antisense 5′-TGGACCCATTTCACCTTTC-3′); RAGE (sense 5′-TGAACTCACAGCCAATGTCC-3′ and antisense 5′-ACAACTGTCCCTTTGCCATC-3′); VCAM-1 (sense 5′- TGCACGGTCCCTAATGTGTA and antisense 5′- TGCCAATTTCCTCCCTTAAA), and acidic ribosomal phosphoprotein P0, 36B4 (sense 5′-AATCCTGAGCGATGTGCAG-3′ and antisense 5′-GCTGCCATTGTCAAACAC-3′).</w:t>
      </w:r>
    </w:p>
    <w:p w:rsidR="00CA1F2A" w:rsidRPr="00E94F18" w:rsidRDefault="00CA1F2A" w:rsidP="00CA1F2A">
      <w:pPr>
        <w:spacing w:after="0" w:line="480" w:lineRule="auto"/>
        <w:jc w:val="both"/>
        <w:rPr>
          <w:rFonts w:ascii="Times New Roman" w:hAnsi="Times New Roman"/>
          <w:i/>
          <w:sz w:val="24"/>
          <w:szCs w:val="24"/>
          <w:lang w:val="en-GB"/>
        </w:rPr>
      </w:pPr>
      <w:r w:rsidRPr="00E94F18">
        <w:rPr>
          <w:rFonts w:ascii="Times New Roman" w:hAnsi="Times New Roman"/>
          <w:i/>
          <w:sz w:val="24"/>
          <w:szCs w:val="24"/>
          <w:lang w:val="en-GB"/>
        </w:rPr>
        <w:t>Enzyme-linked immunosorbent assay (ELISA)</w:t>
      </w:r>
    </w:p>
    <w:p w:rsidR="00CA1F2A" w:rsidRPr="00E94F18" w:rsidRDefault="00CA1F2A" w:rsidP="00CA1F2A">
      <w:pPr>
        <w:spacing w:after="0" w:line="480" w:lineRule="auto"/>
        <w:jc w:val="both"/>
        <w:rPr>
          <w:rFonts w:ascii="Times New Roman" w:hAnsi="Times New Roman"/>
          <w:sz w:val="24"/>
          <w:szCs w:val="24"/>
          <w:lang w:val="en-GB"/>
        </w:rPr>
      </w:pPr>
      <w:r w:rsidRPr="00E94F18">
        <w:rPr>
          <w:rFonts w:ascii="Times New Roman" w:hAnsi="Times New Roman"/>
          <w:sz w:val="24"/>
          <w:szCs w:val="24"/>
          <w:lang w:val="en-GB"/>
        </w:rPr>
        <w:lastRenderedPageBreak/>
        <w:t>The right upper lung was flash-frozen in liquid nitrogen and stored at −80ºC for ELISA. Tumour necrosis factor (TNF)-α levels were quantified by ELISA in the lung homogenate. All procedures were done according to the manufacturer’s protocol (</w:t>
      </w:r>
      <w:proofErr w:type="spellStart"/>
      <w:r w:rsidRPr="00E94F18">
        <w:rPr>
          <w:rFonts w:ascii="Times New Roman" w:hAnsi="Times New Roman"/>
          <w:sz w:val="24"/>
          <w:szCs w:val="24"/>
          <w:lang w:val="en-GB"/>
        </w:rPr>
        <w:t>Peprotech</w:t>
      </w:r>
      <w:proofErr w:type="spellEnd"/>
      <w:r w:rsidRPr="00E94F18">
        <w:rPr>
          <w:rFonts w:ascii="Times New Roman" w:hAnsi="Times New Roman"/>
          <w:sz w:val="24"/>
          <w:szCs w:val="24"/>
          <w:lang w:val="en-GB"/>
        </w:rPr>
        <w:t>, London, UK) and normalized to total protein as assessed by Bradford’s reagent (Sigma-Aldrich, St Louis, MO, USA).</w:t>
      </w:r>
    </w:p>
    <w:p w:rsidR="00CA1F2A" w:rsidRPr="00E94F18" w:rsidRDefault="00CA1F2A" w:rsidP="00CA1F2A">
      <w:pPr>
        <w:spacing w:after="0" w:line="480" w:lineRule="auto"/>
        <w:jc w:val="both"/>
        <w:rPr>
          <w:rFonts w:ascii="Times New Roman" w:hAnsi="Times New Roman"/>
          <w:i/>
          <w:sz w:val="24"/>
          <w:szCs w:val="24"/>
          <w:lang w:val="en-GB"/>
        </w:rPr>
      </w:pPr>
      <w:r w:rsidRPr="00E94F18">
        <w:rPr>
          <w:rFonts w:ascii="Times New Roman" w:hAnsi="Times New Roman"/>
          <w:i/>
          <w:sz w:val="24"/>
          <w:szCs w:val="24"/>
          <w:lang w:val="en-GB"/>
        </w:rPr>
        <w:t>Statistical analysis</w:t>
      </w:r>
    </w:p>
    <w:p w:rsidR="00CA1F2A" w:rsidRPr="00E94F18" w:rsidRDefault="00CA1F2A" w:rsidP="00CA1F2A">
      <w:pPr>
        <w:tabs>
          <w:tab w:val="left" w:pos="540"/>
        </w:tabs>
        <w:spacing w:after="0" w:line="480" w:lineRule="auto"/>
        <w:jc w:val="both"/>
        <w:rPr>
          <w:rFonts w:ascii="Times New Roman" w:hAnsi="Times New Roman"/>
          <w:sz w:val="24"/>
          <w:szCs w:val="24"/>
          <w:lang w:val="en-US"/>
        </w:rPr>
      </w:pPr>
      <w:r w:rsidRPr="00E94F18">
        <w:rPr>
          <w:rFonts w:ascii="Times New Roman" w:hAnsi="Times New Roman"/>
          <w:sz w:val="24"/>
          <w:szCs w:val="24"/>
          <w:lang w:val="en-US"/>
        </w:rPr>
        <w:t xml:space="preserve">Variables were tested for normality using the Kolmogorov–Smirnov test. Parametric data were expressed as means ± standard deviation (SD), and nonparametric data as median (interquartile range). The main results were presented as </w:t>
      </w:r>
      <w:r w:rsidRPr="00E94F18">
        <w:rPr>
          <w:rFonts w:ascii="Times New Roman" w:hAnsi="Times New Roman"/>
          <w:sz w:val="24"/>
          <w:szCs w:val="24"/>
          <w:lang w:val="it-IT"/>
        </w:rPr>
        <w:t xml:space="preserve">treatment effects (difference in means between groups) and their 95% confidence intervals (CIs). </w:t>
      </w:r>
      <w:r w:rsidRPr="00E94F18">
        <w:rPr>
          <w:rFonts w:ascii="Times New Roman" w:hAnsi="Times New Roman"/>
          <w:sz w:val="24"/>
          <w:szCs w:val="24"/>
          <w:lang w:val="en-US"/>
        </w:rPr>
        <w:t xml:space="preserve">To compare respiratory system mechanics and blood gas analysis over time, two-way repeated-measures ANOVA followed by the Bonferroni post-hoc test was used. For interactions between group and time, we adopted a less conservative p-value (p&lt;0.10) as significant. To compare the </w:t>
      </w:r>
      <w:r w:rsidR="00BD09F1" w:rsidRPr="00E94F18">
        <w:rPr>
          <w:rFonts w:ascii="Times New Roman" w:hAnsi="Times New Roman"/>
          <w:sz w:val="24"/>
          <w:szCs w:val="24"/>
          <w:lang w:val="en-US"/>
        </w:rPr>
        <w:t>NO-</w:t>
      </w:r>
      <w:r w:rsidRPr="00E94F18">
        <w:rPr>
          <w:rFonts w:ascii="Times New Roman" w:hAnsi="Times New Roman"/>
          <w:sz w:val="24"/>
          <w:szCs w:val="24"/>
          <w:lang w:val="en-US"/>
        </w:rPr>
        <w:t xml:space="preserve">NV group with each ventilatory strategy, Student </w:t>
      </w:r>
      <w:r w:rsidRPr="00E94F18">
        <w:rPr>
          <w:rFonts w:ascii="Times New Roman" w:hAnsi="Times New Roman"/>
          <w:i/>
          <w:sz w:val="24"/>
          <w:szCs w:val="24"/>
          <w:lang w:val="en-US"/>
        </w:rPr>
        <w:t>t</w:t>
      </w:r>
      <w:r w:rsidRPr="00E94F18">
        <w:rPr>
          <w:rFonts w:ascii="Times New Roman" w:hAnsi="Times New Roman"/>
          <w:sz w:val="24"/>
          <w:szCs w:val="24"/>
          <w:lang w:val="en-US"/>
        </w:rPr>
        <w:t xml:space="preserve">-tests followed by the Bonferroni–Holm procedure were used (p-value adjusted for 4 comparisons, p&lt;0.0125). </w:t>
      </w:r>
      <w:r w:rsidRPr="00E94F18">
        <w:rPr>
          <w:rFonts w:ascii="Times New Roman" w:hAnsi="Times New Roman"/>
          <w:sz w:val="24"/>
          <w:szCs w:val="24"/>
          <w:lang w:val="it-IT"/>
        </w:rPr>
        <w:t xml:space="preserve">The percentage of </w:t>
      </w:r>
      <w:r w:rsidRPr="00E94F18">
        <w:rPr>
          <w:rFonts w:ascii="Times New Roman" w:hAnsi="Times New Roman"/>
          <w:sz w:val="24"/>
          <w:szCs w:val="24"/>
          <w:lang w:val="en-US"/>
        </w:rPr>
        <w:t>alveolar collapse, E-cadherin, and the expression of biological markers among mechanical ventilation groups</w:t>
      </w:r>
      <w:r w:rsidRPr="00E94F18" w:rsidDel="00AA702F">
        <w:rPr>
          <w:rFonts w:ascii="Times New Roman" w:hAnsi="Times New Roman"/>
          <w:sz w:val="24"/>
          <w:szCs w:val="24"/>
          <w:lang w:val="en-US"/>
        </w:rPr>
        <w:t xml:space="preserve"> </w:t>
      </w:r>
      <w:r w:rsidRPr="00E94F18">
        <w:rPr>
          <w:rFonts w:ascii="Times New Roman" w:hAnsi="Times New Roman"/>
          <w:sz w:val="24"/>
          <w:szCs w:val="24"/>
          <w:lang w:val="en-US"/>
        </w:rPr>
        <w:t xml:space="preserve">were compared using the Kruskal–Wallis test followed by Dunn’s post hoc test. Correlations were assessed using Spearman’s test, as data were distributed non-parametrically. All tests were performed in </w:t>
      </w:r>
      <w:proofErr w:type="spellStart"/>
      <w:r w:rsidRPr="00E94F18">
        <w:rPr>
          <w:rFonts w:ascii="Times New Roman" w:hAnsi="Times New Roman"/>
          <w:sz w:val="24"/>
          <w:szCs w:val="24"/>
          <w:lang w:val="en-US"/>
        </w:rPr>
        <w:t>GraphPad</w:t>
      </w:r>
      <w:proofErr w:type="spellEnd"/>
      <w:r w:rsidRPr="00E94F18">
        <w:rPr>
          <w:rFonts w:ascii="Times New Roman" w:hAnsi="Times New Roman"/>
          <w:sz w:val="24"/>
          <w:szCs w:val="24"/>
          <w:lang w:val="en-US"/>
        </w:rPr>
        <w:t xml:space="preserve"> Prism version 6.07 (</w:t>
      </w:r>
      <w:proofErr w:type="spellStart"/>
      <w:r w:rsidRPr="00E94F18">
        <w:rPr>
          <w:rFonts w:ascii="Times New Roman" w:hAnsi="Times New Roman"/>
          <w:sz w:val="24"/>
          <w:szCs w:val="24"/>
          <w:lang w:val="en-US"/>
        </w:rPr>
        <w:t>GraphPad</w:t>
      </w:r>
      <w:proofErr w:type="spellEnd"/>
      <w:r w:rsidRPr="00E94F18">
        <w:rPr>
          <w:rFonts w:ascii="Times New Roman" w:hAnsi="Times New Roman"/>
          <w:sz w:val="24"/>
          <w:szCs w:val="24"/>
          <w:lang w:val="en-US"/>
        </w:rPr>
        <w:t xml:space="preserve"> Software, La Jolla, CA, USA). The significance level was set at 5%.</w:t>
      </w:r>
    </w:p>
    <w:p w:rsidR="00CA1F2A" w:rsidRPr="00E94F18" w:rsidRDefault="00CA1F2A" w:rsidP="00CA1F2A">
      <w:pPr>
        <w:tabs>
          <w:tab w:val="left" w:pos="540"/>
        </w:tabs>
        <w:spacing w:after="0" w:line="480" w:lineRule="auto"/>
        <w:jc w:val="both"/>
        <w:rPr>
          <w:rFonts w:ascii="Times New Roman" w:hAnsi="Times New Roman"/>
          <w:sz w:val="24"/>
          <w:szCs w:val="24"/>
          <w:lang w:val="en-US"/>
        </w:rPr>
      </w:pPr>
      <w:r w:rsidRPr="00E94F18">
        <w:rPr>
          <w:rFonts w:ascii="Times New Roman" w:hAnsi="Times New Roman"/>
          <w:sz w:val="24"/>
          <w:szCs w:val="24"/>
          <w:lang w:val="en-US"/>
        </w:rPr>
        <w:t>The sample size calculation of each group was based on our experimental experience, which allows detection of significant differences with the smallest possible number of animals, and on the respiratory effects observed in a previous study in rodents using comparable ventilator settings.</w:t>
      </w:r>
      <w:r w:rsidRPr="00E94F18">
        <w:rPr>
          <w:rFonts w:ascii="Times New Roman" w:hAnsi="Times New Roman"/>
          <w:sz w:val="24"/>
          <w:szCs w:val="24"/>
          <w:vertAlign w:val="superscript"/>
          <w:lang w:val="en-GB"/>
        </w:rPr>
        <w:t xml:space="preserve"> 1-5,7</w:t>
      </w:r>
      <w:r w:rsidRPr="00E94F18">
        <w:rPr>
          <w:rFonts w:ascii="Times New Roman" w:hAnsi="Times New Roman"/>
          <w:sz w:val="24"/>
          <w:szCs w:val="24"/>
          <w:lang w:val="en-US"/>
        </w:rPr>
        <w:t xml:space="preserve"> A sample size of five to seven animals per group </w:t>
      </w:r>
      <w:r w:rsidRPr="00E94F18">
        <w:rPr>
          <w:rFonts w:ascii="Times New Roman" w:hAnsi="Times New Roman"/>
          <w:sz w:val="24"/>
          <w:szCs w:val="24"/>
          <w:lang w:val="en-US"/>
        </w:rPr>
        <w:lastRenderedPageBreak/>
        <w:t xml:space="preserve">would provide the appropriate power (1-β = 0.8) to identify significant (α = 0.05) differences in </w:t>
      </w:r>
      <w:proofErr w:type="spellStart"/>
      <w:r w:rsidRPr="00E94F18">
        <w:rPr>
          <w:rFonts w:ascii="Times New Roman" w:hAnsi="Times New Roman"/>
          <w:sz w:val="24"/>
          <w:szCs w:val="24"/>
          <w:lang w:val="en-US"/>
        </w:rPr>
        <w:t>Pplat,</w:t>
      </w:r>
      <w:r w:rsidRPr="00E94F18">
        <w:rPr>
          <w:rFonts w:ascii="Times New Roman" w:hAnsi="Times New Roman"/>
          <w:sz w:val="24"/>
          <w:szCs w:val="24"/>
          <w:vertAlign w:val="subscript"/>
          <w:lang w:val="en-US"/>
        </w:rPr>
        <w:t>RS</w:t>
      </w:r>
      <w:proofErr w:type="spellEnd"/>
      <w:r w:rsidRPr="00E94F18">
        <w:rPr>
          <w:rFonts w:ascii="Times New Roman" w:hAnsi="Times New Roman"/>
          <w:sz w:val="24"/>
          <w:szCs w:val="24"/>
          <w:lang w:val="en-US"/>
        </w:rPr>
        <w:t xml:space="preserve"> between </w:t>
      </w:r>
      <w:proofErr w:type="spellStart"/>
      <w:r w:rsidRPr="00E94F18">
        <w:rPr>
          <w:rFonts w:ascii="Times New Roman" w:hAnsi="Times New Roman"/>
          <w:sz w:val="24"/>
          <w:szCs w:val="24"/>
          <w:lang w:val="en-US"/>
        </w:rPr>
        <w:t>ventilatory</w:t>
      </w:r>
      <w:proofErr w:type="spellEnd"/>
      <w:r w:rsidRPr="00E94F18">
        <w:rPr>
          <w:rFonts w:ascii="Times New Roman" w:hAnsi="Times New Roman"/>
          <w:sz w:val="24"/>
          <w:szCs w:val="24"/>
          <w:lang w:val="en-US"/>
        </w:rPr>
        <w:t xml:space="preserve"> strategies based on low V</w:t>
      </w:r>
      <w:r w:rsidRPr="00E94F18">
        <w:rPr>
          <w:rFonts w:ascii="Times New Roman" w:hAnsi="Times New Roman"/>
          <w:sz w:val="24"/>
          <w:szCs w:val="24"/>
          <w:vertAlign w:val="subscript"/>
          <w:lang w:val="en-US"/>
        </w:rPr>
        <w:t>T</w:t>
      </w:r>
      <w:r w:rsidRPr="00E94F18">
        <w:rPr>
          <w:rFonts w:ascii="Times New Roman" w:hAnsi="Times New Roman"/>
          <w:sz w:val="24"/>
          <w:szCs w:val="24"/>
          <w:lang w:val="en-US"/>
        </w:rPr>
        <w:t xml:space="preserve"> associated with 1) low PEEP without RMs and 2) high PEEP with RMs, taking into account an effect size d = 1.76, a two-sided test, and a sample size ratio = 1 (G*Power 3.1.9.2, University of Düsseldorf, Germany). </w:t>
      </w:r>
    </w:p>
    <w:p w:rsidR="00CA1F2A" w:rsidRPr="00E94F18" w:rsidRDefault="00CA1F2A" w:rsidP="00CA1F2A">
      <w:pPr>
        <w:rPr>
          <w:szCs w:val="24"/>
          <w:lang w:val="en-US"/>
        </w:rPr>
      </w:pPr>
    </w:p>
    <w:p w:rsidR="00CA1F2A" w:rsidRPr="00E94F18" w:rsidRDefault="00CA1F2A" w:rsidP="00CA1F2A">
      <w:pPr>
        <w:spacing w:after="0" w:line="480" w:lineRule="auto"/>
        <w:jc w:val="both"/>
        <w:rPr>
          <w:rFonts w:ascii="Times New Roman" w:hAnsi="Times New Roman"/>
          <w:b/>
          <w:sz w:val="24"/>
          <w:szCs w:val="24"/>
        </w:rPr>
      </w:pPr>
      <w:proofErr w:type="spellStart"/>
      <w:r w:rsidRPr="00E94F18">
        <w:rPr>
          <w:rFonts w:ascii="Times New Roman" w:hAnsi="Times New Roman"/>
          <w:b/>
          <w:sz w:val="24"/>
          <w:szCs w:val="24"/>
        </w:rPr>
        <w:t>References</w:t>
      </w:r>
      <w:proofErr w:type="spellEnd"/>
    </w:p>
    <w:p w:rsidR="00CA1F2A" w:rsidRPr="00E94F18" w:rsidRDefault="00CA1F2A" w:rsidP="00CA1F2A">
      <w:pPr>
        <w:pStyle w:val="Corpodetexto"/>
        <w:spacing w:after="0"/>
        <w:rPr>
          <w:noProof/>
          <w:szCs w:val="24"/>
          <w:lang w:val="en-GB" w:eastAsia="de-DE"/>
        </w:rPr>
      </w:pPr>
      <w:r w:rsidRPr="00E94F18">
        <w:rPr>
          <w:noProof/>
          <w:szCs w:val="24"/>
          <w:lang w:val="pt-BR" w:eastAsia="de-DE"/>
        </w:rPr>
        <w:t>1.</w:t>
      </w:r>
      <w:r w:rsidRPr="00E94F18">
        <w:rPr>
          <w:noProof/>
          <w:szCs w:val="24"/>
          <w:lang w:val="pt-BR" w:eastAsia="de-DE"/>
        </w:rPr>
        <w:tab/>
        <w:t xml:space="preserve">Riva DR, Oliveira MB, Rzezinski AF et al. </w:t>
      </w:r>
      <w:r w:rsidRPr="00E94F18">
        <w:rPr>
          <w:noProof/>
          <w:szCs w:val="24"/>
          <w:lang w:val="en-GB" w:eastAsia="de-DE"/>
        </w:rPr>
        <w:t xml:space="preserve">Recruitment maneuver in pulmonary and extrapulmonary experimental acute lung injury. </w:t>
      </w:r>
      <w:r w:rsidRPr="00E94F18">
        <w:rPr>
          <w:i/>
          <w:noProof/>
          <w:szCs w:val="24"/>
          <w:lang w:val="en-GB" w:eastAsia="de-DE"/>
        </w:rPr>
        <w:t>Crit Care Med</w:t>
      </w:r>
      <w:r w:rsidRPr="00E94F18">
        <w:rPr>
          <w:noProof/>
          <w:szCs w:val="24"/>
          <w:lang w:val="en-GB" w:eastAsia="de-DE"/>
        </w:rPr>
        <w:t xml:space="preserve"> 2008; </w:t>
      </w:r>
      <w:r w:rsidRPr="00E94F18">
        <w:rPr>
          <w:b/>
          <w:noProof/>
          <w:szCs w:val="24"/>
          <w:lang w:val="en-GB" w:eastAsia="de-DE"/>
        </w:rPr>
        <w:t>36</w:t>
      </w:r>
      <w:r w:rsidRPr="00E94F18">
        <w:rPr>
          <w:noProof/>
          <w:szCs w:val="24"/>
          <w:lang w:val="en-GB" w:eastAsia="de-DE"/>
        </w:rPr>
        <w:t>:1900-1908.</w:t>
      </w:r>
    </w:p>
    <w:p w:rsidR="00CA1F2A" w:rsidRPr="00E94F18" w:rsidRDefault="00CA1F2A" w:rsidP="00CA1F2A">
      <w:pPr>
        <w:pStyle w:val="Corpodetexto"/>
        <w:spacing w:after="0"/>
        <w:rPr>
          <w:noProof/>
          <w:szCs w:val="24"/>
          <w:lang w:val="en-GB" w:eastAsia="de-DE"/>
        </w:rPr>
      </w:pPr>
      <w:r w:rsidRPr="00E94F18">
        <w:rPr>
          <w:noProof/>
          <w:szCs w:val="24"/>
          <w:lang w:val="en-US" w:eastAsia="de-DE"/>
        </w:rPr>
        <w:t>2.</w:t>
      </w:r>
      <w:r w:rsidRPr="00E94F18">
        <w:rPr>
          <w:noProof/>
          <w:szCs w:val="24"/>
          <w:lang w:val="en-US" w:eastAsia="de-DE"/>
        </w:rPr>
        <w:tab/>
        <w:t xml:space="preserve">Silva PL, Moraes L, Santos RS et al. </w:t>
      </w:r>
      <w:r w:rsidRPr="00E94F18">
        <w:rPr>
          <w:noProof/>
          <w:szCs w:val="24"/>
          <w:lang w:val="en-GB" w:eastAsia="de-DE"/>
        </w:rPr>
        <w:t xml:space="preserve">Recruitment maneuvers modulate epithelial and endothelial cell response according to acute lung injury etiology. </w:t>
      </w:r>
      <w:r w:rsidRPr="00E94F18">
        <w:rPr>
          <w:i/>
          <w:noProof/>
          <w:szCs w:val="24"/>
          <w:lang w:val="en-GB" w:eastAsia="de-DE"/>
        </w:rPr>
        <w:t>Crit Care Med</w:t>
      </w:r>
      <w:r w:rsidRPr="00E94F18">
        <w:rPr>
          <w:noProof/>
          <w:szCs w:val="24"/>
          <w:lang w:val="en-GB" w:eastAsia="de-DE"/>
        </w:rPr>
        <w:t xml:space="preserve"> 2013; </w:t>
      </w:r>
      <w:r w:rsidRPr="00E94F18">
        <w:rPr>
          <w:b/>
          <w:noProof/>
          <w:szCs w:val="24"/>
          <w:lang w:val="en-GB" w:eastAsia="de-DE"/>
        </w:rPr>
        <w:t>41</w:t>
      </w:r>
      <w:r w:rsidRPr="00E94F18">
        <w:rPr>
          <w:noProof/>
          <w:szCs w:val="24"/>
          <w:lang w:val="en-GB" w:eastAsia="de-DE"/>
        </w:rPr>
        <w:t>:e256-265.</w:t>
      </w:r>
    </w:p>
    <w:p w:rsidR="00CA1F2A" w:rsidRPr="00E94F18" w:rsidRDefault="00CA1F2A" w:rsidP="00CA1F2A">
      <w:pPr>
        <w:pStyle w:val="Corpodetexto"/>
        <w:spacing w:after="0"/>
        <w:rPr>
          <w:noProof/>
          <w:szCs w:val="24"/>
          <w:lang w:val="en-GB" w:eastAsia="de-DE"/>
        </w:rPr>
      </w:pPr>
      <w:r w:rsidRPr="00E94F18">
        <w:rPr>
          <w:noProof/>
          <w:szCs w:val="24"/>
          <w:lang w:val="en-US" w:eastAsia="de-DE"/>
        </w:rPr>
        <w:t>3.</w:t>
      </w:r>
      <w:r w:rsidRPr="00E94F18">
        <w:rPr>
          <w:noProof/>
          <w:szCs w:val="24"/>
          <w:lang w:val="en-US" w:eastAsia="de-DE"/>
        </w:rPr>
        <w:tab/>
        <w:t xml:space="preserve">Samary CS, Santos RS, Santos CL et al. </w:t>
      </w:r>
      <w:r w:rsidRPr="00E94F18">
        <w:rPr>
          <w:noProof/>
          <w:szCs w:val="24"/>
          <w:lang w:val="en-GB" w:eastAsia="de-DE"/>
        </w:rPr>
        <w:t xml:space="preserve">Biological Impact of Transpulmonary Driving Pressure in Experimental Acute Respiratory Distress Syndrome. </w:t>
      </w:r>
      <w:r w:rsidRPr="00E94F18">
        <w:rPr>
          <w:i/>
          <w:noProof/>
          <w:szCs w:val="24"/>
          <w:lang w:val="en-GB" w:eastAsia="de-DE"/>
        </w:rPr>
        <w:t xml:space="preserve">Anesthesiology </w:t>
      </w:r>
      <w:r w:rsidRPr="00E94F18">
        <w:rPr>
          <w:noProof/>
          <w:szCs w:val="24"/>
          <w:lang w:val="en-GB" w:eastAsia="de-DE"/>
        </w:rPr>
        <w:t xml:space="preserve">2015; </w:t>
      </w:r>
      <w:r w:rsidRPr="00E94F18">
        <w:rPr>
          <w:b/>
          <w:noProof/>
          <w:szCs w:val="24"/>
          <w:lang w:val="en-GB" w:eastAsia="de-DE"/>
        </w:rPr>
        <w:t>123</w:t>
      </w:r>
      <w:r w:rsidRPr="00E94F18">
        <w:rPr>
          <w:noProof/>
          <w:szCs w:val="24"/>
          <w:lang w:val="en-GB" w:eastAsia="de-DE"/>
        </w:rPr>
        <w:t>:423-433.</w:t>
      </w:r>
    </w:p>
    <w:p w:rsidR="00CA1F2A" w:rsidRPr="00E94F18" w:rsidRDefault="00CA1F2A" w:rsidP="00CA1F2A">
      <w:pPr>
        <w:pStyle w:val="Corpodetexto"/>
        <w:spacing w:after="0"/>
        <w:rPr>
          <w:noProof/>
          <w:szCs w:val="24"/>
          <w:lang w:val="en-GB" w:eastAsia="de-DE"/>
        </w:rPr>
      </w:pPr>
      <w:r w:rsidRPr="00E94F18">
        <w:rPr>
          <w:noProof/>
          <w:szCs w:val="24"/>
          <w:lang w:val="en-GB" w:eastAsia="de-DE"/>
        </w:rPr>
        <w:t>4.</w:t>
      </w:r>
      <w:r w:rsidRPr="00E94F18">
        <w:rPr>
          <w:noProof/>
          <w:szCs w:val="24"/>
          <w:lang w:val="en-GB" w:eastAsia="de-DE"/>
        </w:rPr>
        <w:tab/>
        <w:t xml:space="preserve">Gattinoni L, Tonetti T, Cressoni M et al.Ventilator-related causes of lung injury: the mechanical power. </w:t>
      </w:r>
      <w:r w:rsidRPr="00E94F18">
        <w:rPr>
          <w:i/>
          <w:noProof/>
          <w:szCs w:val="24"/>
          <w:lang w:val="en-GB" w:eastAsia="de-DE"/>
        </w:rPr>
        <w:t>Intensive Care Med</w:t>
      </w:r>
      <w:r w:rsidRPr="00E94F18">
        <w:rPr>
          <w:noProof/>
          <w:szCs w:val="24"/>
          <w:lang w:val="en-GB" w:eastAsia="de-DE"/>
        </w:rPr>
        <w:t xml:space="preserve"> 2016;</w:t>
      </w:r>
      <w:r w:rsidRPr="00E94F18">
        <w:rPr>
          <w:b/>
          <w:noProof/>
          <w:szCs w:val="24"/>
          <w:lang w:val="en-GB" w:eastAsia="de-DE"/>
        </w:rPr>
        <w:t>42</w:t>
      </w:r>
      <w:r w:rsidRPr="00E94F18">
        <w:rPr>
          <w:noProof/>
          <w:szCs w:val="24"/>
          <w:lang w:val="en-GB" w:eastAsia="de-DE"/>
        </w:rPr>
        <w:t>:1567-75.</w:t>
      </w:r>
    </w:p>
    <w:p w:rsidR="00CA1F2A" w:rsidRPr="00E94F18" w:rsidRDefault="00CA1F2A" w:rsidP="00CA1F2A">
      <w:pPr>
        <w:pStyle w:val="Corpodetexto"/>
        <w:spacing w:after="0"/>
        <w:rPr>
          <w:noProof/>
          <w:szCs w:val="24"/>
          <w:lang w:val="en-GB" w:eastAsia="de-DE"/>
        </w:rPr>
      </w:pPr>
      <w:r w:rsidRPr="00E94F18">
        <w:rPr>
          <w:noProof/>
          <w:szCs w:val="24"/>
          <w:lang w:val="en-GB" w:eastAsia="de-DE"/>
        </w:rPr>
        <w:t>5.</w:t>
      </w:r>
      <w:r w:rsidRPr="00E94F18">
        <w:rPr>
          <w:noProof/>
          <w:szCs w:val="24"/>
          <w:lang w:val="en-GB" w:eastAsia="de-DE"/>
        </w:rPr>
        <w:tab/>
        <w:t xml:space="preserve">Cressoni M, Gotti M, Chiurazzi C et al. Mechanical Power and Development of Ventilator-induced Lung Injury. </w:t>
      </w:r>
      <w:r w:rsidRPr="00E94F18">
        <w:rPr>
          <w:i/>
          <w:noProof/>
          <w:szCs w:val="24"/>
          <w:lang w:val="en-GB" w:eastAsia="de-DE"/>
        </w:rPr>
        <w:t>Anesthesiology</w:t>
      </w:r>
      <w:r w:rsidRPr="00E94F18">
        <w:rPr>
          <w:noProof/>
          <w:szCs w:val="24"/>
          <w:lang w:val="en-GB" w:eastAsia="de-DE"/>
        </w:rPr>
        <w:t xml:space="preserve"> 2016 May;124(5):1100-8</w:t>
      </w:r>
    </w:p>
    <w:p w:rsidR="00CA1F2A" w:rsidRPr="00E94F18" w:rsidRDefault="00CA1F2A" w:rsidP="00CA1F2A">
      <w:pPr>
        <w:pStyle w:val="Corpodetexto"/>
        <w:spacing w:after="0"/>
        <w:rPr>
          <w:noProof/>
          <w:szCs w:val="24"/>
          <w:lang w:val="en-GB" w:eastAsia="de-DE"/>
        </w:rPr>
      </w:pPr>
      <w:r w:rsidRPr="00E94F18">
        <w:rPr>
          <w:noProof/>
          <w:szCs w:val="24"/>
          <w:lang w:val="en-US" w:eastAsia="de-DE"/>
        </w:rPr>
        <w:t>6.</w:t>
      </w:r>
      <w:r w:rsidRPr="00E94F18">
        <w:rPr>
          <w:noProof/>
          <w:szCs w:val="24"/>
          <w:lang w:val="en-US" w:eastAsia="de-DE"/>
        </w:rPr>
        <w:tab/>
        <w:t xml:space="preserve">Passaro CP, Silva PL, Rzezinski AF et al. </w:t>
      </w:r>
      <w:r w:rsidRPr="00E94F18">
        <w:rPr>
          <w:noProof/>
          <w:szCs w:val="24"/>
          <w:lang w:val="en-GB" w:eastAsia="de-DE"/>
        </w:rPr>
        <w:t xml:space="preserve">Pulmonary lesion induced by low and high positive end-expiratory pressure levels during protective ventilation in experimental acute lung injury. </w:t>
      </w:r>
      <w:r w:rsidRPr="00E94F18">
        <w:rPr>
          <w:i/>
          <w:noProof/>
          <w:szCs w:val="24"/>
          <w:lang w:val="en-GB" w:eastAsia="de-DE"/>
        </w:rPr>
        <w:t>Crit Care Med</w:t>
      </w:r>
      <w:r w:rsidRPr="00E94F18">
        <w:rPr>
          <w:noProof/>
          <w:szCs w:val="24"/>
          <w:lang w:val="en-GB" w:eastAsia="de-DE"/>
        </w:rPr>
        <w:t xml:space="preserve"> 2009; </w:t>
      </w:r>
      <w:r w:rsidRPr="00E94F18">
        <w:rPr>
          <w:b/>
          <w:noProof/>
          <w:szCs w:val="24"/>
          <w:lang w:val="en-GB" w:eastAsia="de-DE"/>
        </w:rPr>
        <w:t>37</w:t>
      </w:r>
      <w:r w:rsidRPr="00E94F18">
        <w:rPr>
          <w:noProof/>
          <w:szCs w:val="24"/>
          <w:lang w:val="en-GB" w:eastAsia="de-DE"/>
        </w:rPr>
        <w:t>:1011-1017.</w:t>
      </w:r>
    </w:p>
    <w:p w:rsidR="00CA1F2A" w:rsidRPr="00E94F18" w:rsidRDefault="00CA1F2A" w:rsidP="00CA1F2A">
      <w:pPr>
        <w:pStyle w:val="Corpodetexto"/>
        <w:spacing w:after="0"/>
        <w:rPr>
          <w:noProof/>
          <w:szCs w:val="24"/>
          <w:lang w:val="en-GB" w:eastAsia="de-DE"/>
        </w:rPr>
      </w:pPr>
      <w:r w:rsidRPr="00E94F18">
        <w:rPr>
          <w:noProof/>
          <w:szCs w:val="24"/>
          <w:lang w:val="en-US" w:eastAsia="de-DE"/>
        </w:rPr>
        <w:t>7.</w:t>
      </w:r>
      <w:r w:rsidRPr="00E94F18">
        <w:rPr>
          <w:noProof/>
          <w:szCs w:val="24"/>
          <w:lang w:val="en-US" w:eastAsia="de-DE"/>
        </w:rPr>
        <w:tab/>
        <w:t xml:space="preserve">Santos CL, Moraes L, Santos RS et al. </w:t>
      </w:r>
      <w:r w:rsidRPr="00E94F18">
        <w:rPr>
          <w:noProof/>
          <w:szCs w:val="24"/>
          <w:lang w:val="en-GB" w:eastAsia="de-DE"/>
        </w:rPr>
        <w:t xml:space="preserve">The biological effects of higher and lower positive end-expiratory pressure in pulmonary and extrapulmonary acute lung injury with intra-abdominal hypertension. </w:t>
      </w:r>
      <w:r w:rsidRPr="00E94F18">
        <w:rPr>
          <w:i/>
          <w:noProof/>
          <w:szCs w:val="24"/>
          <w:lang w:val="en-GB" w:eastAsia="de-DE"/>
        </w:rPr>
        <w:t>Crit Care</w:t>
      </w:r>
      <w:r w:rsidRPr="00E94F18">
        <w:rPr>
          <w:noProof/>
          <w:szCs w:val="24"/>
          <w:lang w:val="en-GB" w:eastAsia="de-DE"/>
        </w:rPr>
        <w:t xml:space="preserve"> 2014; </w:t>
      </w:r>
      <w:r w:rsidRPr="00E94F18">
        <w:rPr>
          <w:b/>
          <w:noProof/>
          <w:szCs w:val="24"/>
          <w:lang w:val="en-GB" w:eastAsia="de-DE"/>
        </w:rPr>
        <w:t>18</w:t>
      </w:r>
      <w:r w:rsidRPr="00E94F18">
        <w:rPr>
          <w:noProof/>
          <w:szCs w:val="24"/>
          <w:lang w:val="en-GB" w:eastAsia="de-DE"/>
        </w:rPr>
        <w:t>:R121.</w:t>
      </w:r>
    </w:p>
    <w:p w:rsidR="00CA1F2A" w:rsidRPr="00E94F18" w:rsidRDefault="00CA1F2A" w:rsidP="00CA1F2A">
      <w:pPr>
        <w:pStyle w:val="Corpodetexto"/>
        <w:spacing w:after="0"/>
        <w:rPr>
          <w:noProof/>
          <w:szCs w:val="24"/>
          <w:lang w:val="en-GB" w:eastAsia="de-DE"/>
        </w:rPr>
      </w:pPr>
      <w:r w:rsidRPr="00E94F18">
        <w:rPr>
          <w:noProof/>
          <w:szCs w:val="24"/>
          <w:lang w:val="en-US" w:eastAsia="de-DE"/>
        </w:rPr>
        <w:t>8.</w:t>
      </w:r>
      <w:r w:rsidRPr="00E94F18">
        <w:rPr>
          <w:noProof/>
          <w:szCs w:val="24"/>
          <w:lang w:val="en-US" w:eastAsia="de-DE"/>
        </w:rPr>
        <w:tab/>
        <w:t xml:space="preserve">Cruz-Orive LM, Weibel ER. </w:t>
      </w:r>
      <w:r w:rsidRPr="00E94F18">
        <w:rPr>
          <w:noProof/>
          <w:szCs w:val="24"/>
          <w:lang w:val="en-GB" w:eastAsia="de-DE"/>
        </w:rPr>
        <w:t xml:space="preserve">Recent stereological methods for cell biology: a brief survey. </w:t>
      </w:r>
      <w:r w:rsidRPr="00E94F18">
        <w:rPr>
          <w:i/>
          <w:noProof/>
          <w:szCs w:val="24"/>
          <w:lang w:val="en-GB" w:eastAsia="de-DE"/>
        </w:rPr>
        <w:t>Am J Physiol</w:t>
      </w:r>
      <w:r w:rsidRPr="00E94F18">
        <w:rPr>
          <w:noProof/>
          <w:szCs w:val="24"/>
          <w:lang w:val="en-GB" w:eastAsia="de-DE"/>
        </w:rPr>
        <w:t xml:space="preserve"> 1990; </w:t>
      </w:r>
      <w:r w:rsidRPr="00E94F18">
        <w:rPr>
          <w:b/>
          <w:noProof/>
          <w:szCs w:val="24"/>
          <w:lang w:val="en-GB" w:eastAsia="de-DE"/>
        </w:rPr>
        <w:t>258</w:t>
      </w:r>
      <w:r w:rsidRPr="00E94F18">
        <w:rPr>
          <w:noProof/>
          <w:szCs w:val="24"/>
          <w:lang w:val="en-GB" w:eastAsia="de-DE"/>
        </w:rPr>
        <w:t>:L148-156.</w:t>
      </w:r>
    </w:p>
    <w:p w:rsidR="00CA1F2A" w:rsidRPr="00E94F18" w:rsidRDefault="00CA1F2A" w:rsidP="00CA1F2A">
      <w:pPr>
        <w:pStyle w:val="Corpodetexto"/>
        <w:spacing w:after="0"/>
        <w:rPr>
          <w:noProof/>
          <w:szCs w:val="24"/>
          <w:lang w:val="en-GB" w:eastAsia="de-DE"/>
        </w:rPr>
      </w:pPr>
      <w:r w:rsidRPr="00E94F18">
        <w:rPr>
          <w:noProof/>
          <w:szCs w:val="24"/>
          <w:lang w:val="en-US" w:eastAsia="de-DE"/>
        </w:rPr>
        <w:lastRenderedPageBreak/>
        <w:t>9.</w:t>
      </w:r>
      <w:r w:rsidRPr="00E94F18">
        <w:rPr>
          <w:noProof/>
          <w:szCs w:val="24"/>
          <w:lang w:val="en-US" w:eastAsia="de-DE"/>
        </w:rPr>
        <w:tab/>
        <w:t xml:space="preserve">Samary CS, Moraes L, Santos CL, et al. </w:t>
      </w:r>
      <w:r w:rsidRPr="00E94F18">
        <w:rPr>
          <w:noProof/>
          <w:szCs w:val="24"/>
          <w:lang w:val="en-GB" w:eastAsia="de-DE"/>
        </w:rPr>
        <w:t xml:space="preserve">Lung Functional and Biologic Responses to Variable Ventilation in Experimental Pulmonary and Extrapulmonary Acute Respiratory Distress Syndrome. </w:t>
      </w:r>
      <w:r w:rsidRPr="00E94F18">
        <w:rPr>
          <w:i/>
          <w:noProof/>
          <w:szCs w:val="24"/>
          <w:lang w:val="en-GB" w:eastAsia="de-DE"/>
        </w:rPr>
        <w:t>Crit Care Med</w:t>
      </w:r>
      <w:r w:rsidRPr="00E94F18">
        <w:rPr>
          <w:noProof/>
          <w:szCs w:val="24"/>
          <w:lang w:val="en-GB" w:eastAsia="de-DE"/>
        </w:rPr>
        <w:t xml:space="preserve"> 2016.</w:t>
      </w:r>
    </w:p>
    <w:p w:rsidR="00CA1F2A" w:rsidRPr="00E94F18" w:rsidRDefault="00CA1F2A" w:rsidP="00CA1F2A">
      <w:pPr>
        <w:pStyle w:val="Corpodetexto"/>
        <w:spacing w:after="0"/>
        <w:rPr>
          <w:noProof/>
          <w:szCs w:val="24"/>
          <w:lang w:val="en-GB" w:eastAsia="de-DE"/>
        </w:rPr>
      </w:pPr>
      <w:r w:rsidRPr="00E94F18">
        <w:rPr>
          <w:noProof/>
          <w:szCs w:val="24"/>
          <w:lang w:val="en-GB" w:eastAsia="de-DE"/>
        </w:rPr>
        <w:t>10.</w:t>
      </w:r>
      <w:r w:rsidRPr="00E94F18">
        <w:rPr>
          <w:noProof/>
          <w:szCs w:val="24"/>
          <w:lang w:val="en-GB" w:eastAsia="de-DE"/>
        </w:rPr>
        <w:tab/>
        <w:t xml:space="preserve">Akamine R, Yamamoto T, Watanabe M et al. Usefulness of the 5' region of the cDNA encoding acidic ribosomal phosphoprotein P0 conserved among rats, mice, and humans as a standard probe for gene expression analysis in different tissues and animal species. </w:t>
      </w:r>
      <w:r w:rsidRPr="00E94F18">
        <w:rPr>
          <w:i/>
          <w:noProof/>
          <w:szCs w:val="24"/>
          <w:lang w:val="en-GB" w:eastAsia="de-DE"/>
        </w:rPr>
        <w:t>J Biochem Biophys Methods</w:t>
      </w:r>
      <w:r w:rsidRPr="00E94F18">
        <w:rPr>
          <w:noProof/>
          <w:szCs w:val="24"/>
          <w:lang w:val="en-GB" w:eastAsia="de-DE"/>
        </w:rPr>
        <w:t xml:space="preserve"> 2007; </w:t>
      </w:r>
      <w:r w:rsidRPr="00E94F18">
        <w:rPr>
          <w:b/>
          <w:noProof/>
          <w:szCs w:val="24"/>
          <w:lang w:val="en-GB" w:eastAsia="de-DE"/>
        </w:rPr>
        <w:t>70</w:t>
      </w:r>
      <w:r w:rsidRPr="00E94F18">
        <w:rPr>
          <w:noProof/>
          <w:szCs w:val="24"/>
          <w:lang w:val="en-GB" w:eastAsia="de-DE"/>
        </w:rPr>
        <w:t>:481-486.</w:t>
      </w:r>
    </w:p>
    <w:bookmarkEnd w:id="0"/>
    <w:p w:rsidR="00CA1F2A" w:rsidRPr="00E94F18" w:rsidRDefault="00CA1F2A" w:rsidP="00CF49EF">
      <w:pPr>
        <w:spacing w:after="0" w:line="480" w:lineRule="auto"/>
        <w:jc w:val="both"/>
        <w:rPr>
          <w:rFonts w:ascii="Times New Roman" w:hAnsi="Times New Roman"/>
          <w:b/>
          <w:sz w:val="24"/>
          <w:szCs w:val="24"/>
          <w:lang w:val="en-GB"/>
        </w:rPr>
      </w:pPr>
    </w:p>
    <w:sectPr w:rsidR="00CA1F2A" w:rsidRPr="00E94F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A0"/>
    <w:rsid w:val="00002CFE"/>
    <w:rsid w:val="000525C5"/>
    <w:rsid w:val="00180353"/>
    <w:rsid w:val="00202774"/>
    <w:rsid w:val="0035460E"/>
    <w:rsid w:val="003968A0"/>
    <w:rsid w:val="003B2080"/>
    <w:rsid w:val="00424B73"/>
    <w:rsid w:val="004819F4"/>
    <w:rsid w:val="004C691B"/>
    <w:rsid w:val="005005BF"/>
    <w:rsid w:val="0053665A"/>
    <w:rsid w:val="005D1730"/>
    <w:rsid w:val="00612F1D"/>
    <w:rsid w:val="00657BD7"/>
    <w:rsid w:val="006B063B"/>
    <w:rsid w:val="006B2FDD"/>
    <w:rsid w:val="006D1CBD"/>
    <w:rsid w:val="00895335"/>
    <w:rsid w:val="008A3C10"/>
    <w:rsid w:val="008D2982"/>
    <w:rsid w:val="00902F8A"/>
    <w:rsid w:val="009E7859"/>
    <w:rsid w:val="00A149A9"/>
    <w:rsid w:val="00A24CF2"/>
    <w:rsid w:val="00AA1DB9"/>
    <w:rsid w:val="00AB032D"/>
    <w:rsid w:val="00AB22A4"/>
    <w:rsid w:val="00BB180C"/>
    <w:rsid w:val="00BD09F1"/>
    <w:rsid w:val="00BE75C8"/>
    <w:rsid w:val="00C35293"/>
    <w:rsid w:val="00C720D5"/>
    <w:rsid w:val="00CA1F2A"/>
    <w:rsid w:val="00CF49EF"/>
    <w:rsid w:val="00D578E8"/>
    <w:rsid w:val="00DD577C"/>
    <w:rsid w:val="00DE051A"/>
    <w:rsid w:val="00E069BA"/>
    <w:rsid w:val="00E8245E"/>
    <w:rsid w:val="00E94F18"/>
    <w:rsid w:val="00EB792E"/>
    <w:rsid w:val="00F05B02"/>
    <w:rsid w:val="00F35B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3B043-5A51-4CF9-9538-A6A1A9BC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CF49EF"/>
    <w:pPr>
      <w:spacing w:before="120" w:after="120" w:line="360" w:lineRule="auto"/>
      <w:jc w:val="both"/>
    </w:pPr>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semiHidden/>
    <w:rsid w:val="00CF49EF"/>
    <w:rPr>
      <w:rFonts w:ascii="Times New Roman" w:eastAsia="Times New Roman" w:hAnsi="Times New Roman" w:cs="Times New Roman"/>
      <w:sz w:val="24"/>
      <w:szCs w:val="20"/>
      <w:lang w:val="x-none" w:eastAsia="x-none"/>
    </w:rPr>
  </w:style>
  <w:style w:type="paragraph" w:styleId="Textodebalo">
    <w:name w:val="Balloon Text"/>
    <w:basedOn w:val="Normal"/>
    <w:link w:val="TextodebaloChar"/>
    <w:uiPriority w:val="99"/>
    <w:semiHidden/>
    <w:unhideWhenUsed/>
    <w:rsid w:val="00E824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245E"/>
    <w:rPr>
      <w:rFonts w:ascii="Tahoma" w:hAnsi="Tahoma" w:cs="Tahoma"/>
      <w:sz w:val="16"/>
      <w:szCs w:val="16"/>
    </w:rPr>
  </w:style>
  <w:style w:type="character" w:styleId="Refdecomentrio">
    <w:name w:val="annotation reference"/>
    <w:basedOn w:val="Fontepargpadro"/>
    <w:uiPriority w:val="99"/>
    <w:semiHidden/>
    <w:unhideWhenUsed/>
    <w:rsid w:val="0053665A"/>
    <w:rPr>
      <w:sz w:val="16"/>
      <w:szCs w:val="16"/>
    </w:rPr>
  </w:style>
  <w:style w:type="paragraph" w:styleId="Textodecomentrio">
    <w:name w:val="annotation text"/>
    <w:basedOn w:val="Normal"/>
    <w:link w:val="TextodecomentrioChar"/>
    <w:uiPriority w:val="99"/>
    <w:semiHidden/>
    <w:unhideWhenUsed/>
    <w:rsid w:val="0053665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3665A"/>
    <w:rPr>
      <w:sz w:val="20"/>
      <w:szCs w:val="20"/>
    </w:rPr>
  </w:style>
  <w:style w:type="paragraph" w:styleId="Assuntodocomentrio">
    <w:name w:val="annotation subject"/>
    <w:basedOn w:val="Textodecomentrio"/>
    <w:next w:val="Textodecomentrio"/>
    <w:link w:val="AssuntodocomentrioChar"/>
    <w:uiPriority w:val="99"/>
    <w:semiHidden/>
    <w:unhideWhenUsed/>
    <w:rsid w:val="0053665A"/>
    <w:rPr>
      <w:b/>
      <w:bCs/>
    </w:rPr>
  </w:style>
  <w:style w:type="character" w:customStyle="1" w:styleId="AssuntodocomentrioChar">
    <w:name w:val="Assunto do comentário Char"/>
    <w:basedOn w:val="TextodecomentrioChar"/>
    <w:link w:val="Assuntodocomentrio"/>
    <w:uiPriority w:val="99"/>
    <w:semiHidden/>
    <w:rsid w:val="0053665A"/>
    <w:rPr>
      <w:b/>
      <w:bCs/>
      <w:sz w:val="20"/>
      <w:szCs w:val="20"/>
    </w:rPr>
  </w:style>
  <w:style w:type="paragraph" w:styleId="Reviso">
    <w:name w:val="Revision"/>
    <w:hidden/>
    <w:uiPriority w:val="99"/>
    <w:semiHidden/>
    <w:rsid w:val="00536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1809</Words>
  <Characters>9771</Characters>
  <Application>Microsoft Office Word</Application>
  <DocSecurity>0</DocSecurity>
  <Lines>81</Lines>
  <Paragraphs>23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Lígia Maia</dc:creator>
  <cp:lastModifiedBy>Patricia Rocco</cp:lastModifiedBy>
  <cp:revision>2</cp:revision>
  <dcterms:created xsi:type="dcterms:W3CDTF">2017-06-05T20:53:00Z</dcterms:created>
  <dcterms:modified xsi:type="dcterms:W3CDTF">2017-06-05T20:53:00Z</dcterms:modified>
</cp:coreProperties>
</file>