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18" w:rsidRDefault="00E07718" w:rsidP="00E0771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Supplemental Digital Content 6</w:t>
      </w:r>
    </w:p>
    <w:p w:rsidR="007F6D13" w:rsidRDefault="007F6D13" w:rsidP="00E0771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E07718" w:rsidRPr="00612F00" w:rsidRDefault="00E07718" w:rsidP="00E0771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612F00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Supplemental Table 3: </w:t>
      </w:r>
      <w:r w:rsidRPr="00612F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Blood gas analysis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248"/>
        <w:gridCol w:w="1643"/>
        <w:gridCol w:w="2208"/>
        <w:gridCol w:w="1786"/>
        <w:gridCol w:w="1924"/>
        <w:gridCol w:w="1088"/>
        <w:gridCol w:w="1337"/>
        <w:gridCol w:w="1222"/>
      </w:tblGrid>
      <w:tr w:rsidR="00E07718" w:rsidRPr="00612F00" w:rsidTr="00744BA8">
        <w:trPr>
          <w:trHeight w:val="57"/>
          <w:tblCellSpacing w:w="15" w:type="dxa"/>
        </w:trPr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Parameter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Time point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/Low-</w:t>
            </w:r>
          </w:p>
          <w:p w:rsidR="00E07718" w:rsidRPr="00612F00" w:rsidRDefault="00E07718" w:rsidP="00E0771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PEEP/RM-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/Moderate-PEEP/4RM+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Low-V</w:t>
            </w: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/High-PEEP/1RM+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High-V</w:t>
            </w: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/Low-PEEP/RM-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Time effect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Group effect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Interaction</w:t>
            </w:r>
          </w:p>
        </w:tc>
      </w:tr>
      <w:tr w:rsidR="00E07718" w:rsidRPr="00612F00" w:rsidTr="00744BA8">
        <w:trPr>
          <w:trHeight w:val="57"/>
          <w:tblCellSpacing w:w="15" w:type="dxa"/>
        </w:trPr>
        <w:tc>
          <w:tcPr>
            <w:tcW w:w="536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pHa</w:t>
            </w:r>
          </w:p>
        </w:tc>
        <w:tc>
          <w:tcPr>
            <w:tcW w:w="435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After laparotomy</w:t>
            </w:r>
          </w:p>
        </w:tc>
        <w:tc>
          <w:tcPr>
            <w:tcW w:w="576" w:type="pc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7.44 ± 0.04</w:t>
            </w:r>
          </w:p>
        </w:tc>
        <w:tc>
          <w:tcPr>
            <w:tcW w:w="778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7.42 ± 0.34</w:t>
            </w:r>
          </w:p>
        </w:tc>
        <w:tc>
          <w:tcPr>
            <w:tcW w:w="627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7.41 ± 0.04</w:t>
            </w:r>
          </w:p>
        </w:tc>
        <w:tc>
          <w:tcPr>
            <w:tcW w:w="676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7.44 ± 0.07</w:t>
            </w:r>
          </w:p>
        </w:tc>
        <w:tc>
          <w:tcPr>
            <w:tcW w:w="378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P&lt;0.0001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P=0.966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P=0.224</w:t>
            </w:r>
          </w:p>
        </w:tc>
      </w:tr>
      <w:tr w:rsidR="00E07718" w:rsidRPr="00612F00" w:rsidTr="00744BA8">
        <w:trPr>
          <w:trHeight w:val="57"/>
          <w:tblCellSpacing w:w="15" w:type="dxa"/>
        </w:trPr>
        <w:tc>
          <w:tcPr>
            <w:tcW w:w="536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435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FDA4</w:t>
            </w:r>
          </w:p>
        </w:tc>
        <w:tc>
          <w:tcPr>
            <w:tcW w:w="576" w:type="pc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7.28 ± 0.09</w:t>
            </w:r>
          </w:p>
        </w:tc>
        <w:tc>
          <w:tcPr>
            <w:tcW w:w="778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7.28 ± 0.07</w:t>
            </w:r>
          </w:p>
        </w:tc>
        <w:tc>
          <w:tcPr>
            <w:tcW w:w="627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7.34 ± 0.08</w:t>
            </w:r>
          </w:p>
        </w:tc>
        <w:tc>
          <w:tcPr>
            <w:tcW w:w="676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7.32 ± 0.09</w:t>
            </w:r>
          </w:p>
        </w:tc>
        <w:tc>
          <w:tcPr>
            <w:tcW w:w="378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E07718" w:rsidRPr="00612F00" w:rsidTr="00744BA8">
        <w:trPr>
          <w:trHeight w:val="57"/>
          <w:tblCellSpacing w:w="15" w:type="dxa"/>
        </w:trPr>
        <w:tc>
          <w:tcPr>
            <w:tcW w:w="536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PaCO</w:t>
            </w: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de-DE"/>
              </w:rPr>
              <w:t>2</w:t>
            </w:r>
          </w:p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(mmHg)</w:t>
            </w:r>
          </w:p>
        </w:tc>
        <w:tc>
          <w:tcPr>
            <w:tcW w:w="435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After laparotomy</w:t>
            </w:r>
          </w:p>
        </w:tc>
        <w:tc>
          <w:tcPr>
            <w:tcW w:w="576" w:type="pc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33.9 ± 5.5</w:t>
            </w:r>
          </w:p>
        </w:tc>
        <w:tc>
          <w:tcPr>
            <w:tcW w:w="778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33.9 ± 5.5</w:t>
            </w:r>
          </w:p>
        </w:tc>
        <w:tc>
          <w:tcPr>
            <w:tcW w:w="627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33.71 ± 4.0</w:t>
            </w:r>
          </w:p>
        </w:tc>
        <w:tc>
          <w:tcPr>
            <w:tcW w:w="676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32.57 ± 7.0</w:t>
            </w:r>
          </w:p>
        </w:tc>
        <w:tc>
          <w:tcPr>
            <w:tcW w:w="378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P=0.248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P=0.669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P=0.779</w:t>
            </w:r>
          </w:p>
        </w:tc>
      </w:tr>
      <w:tr w:rsidR="00E07718" w:rsidRPr="00612F00" w:rsidTr="00744BA8">
        <w:trPr>
          <w:trHeight w:val="57"/>
          <w:tblCellSpacing w:w="15" w:type="dxa"/>
        </w:trPr>
        <w:tc>
          <w:tcPr>
            <w:tcW w:w="536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435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FDA4</w:t>
            </w:r>
          </w:p>
        </w:tc>
        <w:tc>
          <w:tcPr>
            <w:tcW w:w="576" w:type="pc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32.1 ± 10.0</w:t>
            </w:r>
          </w:p>
        </w:tc>
        <w:tc>
          <w:tcPr>
            <w:tcW w:w="778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37.9 ± 10.7</w:t>
            </w:r>
          </w:p>
        </w:tc>
        <w:tc>
          <w:tcPr>
            <w:tcW w:w="627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38.3 ± 10.1</w:t>
            </w:r>
          </w:p>
        </w:tc>
        <w:tc>
          <w:tcPr>
            <w:tcW w:w="676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36.86 ± 10.8</w:t>
            </w:r>
          </w:p>
        </w:tc>
        <w:tc>
          <w:tcPr>
            <w:tcW w:w="378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E07718" w:rsidRPr="00612F00" w:rsidTr="00744BA8">
        <w:trPr>
          <w:trHeight w:val="57"/>
          <w:tblCellSpacing w:w="15" w:type="dxa"/>
        </w:trPr>
        <w:tc>
          <w:tcPr>
            <w:tcW w:w="536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PaO</w:t>
            </w: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de-DE"/>
              </w:rPr>
              <w:t>2</w:t>
            </w: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/FiO</w:t>
            </w: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de-DE"/>
              </w:rPr>
              <w:t>2</w:t>
            </w:r>
          </w:p>
        </w:tc>
        <w:tc>
          <w:tcPr>
            <w:tcW w:w="435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After laparotomy</w:t>
            </w:r>
          </w:p>
        </w:tc>
        <w:tc>
          <w:tcPr>
            <w:tcW w:w="576" w:type="pc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364 ± 92</w:t>
            </w:r>
          </w:p>
        </w:tc>
        <w:tc>
          <w:tcPr>
            <w:tcW w:w="778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427 ± 56</w:t>
            </w:r>
          </w:p>
        </w:tc>
        <w:tc>
          <w:tcPr>
            <w:tcW w:w="627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451 ± 67</w:t>
            </w:r>
          </w:p>
        </w:tc>
        <w:tc>
          <w:tcPr>
            <w:tcW w:w="676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382 ± 100</w:t>
            </w:r>
          </w:p>
        </w:tc>
        <w:tc>
          <w:tcPr>
            <w:tcW w:w="378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P&lt;0.0001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P=</w:t>
            </w:r>
            <w:r w:rsidRPr="00612F00">
              <w:t xml:space="preserve"> </w:t>
            </w: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0.0087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P=0.756</w:t>
            </w:r>
          </w:p>
        </w:tc>
      </w:tr>
      <w:tr w:rsidR="00E07718" w:rsidRPr="00612F00" w:rsidTr="00744BA8">
        <w:trPr>
          <w:trHeight w:val="57"/>
          <w:tblCellSpacing w:w="15" w:type="dxa"/>
        </w:trPr>
        <w:tc>
          <w:tcPr>
            <w:tcW w:w="536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435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FDA4</w:t>
            </w:r>
          </w:p>
        </w:tc>
        <w:tc>
          <w:tcPr>
            <w:tcW w:w="576" w:type="pc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309 ± 72</w:t>
            </w:r>
          </w:p>
        </w:tc>
        <w:tc>
          <w:tcPr>
            <w:tcW w:w="778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350 ± 97</w:t>
            </w:r>
          </w:p>
        </w:tc>
        <w:tc>
          <w:tcPr>
            <w:tcW w:w="627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412 ± 48</w:t>
            </w:r>
          </w:p>
        </w:tc>
        <w:tc>
          <w:tcPr>
            <w:tcW w:w="676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341 ± 100</w:t>
            </w:r>
          </w:p>
        </w:tc>
        <w:tc>
          <w:tcPr>
            <w:tcW w:w="378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E07718" w:rsidRPr="00612F00" w:rsidTr="00744BA8">
        <w:trPr>
          <w:trHeight w:val="57"/>
          <w:tblCellSpacing w:w="15" w:type="dxa"/>
        </w:trPr>
        <w:tc>
          <w:tcPr>
            <w:tcW w:w="536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Bicarbonate</w:t>
            </w: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de-DE"/>
              </w:rPr>
              <w:t xml:space="preserve"> </w:t>
            </w: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(mmol/L)</w:t>
            </w:r>
          </w:p>
        </w:tc>
        <w:tc>
          <w:tcPr>
            <w:tcW w:w="435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After laparotomy</w:t>
            </w:r>
          </w:p>
        </w:tc>
        <w:tc>
          <w:tcPr>
            <w:tcW w:w="576" w:type="pc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23.4 ± 3.5</w:t>
            </w:r>
          </w:p>
        </w:tc>
        <w:tc>
          <w:tcPr>
            <w:tcW w:w="778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22.9 ± 1.4</w:t>
            </w:r>
          </w:p>
        </w:tc>
        <w:tc>
          <w:tcPr>
            <w:tcW w:w="627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22.1 ± 2.7</w:t>
            </w:r>
          </w:p>
        </w:tc>
        <w:tc>
          <w:tcPr>
            <w:tcW w:w="676" w:type="pct"/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22.9 ± 2.3</w:t>
            </w:r>
          </w:p>
        </w:tc>
        <w:tc>
          <w:tcPr>
            <w:tcW w:w="378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P&lt;0.0001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P=0.758</w:t>
            </w:r>
          </w:p>
        </w:tc>
        <w:tc>
          <w:tcPr>
            <w:tcW w:w="420" w:type="pct"/>
            <w:vMerge w:val="restart"/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P=0.173</w:t>
            </w:r>
          </w:p>
        </w:tc>
      </w:tr>
      <w:tr w:rsidR="00E07718" w:rsidRPr="00612F00" w:rsidTr="00744BA8">
        <w:trPr>
          <w:trHeight w:val="57"/>
          <w:tblCellSpacing w:w="15" w:type="dxa"/>
        </w:trPr>
        <w:tc>
          <w:tcPr>
            <w:tcW w:w="5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FDA4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16.5 ± 5.3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17.8 ± 3.1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20.0 ± 2.2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17.4 ± 3.4</w:t>
            </w: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07718" w:rsidRPr="00612F00" w:rsidRDefault="00E07718" w:rsidP="00E077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E07718" w:rsidRDefault="00E07718" w:rsidP="00E077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7A0A06" w:rsidRPr="0070727C" w:rsidRDefault="00E07718" w:rsidP="00E07718">
      <w:pPr>
        <w:spacing w:line="360" w:lineRule="auto"/>
        <w:jc w:val="both"/>
        <w:rPr>
          <w:lang w:val="en-US"/>
        </w:rPr>
      </w:pPr>
      <w:r w:rsidRPr="00612F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Blood gas analysis after laparotomy and at functional data acquisition time point 4 (FDA4). pHa: arterial pH; PaCO</w:t>
      </w:r>
      <w:r w:rsidRPr="00612F0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de-DE"/>
        </w:rPr>
        <w:t>2</w:t>
      </w:r>
      <w:r w:rsidRPr="00612F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partial pressure of arterial carbon dioxide; PaO</w:t>
      </w:r>
      <w:r w:rsidRPr="00612F0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de-DE"/>
        </w:rPr>
        <w:t>2</w:t>
      </w:r>
      <w:r w:rsidRPr="00612F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/FiO</w:t>
      </w:r>
      <w:r w:rsidRPr="00612F0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de-DE"/>
        </w:rPr>
        <w:t>2</w:t>
      </w:r>
      <w:r w:rsidRPr="00612F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ratio of arterial </w:t>
      </w:r>
      <w:r w:rsidRPr="00612F00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oxygen</w:t>
      </w:r>
      <w:r w:rsidRPr="00612F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partial pressure to fractional inspired </w:t>
      </w:r>
      <w:r w:rsidRPr="00612F00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oxygen</w:t>
      </w:r>
      <w:r w:rsidRPr="00612F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Values are mean ± standard deviation (SD) of seven rats in each group. </w:t>
      </w:r>
      <w:r w:rsidRPr="00612F00">
        <w:rPr>
          <w:rFonts w:ascii="Times New Roman" w:hAnsi="Times New Roman"/>
          <w:sz w:val="24"/>
          <w:szCs w:val="24"/>
          <w:lang w:val="en-US"/>
        </w:rPr>
        <w:t>Low-V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12F00">
        <w:rPr>
          <w:rFonts w:ascii="Times New Roman" w:hAnsi="Times New Roman"/>
          <w:sz w:val="24"/>
          <w:szCs w:val="24"/>
          <w:lang w:val="en-US"/>
        </w:rPr>
        <w:t>/Low-PEEP/RM-: V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12F00">
        <w:rPr>
          <w:rFonts w:ascii="Times New Roman" w:hAnsi="Times New Roman"/>
          <w:sz w:val="24"/>
          <w:szCs w:val="24"/>
          <w:lang w:val="en-US"/>
        </w:rPr>
        <w:t> = 7 mL/kg with PEEP = 1 cmH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12F00">
        <w:rPr>
          <w:rFonts w:ascii="Times New Roman" w:hAnsi="Times New Roman"/>
          <w:sz w:val="24"/>
          <w:szCs w:val="24"/>
          <w:lang w:val="en-US"/>
        </w:rPr>
        <w:t>O and no RMs; Low-V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12F00">
        <w:rPr>
          <w:rFonts w:ascii="Times New Roman" w:hAnsi="Times New Roman"/>
          <w:sz w:val="24"/>
          <w:szCs w:val="24"/>
          <w:lang w:val="en-US"/>
        </w:rPr>
        <w:t>/Moderate-PEEP/4RM+: V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12F00">
        <w:rPr>
          <w:rFonts w:ascii="Times New Roman" w:hAnsi="Times New Roman"/>
          <w:sz w:val="24"/>
          <w:szCs w:val="24"/>
          <w:lang w:val="en-US"/>
        </w:rPr>
        <w:t> = 7 mL/kg with PEEP = 3 cmH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12F00">
        <w:rPr>
          <w:rFonts w:ascii="Times New Roman" w:hAnsi="Times New Roman"/>
          <w:sz w:val="24"/>
          <w:szCs w:val="24"/>
          <w:lang w:val="en-US"/>
        </w:rPr>
        <w:t>O and RMs before laparotomy and every 1 hour thereafter; Low-V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12F00">
        <w:rPr>
          <w:rFonts w:ascii="Times New Roman" w:hAnsi="Times New Roman"/>
          <w:sz w:val="24"/>
          <w:szCs w:val="24"/>
          <w:lang w:val="en-US"/>
        </w:rPr>
        <w:t>/High-PEEP/1RM+: V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12F00">
        <w:rPr>
          <w:rFonts w:ascii="Times New Roman" w:hAnsi="Times New Roman"/>
          <w:sz w:val="24"/>
          <w:szCs w:val="24"/>
          <w:lang w:val="en-US"/>
        </w:rPr>
        <w:t> = 7 mL/kg with PEEP = 6 cmH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12F00">
        <w:rPr>
          <w:rFonts w:ascii="Times New Roman" w:hAnsi="Times New Roman"/>
          <w:sz w:val="24"/>
          <w:szCs w:val="24"/>
          <w:lang w:val="en-US"/>
        </w:rPr>
        <w:t>O and RMs before laparotomy; High-V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12F00">
        <w:rPr>
          <w:rFonts w:ascii="Times New Roman" w:hAnsi="Times New Roman"/>
          <w:sz w:val="24"/>
          <w:szCs w:val="24"/>
          <w:lang w:val="en-US"/>
        </w:rPr>
        <w:t>/Low-PEEP/RM-: V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12F00">
        <w:rPr>
          <w:rFonts w:ascii="Times New Roman" w:hAnsi="Times New Roman"/>
          <w:sz w:val="24"/>
          <w:szCs w:val="24"/>
          <w:lang w:val="en-US"/>
        </w:rPr>
        <w:t> = 14 mL/kg with PEEP = 1 cmH</w:t>
      </w:r>
      <w:r w:rsidRPr="00612F0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12F00">
        <w:rPr>
          <w:rFonts w:ascii="Times New Roman" w:hAnsi="Times New Roman"/>
          <w:sz w:val="24"/>
          <w:szCs w:val="24"/>
          <w:lang w:val="en-US"/>
        </w:rPr>
        <w:t xml:space="preserve">O and no RMs. </w:t>
      </w:r>
      <w:r w:rsidRPr="00612F00">
        <w:rPr>
          <w:rFonts w:ascii="Times New Roman" w:hAnsi="Times New Roman"/>
          <w:sz w:val="24"/>
          <w:szCs w:val="24"/>
          <w:lang w:val="it-IT"/>
        </w:rPr>
        <w:t xml:space="preserve">Two-way repeated-measures ANOVA followed by the Bonferroni post-hoc test was performed. The following symbols (*, †, ‡, §) represent Bonferroni-adjusted p-values according to multiple comparisons. </w:t>
      </w:r>
    </w:p>
    <w:sectPr w:rsidR="007A0A06" w:rsidRPr="0070727C" w:rsidSect="00B7093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CC" w:rsidRDefault="003F73CC" w:rsidP="00795DED">
      <w:pPr>
        <w:spacing w:after="0" w:line="240" w:lineRule="auto"/>
      </w:pPr>
      <w:r>
        <w:separator/>
      </w:r>
    </w:p>
  </w:endnote>
  <w:endnote w:type="continuationSeparator" w:id="0">
    <w:p w:rsidR="003F73CC" w:rsidRDefault="003F73CC" w:rsidP="007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CC" w:rsidRDefault="003F73CC" w:rsidP="00795DED">
      <w:pPr>
        <w:spacing w:after="0" w:line="240" w:lineRule="auto"/>
      </w:pPr>
      <w:r>
        <w:separator/>
      </w:r>
    </w:p>
  </w:footnote>
  <w:footnote w:type="continuationSeparator" w:id="0">
    <w:p w:rsidR="003F73CC" w:rsidRDefault="003F73CC" w:rsidP="0079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9"/>
    <w:rsid w:val="0000236E"/>
    <w:rsid w:val="0000360B"/>
    <w:rsid w:val="000062E3"/>
    <w:rsid w:val="00020523"/>
    <w:rsid w:val="00094DC2"/>
    <w:rsid w:val="000A68B9"/>
    <w:rsid w:val="000B4CB7"/>
    <w:rsid w:val="001135F8"/>
    <w:rsid w:val="00120454"/>
    <w:rsid w:val="00127B64"/>
    <w:rsid w:val="00150703"/>
    <w:rsid w:val="00192121"/>
    <w:rsid w:val="00194C72"/>
    <w:rsid w:val="001D44DE"/>
    <w:rsid w:val="001D75C6"/>
    <w:rsid w:val="001E481E"/>
    <w:rsid w:val="001E62F3"/>
    <w:rsid w:val="00201663"/>
    <w:rsid w:val="00205CDD"/>
    <w:rsid w:val="00206C8B"/>
    <w:rsid w:val="00213234"/>
    <w:rsid w:val="0022175C"/>
    <w:rsid w:val="002218B4"/>
    <w:rsid w:val="002563C6"/>
    <w:rsid w:val="002B60D0"/>
    <w:rsid w:val="002E34BE"/>
    <w:rsid w:val="002E5350"/>
    <w:rsid w:val="003B00D4"/>
    <w:rsid w:val="003D3C49"/>
    <w:rsid w:val="003D71CC"/>
    <w:rsid w:val="003E02F4"/>
    <w:rsid w:val="003F73CC"/>
    <w:rsid w:val="00407B92"/>
    <w:rsid w:val="00465523"/>
    <w:rsid w:val="004819F4"/>
    <w:rsid w:val="00484A75"/>
    <w:rsid w:val="004B637A"/>
    <w:rsid w:val="004E663C"/>
    <w:rsid w:val="00524EAA"/>
    <w:rsid w:val="00540079"/>
    <w:rsid w:val="00572610"/>
    <w:rsid w:val="005815C0"/>
    <w:rsid w:val="005913D3"/>
    <w:rsid w:val="005D2B39"/>
    <w:rsid w:val="005F1244"/>
    <w:rsid w:val="0063326C"/>
    <w:rsid w:val="00662099"/>
    <w:rsid w:val="006F02DF"/>
    <w:rsid w:val="0070727C"/>
    <w:rsid w:val="0072603D"/>
    <w:rsid w:val="007512B6"/>
    <w:rsid w:val="00795DED"/>
    <w:rsid w:val="007A0A06"/>
    <w:rsid w:val="007A5E8D"/>
    <w:rsid w:val="007F6D13"/>
    <w:rsid w:val="00862536"/>
    <w:rsid w:val="00880F8D"/>
    <w:rsid w:val="008F2510"/>
    <w:rsid w:val="009107EE"/>
    <w:rsid w:val="00946632"/>
    <w:rsid w:val="009E0663"/>
    <w:rsid w:val="009F6322"/>
    <w:rsid w:val="00A00A06"/>
    <w:rsid w:val="00A033EF"/>
    <w:rsid w:val="00A26F96"/>
    <w:rsid w:val="00A63421"/>
    <w:rsid w:val="00A7569A"/>
    <w:rsid w:val="00A7641A"/>
    <w:rsid w:val="00A80F8A"/>
    <w:rsid w:val="00B01178"/>
    <w:rsid w:val="00B36D56"/>
    <w:rsid w:val="00B57179"/>
    <w:rsid w:val="00B63183"/>
    <w:rsid w:val="00B66AAB"/>
    <w:rsid w:val="00B7093F"/>
    <w:rsid w:val="00B916E8"/>
    <w:rsid w:val="00BB6B26"/>
    <w:rsid w:val="00BD3699"/>
    <w:rsid w:val="00C4113B"/>
    <w:rsid w:val="00C5669C"/>
    <w:rsid w:val="00C96A9B"/>
    <w:rsid w:val="00CB4373"/>
    <w:rsid w:val="00CF6995"/>
    <w:rsid w:val="00D20D54"/>
    <w:rsid w:val="00D36E19"/>
    <w:rsid w:val="00D6402F"/>
    <w:rsid w:val="00D6689D"/>
    <w:rsid w:val="00D96DF0"/>
    <w:rsid w:val="00DA2565"/>
    <w:rsid w:val="00DC6914"/>
    <w:rsid w:val="00E07718"/>
    <w:rsid w:val="00E34807"/>
    <w:rsid w:val="00EA62E0"/>
    <w:rsid w:val="00EB4058"/>
    <w:rsid w:val="00F1247C"/>
    <w:rsid w:val="00F23A27"/>
    <w:rsid w:val="00F33236"/>
    <w:rsid w:val="00F33449"/>
    <w:rsid w:val="00F703C4"/>
    <w:rsid w:val="00F777C4"/>
    <w:rsid w:val="00FA448B"/>
    <w:rsid w:val="00FB7651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EB63"/>
  <w15:docId w15:val="{5FB2EDB2-0329-49B5-B40D-45444F2E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B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603D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260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ED"/>
  </w:style>
  <w:style w:type="paragraph" w:styleId="Rodap">
    <w:name w:val="footer"/>
    <w:basedOn w:val="Normal"/>
    <w:link w:val="Rodap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EC6A-36C2-4223-90E8-74121847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Maia</dc:creator>
  <cp:lastModifiedBy>Patricia Rocco</cp:lastModifiedBy>
  <cp:revision>5</cp:revision>
  <dcterms:created xsi:type="dcterms:W3CDTF">2017-05-05T20:35:00Z</dcterms:created>
  <dcterms:modified xsi:type="dcterms:W3CDTF">2017-05-05T20:55:00Z</dcterms:modified>
</cp:coreProperties>
</file>