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92" w:rsidRDefault="00435A31" w:rsidP="00E82F92">
      <w:pPr>
        <w:jc w:val="center"/>
        <w:rPr>
          <w:rFonts w:ascii="Times New Roman" w:hAnsi="Times New Roman" w:cs="Times New Roman"/>
          <w:b/>
          <w:sz w:val="24"/>
        </w:rPr>
      </w:pPr>
      <w:r>
        <w:rPr>
          <w:rFonts w:ascii="Times New Roman" w:hAnsi="Times New Roman" w:cs="Times New Roman"/>
          <w:b/>
          <w:sz w:val="24"/>
        </w:rPr>
        <w:t>Supplementary Digital Content</w:t>
      </w:r>
    </w:p>
    <w:p w:rsidR="00E82F92" w:rsidRDefault="00E82F92" w:rsidP="00E82F92">
      <w:pPr>
        <w:spacing w:line="360" w:lineRule="auto"/>
        <w:rPr>
          <w:rFonts w:ascii="Times New Roman" w:hAnsi="Times New Roman"/>
          <w:sz w:val="28"/>
          <w:szCs w:val="28"/>
        </w:rPr>
      </w:pPr>
    </w:p>
    <w:p w:rsidR="00E82F92" w:rsidRDefault="00E82F92" w:rsidP="00E82F92">
      <w:pPr>
        <w:spacing w:line="360" w:lineRule="auto"/>
        <w:contextualSpacing/>
        <w:rPr>
          <w:rFonts w:ascii="Times New Roman" w:hAnsi="Times New Roman"/>
          <w:sz w:val="24"/>
          <w:szCs w:val="24"/>
        </w:rPr>
      </w:pPr>
      <w:r w:rsidRPr="00E82F92">
        <w:rPr>
          <w:rFonts w:ascii="Times New Roman" w:hAnsi="Times New Roman"/>
          <w:sz w:val="24"/>
          <w:szCs w:val="24"/>
        </w:rPr>
        <w:t xml:space="preserve">Evaluation of the Augmented Infant Resuscitator (AIR): a monitoring device for neonatal bag-valve-mask resuscitation </w:t>
      </w:r>
    </w:p>
    <w:p w:rsidR="00E82F92" w:rsidRPr="00E82F92" w:rsidRDefault="00E82F92" w:rsidP="00E82F92">
      <w:pPr>
        <w:spacing w:line="360" w:lineRule="auto"/>
        <w:rPr>
          <w:rFonts w:ascii="Times New Roman" w:hAnsi="Times New Roman"/>
          <w:sz w:val="24"/>
          <w:szCs w:val="24"/>
        </w:rPr>
      </w:pPr>
    </w:p>
    <w:p w:rsidR="00E82F92" w:rsidRDefault="00E82F92" w:rsidP="00E82F92">
      <w:pPr>
        <w:spacing w:after="0" w:line="360" w:lineRule="auto"/>
        <w:rPr>
          <w:rFonts w:ascii="Times New Roman" w:eastAsia="Times New Roman" w:hAnsi="Times New Roman" w:cs="Times New Roman"/>
          <w:sz w:val="24"/>
          <w:szCs w:val="24"/>
          <w:vertAlign w:val="superscript"/>
        </w:rPr>
      </w:pPr>
      <w:r>
        <w:rPr>
          <w:rFonts w:ascii="Times New Roman" w:hAnsi="Times New Roman" w:cs="Times New Roman"/>
          <w:sz w:val="24"/>
          <w:szCs w:val="24"/>
        </w:rPr>
        <w:t>Desmond J. Bennett</w:t>
      </w:r>
      <w:r>
        <w:rPr>
          <w:rFonts w:ascii="Times New Roman" w:hAnsi="Times New Roman" w:cs="Times New Roman"/>
          <w:sz w:val="24"/>
          <w:szCs w:val="24"/>
          <w:vertAlign w:val="superscript"/>
        </w:rPr>
        <w:t>1</w:t>
      </w:r>
      <w:r w:rsidRPr="003D398B">
        <w:rPr>
          <w:rFonts w:ascii="Times New Roman" w:hAnsi="Times New Roman" w:cs="Times New Roman"/>
          <w:sz w:val="24"/>
          <w:szCs w:val="24"/>
        </w:rPr>
        <w:t>;</w:t>
      </w:r>
      <w:r w:rsidRPr="004E0258">
        <w:rPr>
          <w:rFonts w:ascii="Times New Roman" w:hAnsi="Times New Roman" w:cs="Times New Roman"/>
          <w:sz w:val="24"/>
          <w:szCs w:val="24"/>
        </w:rPr>
        <w:t xml:space="preserve"> </w:t>
      </w:r>
      <w:r w:rsidR="008358AE" w:rsidRPr="00826267">
        <w:rPr>
          <w:rFonts w:ascii="Times New Roman" w:eastAsia="Times New Roman" w:hAnsi="Times New Roman" w:cs="Times New Roman"/>
          <w:sz w:val="24"/>
          <w:szCs w:val="24"/>
        </w:rPr>
        <w:t>Taiga</w:t>
      </w:r>
      <w:r w:rsidR="008358AE">
        <w:rPr>
          <w:rFonts w:ascii="Times New Roman" w:eastAsia="Times New Roman" w:hAnsi="Times New Roman" w:cs="Times New Roman"/>
          <w:sz w:val="24"/>
          <w:szCs w:val="24"/>
        </w:rPr>
        <w:t xml:space="preserve"> Itagaki</w:t>
      </w:r>
      <w:r w:rsidR="008358AE">
        <w:rPr>
          <w:rFonts w:ascii="Times New Roman" w:eastAsia="Times New Roman" w:hAnsi="Times New Roman" w:cs="Times New Roman"/>
          <w:sz w:val="24"/>
          <w:szCs w:val="24"/>
          <w:vertAlign w:val="superscript"/>
        </w:rPr>
        <w:t>1</w:t>
      </w:r>
      <w:proofErr w:type="gramStart"/>
      <w:r w:rsidR="008358AE">
        <w:rPr>
          <w:rFonts w:ascii="Times New Roman" w:eastAsia="Times New Roman" w:hAnsi="Times New Roman" w:cs="Times New Roman"/>
          <w:sz w:val="24"/>
          <w:szCs w:val="24"/>
          <w:vertAlign w:val="superscript"/>
        </w:rPr>
        <w:t>,</w:t>
      </w:r>
      <w:r w:rsidR="008358AE" w:rsidRPr="00826267">
        <w:rPr>
          <w:rFonts w:ascii="Times New Roman" w:eastAsia="Times New Roman" w:hAnsi="Times New Roman" w:cs="Times New Roman"/>
          <w:sz w:val="24"/>
          <w:szCs w:val="24"/>
          <w:vertAlign w:val="superscript"/>
        </w:rPr>
        <w:t>2</w:t>
      </w:r>
      <w:proofErr w:type="gramEnd"/>
      <w:r w:rsidR="008358AE">
        <w:rPr>
          <w:rFonts w:ascii="Times New Roman" w:hAnsi="Times New Roman" w:cs="Times New Roman"/>
          <w:sz w:val="24"/>
          <w:szCs w:val="24"/>
        </w:rPr>
        <w:t>; C</w:t>
      </w:r>
      <w:r w:rsidRPr="00826267">
        <w:rPr>
          <w:rFonts w:ascii="Times New Roman" w:hAnsi="Times New Roman" w:cs="Times New Roman"/>
          <w:sz w:val="24"/>
          <w:szCs w:val="24"/>
        </w:rPr>
        <w:t>hristopher T. Chenell</w:t>
      </w:r>
      <w:r>
        <w:rPr>
          <w:rFonts w:ascii="Times New Roman" w:hAnsi="Times New Roman" w:cs="Times New Roman"/>
          <w:sz w:val="24"/>
          <w:szCs w:val="24"/>
        </w:rPr>
        <w:t>e</w:t>
      </w:r>
      <w:r>
        <w:rPr>
          <w:rFonts w:ascii="Times New Roman" w:hAnsi="Times New Roman" w:cs="Times New Roman"/>
          <w:sz w:val="24"/>
          <w:szCs w:val="24"/>
          <w:vertAlign w:val="superscript"/>
        </w:rPr>
        <w:t>1</w:t>
      </w:r>
      <w:r>
        <w:rPr>
          <w:rFonts w:ascii="Times New Roman" w:hAnsi="Times New Roman" w:cs="Times New Roman"/>
          <w:sz w:val="24"/>
          <w:szCs w:val="24"/>
        </w:rPr>
        <w:t>;</w:t>
      </w:r>
      <w:r w:rsidRPr="00826267">
        <w:rPr>
          <w:rFonts w:ascii="Times New Roman" w:hAnsi="Times New Roman" w:cs="Times New Roman"/>
          <w:sz w:val="24"/>
          <w:szCs w:val="24"/>
        </w:rPr>
        <w:t xml:space="preserve"> </w:t>
      </w:r>
      <w:r w:rsidRPr="00826267">
        <w:rPr>
          <w:rFonts w:ascii="Times New Roman" w:eastAsia="Times New Roman" w:hAnsi="Times New Roman" w:cs="Times New Roman"/>
          <w:sz w:val="24"/>
          <w:szCs w:val="24"/>
        </w:rPr>
        <w:t>Robert M</w:t>
      </w:r>
      <w:r>
        <w:rPr>
          <w:rFonts w:ascii="Times New Roman" w:eastAsia="Times New Roman" w:hAnsi="Times New Roman" w:cs="Times New Roman"/>
          <w:sz w:val="24"/>
          <w:szCs w:val="24"/>
        </w:rPr>
        <w:t>. Kacmarek</w:t>
      </w:r>
      <w:r w:rsidRPr="00826267">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,2</w:t>
      </w:r>
    </w:p>
    <w:p w:rsidR="00E82F92" w:rsidRPr="00826267" w:rsidRDefault="00E82F92" w:rsidP="00E82F92">
      <w:pPr>
        <w:spacing w:after="0" w:line="36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ab/>
      </w:r>
    </w:p>
    <w:p w:rsidR="00E82F92" w:rsidRDefault="00E82F92" w:rsidP="00E82F92">
      <w:pPr>
        <w:pStyle w:val="ListParagraph"/>
        <w:numPr>
          <w:ilvl w:val="0"/>
          <w:numId w:val="1"/>
        </w:numPr>
        <w:spacing w:after="0" w:line="360" w:lineRule="auto"/>
        <w:rPr>
          <w:rFonts w:ascii="Times New Roman" w:eastAsia="Times New Roman" w:hAnsi="Times New Roman" w:cs="Times New Roman"/>
          <w:sz w:val="24"/>
          <w:szCs w:val="24"/>
        </w:rPr>
      </w:pPr>
      <w:r w:rsidRPr="00E70927">
        <w:rPr>
          <w:rFonts w:ascii="Times New Roman" w:eastAsia="Times New Roman" w:hAnsi="Times New Roman" w:cs="Times New Roman"/>
          <w:sz w:val="24"/>
          <w:szCs w:val="24"/>
        </w:rPr>
        <w:t xml:space="preserve">Department of Respiratory Care, Massachusetts General Hospital, Boston, MA, United States of America </w:t>
      </w:r>
    </w:p>
    <w:p w:rsidR="00B8410B" w:rsidRDefault="00E82F92" w:rsidP="00B8410B">
      <w:pPr>
        <w:pStyle w:val="ListParagraph"/>
        <w:numPr>
          <w:ilvl w:val="0"/>
          <w:numId w:val="1"/>
        </w:numPr>
        <w:spacing w:after="0" w:line="360" w:lineRule="auto"/>
        <w:rPr>
          <w:rFonts w:ascii="Times New Roman" w:eastAsia="Times New Roman" w:hAnsi="Times New Roman" w:cs="Times New Roman"/>
          <w:sz w:val="24"/>
          <w:szCs w:val="24"/>
        </w:rPr>
      </w:pPr>
      <w:r w:rsidRPr="00E70927">
        <w:rPr>
          <w:rFonts w:ascii="Times New Roman" w:eastAsia="Times New Roman" w:hAnsi="Times New Roman" w:cs="Times New Roman"/>
          <w:sz w:val="24"/>
          <w:szCs w:val="24"/>
        </w:rPr>
        <w:t>Department of Anesthesia, Critical Care and Pain Medicine,</w:t>
      </w:r>
      <w:r>
        <w:rPr>
          <w:rFonts w:ascii="Times New Roman" w:eastAsia="Times New Roman" w:hAnsi="Times New Roman" w:cs="Times New Roman"/>
          <w:sz w:val="24"/>
          <w:szCs w:val="24"/>
        </w:rPr>
        <w:t xml:space="preserve"> Massachusetts General Hospital</w:t>
      </w:r>
      <w:r>
        <w:rPr>
          <w:rFonts w:ascii="Times New Roman" w:hAnsi="Times New Roman" w:cs="Times New Roman" w:hint="eastAsia"/>
          <w:sz w:val="24"/>
          <w:szCs w:val="24"/>
        </w:rPr>
        <w:t>, Harvard Medical School,</w:t>
      </w:r>
      <w:r w:rsidRPr="00E70927">
        <w:rPr>
          <w:rFonts w:ascii="Times New Roman" w:eastAsia="Times New Roman" w:hAnsi="Times New Roman" w:cs="Times New Roman"/>
          <w:sz w:val="24"/>
          <w:szCs w:val="24"/>
        </w:rPr>
        <w:t xml:space="preserve"> Boston, MA, United States of America </w:t>
      </w:r>
    </w:p>
    <w:p w:rsidR="00B8410B" w:rsidRDefault="00B8410B" w:rsidP="00B8410B">
      <w:pPr>
        <w:spacing w:after="0" w:line="360" w:lineRule="auto"/>
        <w:rPr>
          <w:rFonts w:ascii="Times New Roman" w:eastAsia="Times New Roman" w:hAnsi="Times New Roman" w:cs="Times New Roman"/>
          <w:sz w:val="24"/>
          <w:szCs w:val="24"/>
        </w:rPr>
      </w:pPr>
    </w:p>
    <w:p w:rsidR="00404027" w:rsidRDefault="00404027" w:rsidP="00B8410B">
      <w:pPr>
        <w:spacing w:after="0" w:line="360" w:lineRule="auto"/>
        <w:rPr>
          <w:rFonts w:ascii="Times New Roman" w:eastAsia="Times New Roman" w:hAnsi="Times New Roman" w:cs="Times New Roman"/>
          <w:sz w:val="24"/>
          <w:szCs w:val="24"/>
        </w:rPr>
      </w:pPr>
    </w:p>
    <w:p w:rsidR="00271BFD" w:rsidRPr="00BD1023" w:rsidRDefault="00271BFD" w:rsidP="00271BFD">
      <w:pPr>
        <w:spacing w:line="480" w:lineRule="auto"/>
        <w:contextualSpacing/>
        <w:rPr>
          <w:rFonts w:ascii="Times New Roman" w:eastAsia="Times New Roman" w:hAnsi="Times New Roman" w:cs="Times New Roman"/>
          <w:bCs/>
          <w:i/>
          <w:sz w:val="28"/>
          <w:szCs w:val="28"/>
        </w:rPr>
      </w:pPr>
      <w:r w:rsidRPr="00BD1023">
        <w:rPr>
          <w:rFonts w:ascii="Times New Roman" w:eastAsia="Times New Roman" w:hAnsi="Times New Roman" w:cs="Times New Roman"/>
          <w:bCs/>
          <w:i/>
          <w:sz w:val="28"/>
          <w:szCs w:val="28"/>
        </w:rPr>
        <w:t>B</w:t>
      </w:r>
      <w:r w:rsidR="00B8410B" w:rsidRPr="00BD1023">
        <w:rPr>
          <w:rFonts w:ascii="Times New Roman" w:eastAsia="Times New Roman" w:hAnsi="Times New Roman" w:cs="Times New Roman"/>
          <w:bCs/>
          <w:i/>
          <w:sz w:val="28"/>
          <w:szCs w:val="28"/>
        </w:rPr>
        <w:t>ag-Squeezer Validation</w:t>
      </w:r>
    </w:p>
    <w:p w:rsidR="00271BFD" w:rsidRDefault="00271BFD" w:rsidP="00271BFD">
      <w:pPr>
        <w:spacing w:line="48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Background</w:t>
      </w:r>
    </w:p>
    <w:p w:rsidR="00271BFD" w:rsidRPr="00271BFD" w:rsidRDefault="00271BFD" w:rsidP="00271BFD">
      <w:pPr>
        <w:spacing w:line="48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Cs/>
          <w:sz w:val="24"/>
          <w:szCs w:val="24"/>
        </w:rPr>
        <w:t xml:space="preserve">The bag-squeezer </w:t>
      </w:r>
      <w:r w:rsidR="00BE19E5">
        <w:rPr>
          <w:rFonts w:ascii="Times New Roman" w:eastAsia="Times New Roman" w:hAnsi="Times New Roman" w:cs="Times New Roman"/>
          <w:bCs/>
          <w:sz w:val="24"/>
          <w:szCs w:val="24"/>
        </w:rPr>
        <w:t>is</w:t>
      </w:r>
      <w:r>
        <w:rPr>
          <w:rFonts w:ascii="Times New Roman" w:eastAsia="Times New Roman" w:hAnsi="Times New Roman" w:cs="Times New Roman"/>
          <w:bCs/>
          <w:sz w:val="24"/>
          <w:szCs w:val="24"/>
        </w:rPr>
        <w:t xml:space="preserve"> a device we created in order to ensure accuracy and consistency of </w:t>
      </w:r>
      <w:r w:rsidR="00576E9E">
        <w:rPr>
          <w:rFonts w:ascii="Times New Roman" w:eastAsia="Times New Roman" w:hAnsi="Times New Roman" w:cs="Times New Roman"/>
          <w:bCs/>
          <w:sz w:val="24"/>
          <w:szCs w:val="24"/>
        </w:rPr>
        <w:t xml:space="preserve">delivered breaths </w:t>
      </w:r>
      <w:r w:rsidR="009A28B2">
        <w:rPr>
          <w:rFonts w:ascii="Times New Roman" w:eastAsia="Times New Roman" w:hAnsi="Times New Roman" w:cs="Times New Roman"/>
          <w:bCs/>
          <w:sz w:val="24"/>
          <w:szCs w:val="24"/>
        </w:rPr>
        <w:t xml:space="preserve">when </w:t>
      </w:r>
      <w:r w:rsidR="00576E9E">
        <w:rPr>
          <w:rFonts w:ascii="Times New Roman" w:eastAsia="Times New Roman" w:hAnsi="Times New Roman" w:cs="Times New Roman"/>
          <w:bCs/>
          <w:sz w:val="24"/>
          <w:szCs w:val="24"/>
        </w:rPr>
        <w:t>using a ventilation bag.</w:t>
      </w:r>
      <w:r w:rsidR="009A28B2">
        <w:rPr>
          <w:rFonts w:ascii="Times New Roman" w:eastAsia="Times New Roman" w:hAnsi="Times New Roman" w:cs="Times New Roman"/>
          <w:bCs/>
          <w:sz w:val="24"/>
          <w:szCs w:val="24"/>
        </w:rPr>
        <w:t xml:space="preserve"> </w:t>
      </w:r>
      <w:r w:rsidR="009E242D">
        <w:rPr>
          <w:rFonts w:ascii="Times New Roman" w:eastAsia="Times New Roman" w:hAnsi="Times New Roman" w:cs="Times New Roman"/>
          <w:bCs/>
          <w:sz w:val="24"/>
          <w:szCs w:val="24"/>
        </w:rPr>
        <w:t xml:space="preserve">Manually squeezing a ventilation bag does not ensure a consistent tidal volume or respiratory rate. </w:t>
      </w:r>
      <w:r w:rsidR="009A28B2">
        <w:rPr>
          <w:rFonts w:ascii="Times New Roman" w:eastAsia="Times New Roman" w:hAnsi="Times New Roman" w:cs="Times New Roman"/>
          <w:bCs/>
          <w:sz w:val="24"/>
          <w:szCs w:val="24"/>
        </w:rPr>
        <w:t>The device</w:t>
      </w:r>
      <w:r w:rsidR="009E242D">
        <w:rPr>
          <w:rFonts w:ascii="Times New Roman" w:eastAsia="Times New Roman" w:hAnsi="Times New Roman" w:cs="Times New Roman"/>
          <w:bCs/>
          <w:sz w:val="24"/>
          <w:szCs w:val="24"/>
        </w:rPr>
        <w:t xml:space="preserve"> we created</w:t>
      </w:r>
      <w:r w:rsidR="009A28B2">
        <w:rPr>
          <w:rFonts w:ascii="Times New Roman" w:eastAsia="Times New Roman" w:hAnsi="Times New Roman" w:cs="Times New Roman"/>
          <w:bCs/>
          <w:sz w:val="24"/>
          <w:szCs w:val="24"/>
        </w:rPr>
        <w:t xml:space="preserve"> </w:t>
      </w:r>
      <w:r w:rsidR="007F66EC">
        <w:rPr>
          <w:rFonts w:ascii="Times New Roman" w:eastAsia="Times New Roman" w:hAnsi="Times New Roman" w:cs="Times New Roman"/>
          <w:bCs/>
          <w:sz w:val="24"/>
          <w:szCs w:val="24"/>
        </w:rPr>
        <w:t>was designed to squeeze</w:t>
      </w:r>
      <w:r w:rsidR="009A28B2">
        <w:rPr>
          <w:rFonts w:ascii="Times New Roman" w:eastAsia="Times New Roman" w:hAnsi="Times New Roman" w:cs="Times New Roman"/>
          <w:bCs/>
          <w:sz w:val="24"/>
          <w:szCs w:val="24"/>
        </w:rPr>
        <w:t xml:space="preserve"> a </w:t>
      </w:r>
      <w:r w:rsidR="00A13F80">
        <w:rPr>
          <w:rFonts w:ascii="Times New Roman" w:hAnsi="Times New Roman"/>
          <w:sz w:val="24"/>
          <w:szCs w:val="24"/>
        </w:rPr>
        <w:t>22</w:t>
      </w:r>
      <w:r w:rsidR="009A28B2">
        <w:rPr>
          <w:rFonts w:ascii="Times New Roman" w:hAnsi="Times New Roman"/>
          <w:sz w:val="24"/>
          <w:szCs w:val="24"/>
        </w:rPr>
        <w:t>0-ml ventilation bag (161-ml max tidal volume)</w:t>
      </w:r>
      <w:r w:rsidR="00C16F21">
        <w:rPr>
          <w:rFonts w:ascii="Times New Roman" w:hAnsi="Times New Roman"/>
          <w:sz w:val="24"/>
          <w:szCs w:val="24"/>
        </w:rPr>
        <w:t xml:space="preserve"> (</w:t>
      </w:r>
      <w:proofErr w:type="spellStart"/>
      <w:r w:rsidR="00C16F21" w:rsidRPr="009F61A3">
        <w:rPr>
          <w:rFonts w:ascii="Times New Roman" w:hAnsi="Times New Roman"/>
          <w:sz w:val="24"/>
          <w:szCs w:val="24"/>
        </w:rPr>
        <w:t>Laerdal</w:t>
      </w:r>
      <w:proofErr w:type="spellEnd"/>
      <w:r w:rsidR="00C16F21" w:rsidRPr="009F61A3">
        <w:rPr>
          <w:rFonts w:ascii="Times New Roman" w:hAnsi="Times New Roman"/>
          <w:sz w:val="24"/>
          <w:szCs w:val="24"/>
        </w:rPr>
        <w:t xml:space="preserve"> Me</w:t>
      </w:r>
      <w:r w:rsidR="00C16F21">
        <w:rPr>
          <w:rFonts w:ascii="Times New Roman" w:hAnsi="Times New Roman"/>
          <w:sz w:val="24"/>
          <w:szCs w:val="24"/>
        </w:rPr>
        <w:t xml:space="preserve">dical, Stavanger, </w:t>
      </w:r>
      <w:r w:rsidR="00C16F21" w:rsidRPr="00216A7E">
        <w:rPr>
          <w:rFonts w:ascii="Times New Roman" w:hAnsi="Times New Roman"/>
          <w:sz w:val="24"/>
          <w:szCs w:val="24"/>
        </w:rPr>
        <w:t>Norway</w:t>
      </w:r>
      <w:r w:rsidR="00C16F21">
        <w:rPr>
          <w:rFonts w:ascii="Times New Roman" w:hAnsi="Times New Roman"/>
          <w:sz w:val="24"/>
          <w:szCs w:val="24"/>
        </w:rPr>
        <w:t>)</w:t>
      </w:r>
      <w:r w:rsidR="006D4781">
        <w:rPr>
          <w:rFonts w:ascii="Times New Roman" w:hAnsi="Times New Roman"/>
          <w:sz w:val="24"/>
          <w:szCs w:val="24"/>
        </w:rPr>
        <w:t xml:space="preserve"> at settings of our choosing</w:t>
      </w:r>
      <w:r w:rsidR="00C16F21">
        <w:rPr>
          <w:rFonts w:ascii="Times New Roman" w:hAnsi="Times New Roman"/>
          <w:sz w:val="24"/>
          <w:szCs w:val="24"/>
        </w:rPr>
        <w:t>.</w:t>
      </w:r>
      <w:r w:rsidR="00576E9E">
        <w:rPr>
          <w:rFonts w:ascii="Times New Roman" w:eastAsia="Times New Roman" w:hAnsi="Times New Roman" w:cs="Times New Roman"/>
          <w:bCs/>
          <w:sz w:val="24"/>
          <w:szCs w:val="24"/>
        </w:rPr>
        <w:t xml:space="preserve"> </w:t>
      </w:r>
      <w:r w:rsidR="009E242D">
        <w:rPr>
          <w:rFonts w:ascii="Times New Roman" w:eastAsia="Times New Roman" w:hAnsi="Times New Roman" w:cs="Times New Roman"/>
          <w:bCs/>
          <w:sz w:val="24"/>
          <w:szCs w:val="24"/>
        </w:rPr>
        <w:t>It</w:t>
      </w:r>
      <w:r w:rsidR="00576E9E">
        <w:rPr>
          <w:rFonts w:ascii="Times New Roman" w:eastAsia="Times New Roman" w:hAnsi="Times New Roman" w:cs="Times New Roman"/>
          <w:bCs/>
          <w:sz w:val="24"/>
          <w:szCs w:val="24"/>
        </w:rPr>
        <w:t xml:space="preserve"> has two</w:t>
      </w:r>
      <w:r w:rsidR="009E242D">
        <w:rPr>
          <w:rFonts w:ascii="Times New Roman" w:eastAsia="Times New Roman" w:hAnsi="Times New Roman" w:cs="Times New Roman"/>
          <w:bCs/>
          <w:sz w:val="24"/>
          <w:szCs w:val="24"/>
        </w:rPr>
        <w:t xml:space="preserve"> simple</w:t>
      </w:r>
      <w:r w:rsidR="00576E9E">
        <w:rPr>
          <w:rFonts w:ascii="Times New Roman" w:eastAsia="Times New Roman" w:hAnsi="Times New Roman" w:cs="Times New Roman"/>
          <w:bCs/>
          <w:sz w:val="24"/>
          <w:szCs w:val="24"/>
        </w:rPr>
        <w:t xml:space="preserve"> knobs: the rate knob, which ha</w:t>
      </w:r>
      <w:r w:rsidR="00995A31">
        <w:rPr>
          <w:rFonts w:ascii="Times New Roman" w:eastAsia="Times New Roman" w:hAnsi="Times New Roman" w:cs="Times New Roman"/>
          <w:bCs/>
          <w:sz w:val="24"/>
          <w:szCs w:val="24"/>
        </w:rPr>
        <w:t>s</w:t>
      </w:r>
      <w:r w:rsidR="00576E9E">
        <w:rPr>
          <w:rFonts w:ascii="Times New Roman" w:eastAsia="Times New Roman" w:hAnsi="Times New Roman" w:cs="Times New Roman"/>
          <w:bCs/>
          <w:sz w:val="24"/>
          <w:szCs w:val="24"/>
        </w:rPr>
        <w:t xml:space="preserve"> three settings of 40, 50, and 60 breaths per minute, and the tidal volume kno</w:t>
      </w:r>
      <w:r w:rsidR="00BE19E5">
        <w:rPr>
          <w:rFonts w:ascii="Times New Roman" w:eastAsia="Times New Roman" w:hAnsi="Times New Roman" w:cs="Times New Roman"/>
          <w:bCs/>
          <w:sz w:val="24"/>
          <w:szCs w:val="24"/>
        </w:rPr>
        <w:t>b</w:t>
      </w:r>
      <w:r w:rsidR="00576E9E">
        <w:rPr>
          <w:rFonts w:ascii="Times New Roman" w:eastAsia="Times New Roman" w:hAnsi="Times New Roman" w:cs="Times New Roman"/>
          <w:bCs/>
          <w:sz w:val="24"/>
          <w:szCs w:val="24"/>
        </w:rPr>
        <w:t>, which ha</w:t>
      </w:r>
      <w:r w:rsidR="002517D0">
        <w:rPr>
          <w:rFonts w:ascii="Times New Roman" w:eastAsia="Times New Roman" w:hAnsi="Times New Roman" w:cs="Times New Roman"/>
          <w:bCs/>
          <w:sz w:val="24"/>
          <w:szCs w:val="24"/>
        </w:rPr>
        <w:t>s</w:t>
      </w:r>
      <w:r w:rsidR="00576E9E">
        <w:rPr>
          <w:rFonts w:ascii="Times New Roman" w:eastAsia="Times New Roman" w:hAnsi="Times New Roman" w:cs="Times New Roman"/>
          <w:bCs/>
          <w:sz w:val="24"/>
          <w:szCs w:val="24"/>
        </w:rPr>
        <w:t xml:space="preserve"> a range of 6 – 48 ml. </w:t>
      </w:r>
    </w:p>
    <w:p w:rsidR="00271BFD" w:rsidRDefault="00271BFD" w:rsidP="00271BFD">
      <w:pPr>
        <w:spacing w:line="48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Methods</w:t>
      </w:r>
    </w:p>
    <w:p w:rsidR="00271BFD" w:rsidRDefault="00271BFD" w:rsidP="00271BFD">
      <w:pPr>
        <w:spacing w:line="48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The bag-squeezer was connected to the ASL 5000 breathing simulator, which was used to evaluate the accuracy of the bag-squeezer. For each model, the bag-squeezer ventilated the ASL 5000 for five minutes, and data was analyzed. </w:t>
      </w:r>
    </w:p>
    <w:p w:rsidR="00C5627F" w:rsidRDefault="00C5627F" w:rsidP="00C5627F">
      <w:pPr>
        <w:spacing w:line="48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Results</w:t>
      </w:r>
    </w:p>
    <w:p w:rsidR="00C5627F" w:rsidRPr="00271BFD" w:rsidRDefault="00265F09" w:rsidP="00265F09">
      <w:pPr>
        <w:spacing w:line="480" w:lineRule="auto"/>
        <w:ind w:firstLine="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Data from the bag-squeezer can be found in Table S1.</w:t>
      </w:r>
    </w:p>
    <w:p w:rsidR="00CF51B5" w:rsidRDefault="00CF51B5" w:rsidP="00B8410B">
      <w:pPr>
        <w:spacing w:after="0" w:line="360" w:lineRule="auto"/>
        <w:rPr>
          <w:rFonts w:ascii="Times New Roman" w:hAnsi="Times New Roman" w:cs="Times New Roman"/>
          <w:bCs/>
          <w:sz w:val="24"/>
          <w:szCs w:val="24"/>
        </w:rPr>
      </w:pPr>
    </w:p>
    <w:p w:rsidR="00CF51B5" w:rsidRPr="00FB7D42" w:rsidRDefault="00816A1C" w:rsidP="004E13B8">
      <w:pPr>
        <w:spacing w:after="0" w:line="240" w:lineRule="auto"/>
        <w:ind w:left="-90"/>
        <w:rPr>
          <w:rFonts w:ascii="Times New Roman" w:hAnsi="Times New Roman" w:cs="Times New Roman"/>
          <w:bCs/>
          <w:sz w:val="24"/>
          <w:szCs w:val="24"/>
        </w:rPr>
      </w:pPr>
      <w:r>
        <w:rPr>
          <w:rFonts w:ascii="Times New Roman" w:hAnsi="Times New Roman" w:cs="Times New Roman"/>
          <w:b/>
          <w:bCs/>
          <w:sz w:val="24"/>
          <w:szCs w:val="24"/>
        </w:rPr>
        <w:t xml:space="preserve">Table S1. </w:t>
      </w:r>
      <w:proofErr w:type="gramStart"/>
      <w:r w:rsidR="00FB7D42" w:rsidRPr="00FB7D42">
        <w:rPr>
          <w:rFonts w:ascii="Times New Roman" w:hAnsi="Times New Roman" w:cs="Times New Roman"/>
          <w:bCs/>
          <w:sz w:val="24"/>
          <w:szCs w:val="24"/>
        </w:rPr>
        <w:t xml:space="preserve">Bag-Squeezer </w:t>
      </w:r>
      <w:r w:rsidR="00862ED0">
        <w:rPr>
          <w:rFonts w:ascii="Times New Roman" w:hAnsi="Times New Roman" w:cs="Times New Roman"/>
          <w:bCs/>
          <w:sz w:val="24"/>
          <w:szCs w:val="24"/>
        </w:rPr>
        <w:t>data</w:t>
      </w:r>
      <w:r w:rsidR="00FB7D42">
        <w:rPr>
          <w:rFonts w:ascii="Times New Roman" w:hAnsi="Times New Roman" w:cs="Times New Roman"/>
          <w:bCs/>
          <w:sz w:val="24"/>
          <w:szCs w:val="24"/>
        </w:rPr>
        <w:t xml:space="preserve"> for each model.</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98"/>
        <w:gridCol w:w="1890"/>
        <w:gridCol w:w="1800"/>
        <w:gridCol w:w="1710"/>
        <w:gridCol w:w="1890"/>
      </w:tblGrid>
      <w:tr w:rsidR="00026614" w:rsidTr="00FB7C09">
        <w:tc>
          <w:tcPr>
            <w:tcW w:w="1998" w:type="dxa"/>
            <w:tcBorders>
              <w:top w:val="single" w:sz="12" w:space="0" w:color="auto"/>
              <w:bottom w:val="single" w:sz="4" w:space="0" w:color="auto"/>
            </w:tcBorders>
          </w:tcPr>
          <w:p w:rsidR="00026614" w:rsidRPr="00196C44" w:rsidRDefault="00026614" w:rsidP="009B3582">
            <w:pPr>
              <w:rPr>
                <w:rFonts w:ascii="Times New Roman" w:hAnsi="Times New Roman" w:cs="Times New Roman"/>
                <w:bCs/>
              </w:rPr>
            </w:pPr>
          </w:p>
          <w:p w:rsidR="00026614" w:rsidRPr="00196C44" w:rsidRDefault="00026614" w:rsidP="009B3582">
            <w:pPr>
              <w:rPr>
                <w:rFonts w:ascii="Times New Roman" w:hAnsi="Times New Roman" w:cs="Times New Roman"/>
                <w:bCs/>
              </w:rPr>
            </w:pPr>
            <w:r w:rsidRPr="00196C44">
              <w:rPr>
                <w:rFonts w:ascii="Times New Roman" w:hAnsi="Times New Roman" w:cs="Times New Roman"/>
                <w:bCs/>
              </w:rPr>
              <w:t>Model</w:t>
            </w:r>
          </w:p>
        </w:tc>
        <w:tc>
          <w:tcPr>
            <w:tcW w:w="1890" w:type="dxa"/>
            <w:tcBorders>
              <w:top w:val="single" w:sz="12" w:space="0" w:color="auto"/>
              <w:bottom w:val="single" w:sz="4" w:space="0" w:color="auto"/>
            </w:tcBorders>
          </w:tcPr>
          <w:p w:rsidR="00026614" w:rsidRPr="00196C44" w:rsidRDefault="00026614" w:rsidP="009B3582">
            <w:pPr>
              <w:jc w:val="center"/>
              <w:rPr>
                <w:rFonts w:ascii="Times New Roman" w:hAnsi="Times New Roman" w:cs="Times New Roman"/>
                <w:bCs/>
              </w:rPr>
            </w:pPr>
            <w:proofErr w:type="spellStart"/>
            <w:r w:rsidRPr="00196C44">
              <w:rPr>
                <w:rFonts w:ascii="Times New Roman" w:hAnsi="Times New Roman" w:cs="Times New Roman"/>
                <w:bCs/>
              </w:rPr>
              <w:t>Insp</w:t>
            </w:r>
            <w:proofErr w:type="spellEnd"/>
            <w:r w:rsidRPr="00196C44">
              <w:rPr>
                <w:rFonts w:ascii="Times New Roman" w:hAnsi="Times New Roman" w:cs="Times New Roman"/>
                <w:bCs/>
              </w:rPr>
              <w:t xml:space="preserve"> V</w:t>
            </w:r>
            <w:r w:rsidRPr="005D2EAD">
              <w:rPr>
                <w:rFonts w:ascii="Times New Roman" w:hAnsi="Times New Roman" w:cs="Times New Roman"/>
                <w:bCs/>
                <w:vertAlign w:val="subscript"/>
              </w:rPr>
              <w:t>T</w:t>
            </w:r>
            <w:r w:rsidRPr="00196C44">
              <w:rPr>
                <w:rFonts w:ascii="Times New Roman" w:hAnsi="Times New Roman" w:cs="Times New Roman"/>
                <w:bCs/>
              </w:rPr>
              <w:t xml:space="preserve"> </w:t>
            </w:r>
          </w:p>
          <w:p w:rsidR="00026614" w:rsidRPr="00196C44" w:rsidRDefault="00026614" w:rsidP="009508DF">
            <w:pPr>
              <w:jc w:val="center"/>
              <w:rPr>
                <w:rFonts w:ascii="Times New Roman" w:hAnsi="Times New Roman" w:cs="Times New Roman"/>
                <w:bCs/>
              </w:rPr>
            </w:pPr>
            <w:r w:rsidRPr="00196C44">
              <w:rPr>
                <w:rFonts w:ascii="Times New Roman" w:hAnsi="Times New Roman" w:cs="Times New Roman"/>
                <w:bCs/>
              </w:rPr>
              <w:t>(m</w:t>
            </w:r>
            <w:r w:rsidR="009508DF">
              <w:rPr>
                <w:rFonts w:ascii="Times New Roman" w:hAnsi="Times New Roman" w:cs="Times New Roman"/>
                <w:bCs/>
              </w:rPr>
              <w:t>l</w:t>
            </w:r>
            <w:r w:rsidRPr="00196C44">
              <w:rPr>
                <w:rFonts w:ascii="Times New Roman" w:hAnsi="Times New Roman" w:cs="Times New Roman"/>
                <w:bCs/>
              </w:rPr>
              <w:t>)</w:t>
            </w:r>
          </w:p>
        </w:tc>
        <w:tc>
          <w:tcPr>
            <w:tcW w:w="1800" w:type="dxa"/>
            <w:tcBorders>
              <w:top w:val="single" w:sz="12" w:space="0" w:color="auto"/>
              <w:bottom w:val="single" w:sz="4" w:space="0" w:color="auto"/>
            </w:tcBorders>
          </w:tcPr>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Exp V</w:t>
            </w:r>
            <w:r w:rsidRPr="005D2EAD">
              <w:rPr>
                <w:rFonts w:ascii="Times New Roman" w:hAnsi="Times New Roman" w:cs="Times New Roman"/>
                <w:bCs/>
                <w:vertAlign w:val="subscript"/>
              </w:rPr>
              <w:t>T</w:t>
            </w:r>
          </w:p>
          <w:p w:rsidR="00026614" w:rsidRPr="00196C44" w:rsidRDefault="00026614" w:rsidP="009508DF">
            <w:pPr>
              <w:jc w:val="center"/>
              <w:rPr>
                <w:rFonts w:ascii="Times New Roman" w:hAnsi="Times New Roman" w:cs="Times New Roman"/>
                <w:bCs/>
              </w:rPr>
            </w:pPr>
            <w:r w:rsidRPr="00196C44">
              <w:rPr>
                <w:rFonts w:ascii="Times New Roman" w:hAnsi="Times New Roman" w:cs="Times New Roman"/>
                <w:bCs/>
              </w:rPr>
              <w:t>(m</w:t>
            </w:r>
            <w:r w:rsidR="009508DF">
              <w:rPr>
                <w:rFonts w:ascii="Times New Roman" w:hAnsi="Times New Roman" w:cs="Times New Roman"/>
                <w:bCs/>
              </w:rPr>
              <w:t>l</w:t>
            </w:r>
            <w:r w:rsidRPr="00196C44">
              <w:rPr>
                <w:rFonts w:ascii="Times New Roman" w:hAnsi="Times New Roman" w:cs="Times New Roman"/>
                <w:bCs/>
              </w:rPr>
              <w:t>)</w:t>
            </w:r>
          </w:p>
        </w:tc>
        <w:tc>
          <w:tcPr>
            <w:tcW w:w="1710" w:type="dxa"/>
            <w:tcBorders>
              <w:top w:val="single" w:sz="12" w:space="0" w:color="auto"/>
              <w:bottom w:val="single" w:sz="4" w:space="0" w:color="auto"/>
            </w:tcBorders>
          </w:tcPr>
          <w:p w:rsidR="00196C44" w:rsidRDefault="00026614" w:rsidP="009B3582">
            <w:pPr>
              <w:jc w:val="center"/>
              <w:rPr>
                <w:rFonts w:ascii="Times New Roman" w:hAnsi="Times New Roman" w:cs="Times New Roman"/>
                <w:bCs/>
              </w:rPr>
            </w:pPr>
            <w:r w:rsidRPr="00196C44">
              <w:rPr>
                <w:rFonts w:ascii="Times New Roman" w:hAnsi="Times New Roman" w:cs="Times New Roman"/>
                <w:bCs/>
              </w:rPr>
              <w:t xml:space="preserve">PEEP </w:t>
            </w: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(cmH</w:t>
            </w:r>
            <w:r w:rsidRPr="009508DF">
              <w:rPr>
                <w:rFonts w:ascii="Times New Roman" w:hAnsi="Times New Roman" w:cs="Times New Roman"/>
                <w:bCs/>
                <w:vertAlign w:val="subscript"/>
              </w:rPr>
              <w:t>2</w:t>
            </w:r>
            <w:r w:rsidRPr="00196C44">
              <w:rPr>
                <w:rFonts w:ascii="Times New Roman" w:hAnsi="Times New Roman" w:cs="Times New Roman"/>
                <w:bCs/>
              </w:rPr>
              <w:t>O)</w:t>
            </w:r>
          </w:p>
        </w:tc>
        <w:tc>
          <w:tcPr>
            <w:tcW w:w="1890" w:type="dxa"/>
            <w:tcBorders>
              <w:top w:val="single" w:sz="12" w:space="0" w:color="auto"/>
              <w:bottom w:val="single" w:sz="4" w:space="0" w:color="auto"/>
            </w:tcBorders>
          </w:tcPr>
          <w:p w:rsidR="00026614" w:rsidRPr="00196C44" w:rsidRDefault="00026614" w:rsidP="001C6677">
            <w:pPr>
              <w:jc w:val="center"/>
              <w:rPr>
                <w:rFonts w:ascii="Times New Roman" w:hAnsi="Times New Roman" w:cs="Times New Roman"/>
                <w:bCs/>
              </w:rPr>
            </w:pPr>
            <w:r w:rsidRPr="00196C44">
              <w:rPr>
                <w:rFonts w:ascii="Times New Roman" w:hAnsi="Times New Roman" w:cs="Times New Roman"/>
                <w:bCs/>
              </w:rPr>
              <w:t>Respiratory Rate (</w:t>
            </w:r>
            <w:proofErr w:type="spellStart"/>
            <w:r w:rsidR="001C6677">
              <w:rPr>
                <w:rFonts w:ascii="Times New Roman" w:hAnsi="Times New Roman" w:cs="Times New Roman"/>
                <w:bCs/>
              </w:rPr>
              <w:t>bpm</w:t>
            </w:r>
            <w:proofErr w:type="spellEnd"/>
            <w:r w:rsidRPr="00196C44">
              <w:rPr>
                <w:rFonts w:ascii="Times New Roman" w:hAnsi="Times New Roman" w:cs="Times New Roman"/>
                <w:bCs/>
              </w:rPr>
              <w:t>)</w:t>
            </w:r>
          </w:p>
        </w:tc>
      </w:tr>
      <w:tr w:rsidR="00026614" w:rsidTr="00FB7C09">
        <w:tc>
          <w:tcPr>
            <w:tcW w:w="1998" w:type="dxa"/>
            <w:tcBorders>
              <w:top w:val="single" w:sz="4" w:space="0" w:color="auto"/>
            </w:tcBorders>
          </w:tcPr>
          <w:p w:rsidR="003E022C" w:rsidRPr="00196C44" w:rsidRDefault="003E022C" w:rsidP="009B3582">
            <w:pPr>
              <w:rPr>
                <w:rFonts w:ascii="Times New Roman" w:hAnsi="Times New Roman" w:cs="Times New Roman"/>
                <w:bCs/>
              </w:rPr>
            </w:pPr>
          </w:p>
          <w:p w:rsidR="00026614" w:rsidRPr="00196C44" w:rsidRDefault="00026614" w:rsidP="009B3582">
            <w:pPr>
              <w:rPr>
                <w:rFonts w:ascii="Times New Roman" w:hAnsi="Times New Roman" w:cs="Times New Roman"/>
                <w:bCs/>
              </w:rPr>
            </w:pPr>
            <w:r w:rsidRPr="00196C44">
              <w:rPr>
                <w:rFonts w:ascii="Times New Roman" w:hAnsi="Times New Roman" w:cs="Times New Roman"/>
                <w:bCs/>
              </w:rPr>
              <w:t>Model 1 (n=300)</w:t>
            </w:r>
          </w:p>
          <w:p w:rsidR="009B3582" w:rsidRPr="00196C44" w:rsidRDefault="009B3582" w:rsidP="009B3582">
            <w:pPr>
              <w:rPr>
                <w:rFonts w:ascii="Times New Roman" w:hAnsi="Times New Roman" w:cs="Times New Roman"/>
                <w:bCs/>
              </w:rPr>
            </w:pPr>
            <w:r w:rsidRPr="00196C44">
              <w:rPr>
                <w:rFonts w:ascii="Times New Roman" w:hAnsi="Times New Roman" w:cs="Times New Roman"/>
                <w:bCs/>
              </w:rPr>
              <w:t xml:space="preserve">     Desired</w:t>
            </w:r>
          </w:p>
          <w:p w:rsidR="009B3582" w:rsidRPr="00196C44" w:rsidRDefault="009B3582" w:rsidP="009B3582">
            <w:pPr>
              <w:rPr>
                <w:rFonts w:ascii="Times New Roman" w:hAnsi="Times New Roman" w:cs="Times New Roman"/>
                <w:bCs/>
              </w:rPr>
            </w:pPr>
            <w:r w:rsidRPr="00196C44">
              <w:rPr>
                <w:rFonts w:ascii="Times New Roman" w:hAnsi="Times New Roman" w:cs="Times New Roman"/>
                <w:bCs/>
              </w:rPr>
              <w:t xml:space="preserve">     Observed</w:t>
            </w:r>
          </w:p>
          <w:p w:rsidR="009B3582" w:rsidRPr="00196C44" w:rsidRDefault="009B3582" w:rsidP="009B3582">
            <w:pPr>
              <w:rPr>
                <w:rFonts w:ascii="Times New Roman" w:hAnsi="Times New Roman" w:cs="Times New Roman"/>
                <w:bCs/>
              </w:rPr>
            </w:pPr>
          </w:p>
        </w:tc>
        <w:tc>
          <w:tcPr>
            <w:tcW w:w="1890" w:type="dxa"/>
            <w:tcBorders>
              <w:top w:val="single" w:sz="4" w:space="0" w:color="auto"/>
            </w:tcBorders>
          </w:tcPr>
          <w:p w:rsidR="009B3582" w:rsidRPr="00196C44" w:rsidRDefault="009B3582" w:rsidP="009B3582">
            <w:pPr>
              <w:jc w:val="center"/>
              <w:rPr>
                <w:rFonts w:ascii="Times New Roman" w:hAnsi="Times New Roman" w:cs="Times New Roman"/>
                <w:bCs/>
              </w:rPr>
            </w:pPr>
          </w:p>
          <w:p w:rsidR="003E022C" w:rsidRPr="00196C44" w:rsidRDefault="003E022C" w:rsidP="009B3582">
            <w:pPr>
              <w:jc w:val="center"/>
              <w:rPr>
                <w:rFonts w:ascii="Times New Roman" w:hAnsi="Times New Roman" w:cs="Times New Roman"/>
                <w:bCs/>
              </w:rPr>
            </w:pPr>
          </w:p>
          <w:p w:rsidR="009B3582" w:rsidRPr="00196C44" w:rsidRDefault="009B3582" w:rsidP="009B3582">
            <w:pPr>
              <w:jc w:val="center"/>
              <w:rPr>
                <w:rFonts w:ascii="Times New Roman" w:hAnsi="Times New Roman" w:cs="Times New Roman"/>
                <w:bCs/>
              </w:rPr>
            </w:pPr>
            <w:r w:rsidRPr="00196C44">
              <w:rPr>
                <w:rFonts w:ascii="Times New Roman" w:hAnsi="Times New Roman" w:cs="Times New Roman"/>
                <w:bCs/>
              </w:rPr>
              <w:t>12.00</w:t>
            </w: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12.276 ±0.187</w:t>
            </w:r>
          </w:p>
        </w:tc>
        <w:tc>
          <w:tcPr>
            <w:tcW w:w="1800" w:type="dxa"/>
            <w:tcBorders>
              <w:top w:val="single" w:sz="4" w:space="0" w:color="auto"/>
            </w:tcBorders>
          </w:tcPr>
          <w:p w:rsidR="009B3582" w:rsidRPr="00196C44" w:rsidRDefault="009B3582" w:rsidP="009B3582">
            <w:pPr>
              <w:jc w:val="center"/>
              <w:rPr>
                <w:rFonts w:ascii="Times New Roman" w:hAnsi="Times New Roman" w:cs="Times New Roman"/>
                <w:bCs/>
              </w:rPr>
            </w:pPr>
          </w:p>
          <w:p w:rsidR="003E022C" w:rsidRPr="00196C44" w:rsidRDefault="003E022C" w:rsidP="009B3582">
            <w:pPr>
              <w:jc w:val="center"/>
              <w:rPr>
                <w:rFonts w:ascii="Times New Roman" w:hAnsi="Times New Roman" w:cs="Times New Roman"/>
                <w:bCs/>
              </w:rPr>
            </w:pPr>
          </w:p>
          <w:p w:rsidR="009B3582" w:rsidRPr="00196C44" w:rsidRDefault="009B3582" w:rsidP="009B3582">
            <w:pPr>
              <w:jc w:val="center"/>
              <w:rPr>
                <w:rFonts w:ascii="Times New Roman" w:hAnsi="Times New Roman" w:cs="Times New Roman"/>
                <w:bCs/>
              </w:rPr>
            </w:pPr>
            <w:r w:rsidRPr="00196C44">
              <w:rPr>
                <w:rFonts w:ascii="Times New Roman" w:hAnsi="Times New Roman" w:cs="Times New Roman"/>
                <w:bCs/>
              </w:rPr>
              <w:t>12.00</w:t>
            </w: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12.277 ±0.180</w:t>
            </w:r>
          </w:p>
        </w:tc>
        <w:tc>
          <w:tcPr>
            <w:tcW w:w="1710" w:type="dxa"/>
            <w:tcBorders>
              <w:top w:val="single" w:sz="4" w:space="0" w:color="auto"/>
            </w:tcBorders>
          </w:tcPr>
          <w:p w:rsidR="009B3582" w:rsidRPr="00196C44" w:rsidRDefault="009B3582" w:rsidP="009B3582">
            <w:pPr>
              <w:jc w:val="center"/>
              <w:rPr>
                <w:rFonts w:ascii="Times New Roman" w:hAnsi="Times New Roman" w:cs="Times New Roman"/>
                <w:bCs/>
              </w:rPr>
            </w:pPr>
          </w:p>
          <w:p w:rsidR="009B3582" w:rsidRPr="00196C44" w:rsidRDefault="009B3582" w:rsidP="009B3582">
            <w:pPr>
              <w:jc w:val="center"/>
              <w:rPr>
                <w:rFonts w:ascii="Times New Roman" w:hAnsi="Times New Roman" w:cs="Times New Roman"/>
                <w:bCs/>
              </w:rPr>
            </w:pPr>
          </w:p>
          <w:p w:rsidR="003E022C" w:rsidRPr="00196C44" w:rsidRDefault="003E022C" w:rsidP="009B3582">
            <w:pPr>
              <w:jc w:val="center"/>
              <w:rPr>
                <w:rFonts w:ascii="Times New Roman" w:hAnsi="Times New Roman" w:cs="Times New Roman"/>
                <w:bCs/>
              </w:rPr>
            </w:pP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0.019 ±0.007</w:t>
            </w:r>
          </w:p>
        </w:tc>
        <w:tc>
          <w:tcPr>
            <w:tcW w:w="1890" w:type="dxa"/>
            <w:tcBorders>
              <w:top w:val="single" w:sz="4" w:space="0" w:color="auto"/>
            </w:tcBorders>
          </w:tcPr>
          <w:p w:rsidR="009B3582" w:rsidRPr="00196C44" w:rsidRDefault="009B3582" w:rsidP="009B3582">
            <w:pPr>
              <w:jc w:val="center"/>
              <w:rPr>
                <w:rFonts w:ascii="Times New Roman" w:hAnsi="Times New Roman" w:cs="Times New Roman"/>
                <w:bCs/>
              </w:rPr>
            </w:pPr>
          </w:p>
          <w:p w:rsidR="003E022C" w:rsidRPr="00196C44" w:rsidRDefault="003E022C" w:rsidP="009B3582">
            <w:pPr>
              <w:jc w:val="center"/>
              <w:rPr>
                <w:rFonts w:ascii="Times New Roman" w:hAnsi="Times New Roman" w:cs="Times New Roman"/>
                <w:bCs/>
              </w:rPr>
            </w:pPr>
          </w:p>
          <w:p w:rsidR="009B3582" w:rsidRPr="00196C44" w:rsidRDefault="009B3582" w:rsidP="009B3582">
            <w:pPr>
              <w:jc w:val="center"/>
              <w:rPr>
                <w:rFonts w:ascii="Times New Roman" w:hAnsi="Times New Roman" w:cs="Times New Roman"/>
                <w:bCs/>
              </w:rPr>
            </w:pPr>
            <w:r w:rsidRPr="00196C44">
              <w:rPr>
                <w:rFonts w:ascii="Times New Roman" w:hAnsi="Times New Roman" w:cs="Times New Roman"/>
                <w:bCs/>
              </w:rPr>
              <w:t>60.00</w:t>
            </w: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60.130 ±0.168</w:t>
            </w:r>
          </w:p>
        </w:tc>
      </w:tr>
      <w:tr w:rsidR="00026614" w:rsidTr="00094754">
        <w:tc>
          <w:tcPr>
            <w:tcW w:w="1998" w:type="dxa"/>
          </w:tcPr>
          <w:p w:rsidR="00026614" w:rsidRPr="00196C44" w:rsidRDefault="00026614" w:rsidP="009B3582">
            <w:pPr>
              <w:rPr>
                <w:rFonts w:ascii="Times New Roman" w:hAnsi="Times New Roman" w:cs="Times New Roman"/>
                <w:bCs/>
              </w:rPr>
            </w:pPr>
            <w:r w:rsidRPr="00196C44">
              <w:rPr>
                <w:rFonts w:ascii="Times New Roman" w:hAnsi="Times New Roman" w:cs="Times New Roman"/>
                <w:bCs/>
              </w:rPr>
              <w:t>Model 2 (n=250)</w:t>
            </w:r>
          </w:p>
          <w:p w:rsidR="009B3582" w:rsidRPr="00196C44" w:rsidRDefault="009B3582" w:rsidP="009B3582">
            <w:pPr>
              <w:rPr>
                <w:rFonts w:ascii="Times New Roman" w:hAnsi="Times New Roman" w:cs="Times New Roman"/>
                <w:bCs/>
              </w:rPr>
            </w:pPr>
            <w:r w:rsidRPr="00196C44">
              <w:rPr>
                <w:rFonts w:ascii="Times New Roman" w:hAnsi="Times New Roman" w:cs="Times New Roman"/>
                <w:bCs/>
              </w:rPr>
              <w:t xml:space="preserve">     Desired</w:t>
            </w:r>
          </w:p>
          <w:p w:rsidR="009B3582" w:rsidRPr="00196C44" w:rsidRDefault="009B3582" w:rsidP="009B3582">
            <w:pPr>
              <w:rPr>
                <w:rFonts w:ascii="Times New Roman" w:hAnsi="Times New Roman" w:cs="Times New Roman"/>
                <w:bCs/>
              </w:rPr>
            </w:pPr>
            <w:r w:rsidRPr="00196C44">
              <w:rPr>
                <w:rFonts w:ascii="Times New Roman" w:hAnsi="Times New Roman" w:cs="Times New Roman"/>
                <w:bCs/>
              </w:rPr>
              <w:t xml:space="preserve">     Observed</w:t>
            </w:r>
          </w:p>
          <w:p w:rsidR="009B3582" w:rsidRPr="00196C44" w:rsidRDefault="009B3582" w:rsidP="009B3582">
            <w:pPr>
              <w:rPr>
                <w:rFonts w:ascii="Times New Roman" w:hAnsi="Times New Roman" w:cs="Times New Roman"/>
                <w:bCs/>
              </w:rPr>
            </w:pPr>
          </w:p>
        </w:tc>
        <w:tc>
          <w:tcPr>
            <w:tcW w:w="1890" w:type="dxa"/>
          </w:tcPr>
          <w:p w:rsidR="009B3582" w:rsidRPr="00196C44" w:rsidRDefault="009B3582" w:rsidP="009B3582">
            <w:pPr>
              <w:jc w:val="center"/>
              <w:rPr>
                <w:rFonts w:ascii="Times New Roman" w:hAnsi="Times New Roman" w:cs="Times New Roman"/>
                <w:bCs/>
              </w:rPr>
            </w:pPr>
          </w:p>
          <w:p w:rsidR="009B3582" w:rsidRPr="00196C44" w:rsidRDefault="009B3582" w:rsidP="009B3582">
            <w:pPr>
              <w:jc w:val="center"/>
              <w:rPr>
                <w:rFonts w:ascii="Times New Roman" w:hAnsi="Times New Roman" w:cs="Times New Roman"/>
                <w:bCs/>
              </w:rPr>
            </w:pPr>
            <w:r w:rsidRPr="00196C44">
              <w:rPr>
                <w:rFonts w:ascii="Times New Roman" w:hAnsi="Times New Roman" w:cs="Times New Roman"/>
                <w:bCs/>
              </w:rPr>
              <w:t>24.00</w:t>
            </w: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24.756 ±0.117</w:t>
            </w:r>
          </w:p>
        </w:tc>
        <w:tc>
          <w:tcPr>
            <w:tcW w:w="1800" w:type="dxa"/>
          </w:tcPr>
          <w:p w:rsidR="009B3582" w:rsidRPr="00196C44" w:rsidRDefault="009B3582" w:rsidP="009B3582">
            <w:pPr>
              <w:jc w:val="center"/>
              <w:rPr>
                <w:rFonts w:ascii="Times New Roman" w:hAnsi="Times New Roman" w:cs="Times New Roman"/>
                <w:bCs/>
              </w:rPr>
            </w:pPr>
          </w:p>
          <w:p w:rsidR="009B3582" w:rsidRPr="00196C44" w:rsidRDefault="009B3582" w:rsidP="009B3582">
            <w:pPr>
              <w:jc w:val="center"/>
              <w:rPr>
                <w:rFonts w:ascii="Times New Roman" w:hAnsi="Times New Roman" w:cs="Times New Roman"/>
                <w:bCs/>
              </w:rPr>
            </w:pPr>
            <w:r w:rsidRPr="00196C44">
              <w:rPr>
                <w:rFonts w:ascii="Times New Roman" w:hAnsi="Times New Roman" w:cs="Times New Roman"/>
                <w:bCs/>
              </w:rPr>
              <w:t>24.00</w:t>
            </w: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24.756 ±0.109</w:t>
            </w:r>
          </w:p>
        </w:tc>
        <w:tc>
          <w:tcPr>
            <w:tcW w:w="1710" w:type="dxa"/>
          </w:tcPr>
          <w:p w:rsidR="009B3582" w:rsidRPr="00196C44" w:rsidRDefault="009B3582" w:rsidP="009B3582">
            <w:pPr>
              <w:jc w:val="center"/>
              <w:rPr>
                <w:rFonts w:ascii="Times New Roman" w:hAnsi="Times New Roman" w:cs="Times New Roman"/>
                <w:bCs/>
              </w:rPr>
            </w:pPr>
          </w:p>
          <w:p w:rsidR="009B3582" w:rsidRPr="00196C44" w:rsidRDefault="009B3582" w:rsidP="009B3582">
            <w:pPr>
              <w:jc w:val="center"/>
              <w:rPr>
                <w:rFonts w:ascii="Times New Roman" w:hAnsi="Times New Roman" w:cs="Times New Roman"/>
                <w:bCs/>
              </w:rPr>
            </w:pP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0.157 ± 0.21</w:t>
            </w:r>
          </w:p>
        </w:tc>
        <w:tc>
          <w:tcPr>
            <w:tcW w:w="1890" w:type="dxa"/>
          </w:tcPr>
          <w:p w:rsidR="009B3582" w:rsidRPr="00196C44" w:rsidRDefault="009B3582" w:rsidP="009B3582">
            <w:pPr>
              <w:jc w:val="center"/>
              <w:rPr>
                <w:rFonts w:ascii="Times New Roman" w:hAnsi="Times New Roman" w:cs="Times New Roman"/>
                <w:bCs/>
              </w:rPr>
            </w:pPr>
          </w:p>
          <w:p w:rsidR="009B3582" w:rsidRPr="00196C44" w:rsidRDefault="009B3582" w:rsidP="009B3582">
            <w:pPr>
              <w:jc w:val="center"/>
              <w:rPr>
                <w:rFonts w:ascii="Times New Roman" w:hAnsi="Times New Roman" w:cs="Times New Roman"/>
                <w:bCs/>
              </w:rPr>
            </w:pPr>
            <w:r w:rsidRPr="00196C44">
              <w:rPr>
                <w:rFonts w:ascii="Times New Roman" w:hAnsi="Times New Roman" w:cs="Times New Roman"/>
                <w:bCs/>
              </w:rPr>
              <w:t>50.00</w:t>
            </w: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50.111 ±0.145</w:t>
            </w:r>
          </w:p>
        </w:tc>
      </w:tr>
      <w:tr w:rsidR="00094754" w:rsidTr="00094754">
        <w:tc>
          <w:tcPr>
            <w:tcW w:w="1998" w:type="dxa"/>
            <w:tcBorders>
              <w:bottom w:val="single" w:sz="4" w:space="0" w:color="auto"/>
            </w:tcBorders>
          </w:tcPr>
          <w:p w:rsidR="00026614" w:rsidRPr="00196C44" w:rsidRDefault="00026614" w:rsidP="009B3582">
            <w:pPr>
              <w:rPr>
                <w:rFonts w:ascii="Times New Roman" w:hAnsi="Times New Roman" w:cs="Times New Roman"/>
                <w:bCs/>
              </w:rPr>
            </w:pPr>
            <w:r w:rsidRPr="00196C44">
              <w:rPr>
                <w:rFonts w:ascii="Times New Roman" w:hAnsi="Times New Roman" w:cs="Times New Roman"/>
                <w:bCs/>
              </w:rPr>
              <w:t>Model 3 (n=200)</w:t>
            </w:r>
          </w:p>
          <w:p w:rsidR="009B3582" w:rsidRPr="00196C44" w:rsidRDefault="009B3582" w:rsidP="009B3582">
            <w:pPr>
              <w:rPr>
                <w:rFonts w:ascii="Times New Roman" w:hAnsi="Times New Roman" w:cs="Times New Roman"/>
                <w:bCs/>
              </w:rPr>
            </w:pPr>
            <w:r w:rsidRPr="00196C44">
              <w:rPr>
                <w:rFonts w:ascii="Times New Roman" w:hAnsi="Times New Roman" w:cs="Times New Roman"/>
                <w:bCs/>
              </w:rPr>
              <w:t xml:space="preserve">     Desired</w:t>
            </w:r>
          </w:p>
          <w:p w:rsidR="009B3582" w:rsidRPr="00196C44" w:rsidRDefault="009B3582" w:rsidP="004E13B8">
            <w:pPr>
              <w:spacing w:after="60"/>
              <w:rPr>
                <w:rFonts w:ascii="Times New Roman" w:hAnsi="Times New Roman" w:cs="Times New Roman"/>
                <w:bCs/>
              </w:rPr>
            </w:pPr>
            <w:r w:rsidRPr="00196C44">
              <w:rPr>
                <w:rFonts w:ascii="Times New Roman" w:hAnsi="Times New Roman" w:cs="Times New Roman"/>
                <w:bCs/>
              </w:rPr>
              <w:t xml:space="preserve">     Observed</w:t>
            </w:r>
          </w:p>
        </w:tc>
        <w:tc>
          <w:tcPr>
            <w:tcW w:w="1890" w:type="dxa"/>
          </w:tcPr>
          <w:p w:rsidR="009B3582" w:rsidRPr="00196C44" w:rsidRDefault="009B3582" w:rsidP="009B3582">
            <w:pPr>
              <w:jc w:val="center"/>
              <w:rPr>
                <w:rFonts w:ascii="Times New Roman" w:hAnsi="Times New Roman" w:cs="Times New Roman"/>
                <w:bCs/>
              </w:rPr>
            </w:pPr>
          </w:p>
          <w:p w:rsidR="009B3582" w:rsidRPr="00196C44" w:rsidRDefault="00FB7C09" w:rsidP="009B3582">
            <w:pPr>
              <w:jc w:val="center"/>
              <w:rPr>
                <w:rFonts w:ascii="Times New Roman" w:hAnsi="Times New Roman" w:cs="Times New Roman"/>
                <w:bCs/>
              </w:rPr>
            </w:pPr>
            <w:r w:rsidRPr="00196C44">
              <w:rPr>
                <w:rFonts w:ascii="Times New Roman" w:hAnsi="Times New Roman" w:cs="Times New Roman"/>
                <w:bCs/>
              </w:rPr>
              <w:t>36.00</w:t>
            </w: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36.349 ±0.124</w:t>
            </w:r>
          </w:p>
        </w:tc>
        <w:tc>
          <w:tcPr>
            <w:tcW w:w="1800" w:type="dxa"/>
          </w:tcPr>
          <w:p w:rsidR="00FB7C09" w:rsidRPr="00196C44" w:rsidRDefault="00FB7C09" w:rsidP="009B3582">
            <w:pPr>
              <w:jc w:val="center"/>
              <w:rPr>
                <w:rFonts w:ascii="Times New Roman" w:hAnsi="Times New Roman" w:cs="Times New Roman"/>
                <w:bCs/>
              </w:rPr>
            </w:pPr>
          </w:p>
          <w:p w:rsidR="00FB7C09" w:rsidRPr="00196C44" w:rsidRDefault="00FB7C09" w:rsidP="009B3582">
            <w:pPr>
              <w:jc w:val="center"/>
              <w:rPr>
                <w:rFonts w:ascii="Times New Roman" w:hAnsi="Times New Roman" w:cs="Times New Roman"/>
                <w:bCs/>
              </w:rPr>
            </w:pPr>
            <w:r w:rsidRPr="00196C44">
              <w:rPr>
                <w:rFonts w:ascii="Times New Roman" w:hAnsi="Times New Roman" w:cs="Times New Roman"/>
                <w:bCs/>
              </w:rPr>
              <w:t>36.00</w:t>
            </w: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36.343 ±0.155</w:t>
            </w:r>
          </w:p>
        </w:tc>
        <w:tc>
          <w:tcPr>
            <w:tcW w:w="1710" w:type="dxa"/>
          </w:tcPr>
          <w:p w:rsidR="00FB7C09" w:rsidRPr="00196C44" w:rsidRDefault="00FB7C09" w:rsidP="009B3582">
            <w:pPr>
              <w:jc w:val="center"/>
              <w:rPr>
                <w:rFonts w:ascii="Times New Roman" w:hAnsi="Times New Roman" w:cs="Times New Roman"/>
                <w:bCs/>
              </w:rPr>
            </w:pPr>
          </w:p>
          <w:p w:rsidR="00FB7C09" w:rsidRPr="00196C44" w:rsidRDefault="00FB7C09" w:rsidP="009B3582">
            <w:pPr>
              <w:jc w:val="center"/>
              <w:rPr>
                <w:rFonts w:ascii="Times New Roman" w:hAnsi="Times New Roman" w:cs="Times New Roman"/>
                <w:bCs/>
              </w:rPr>
            </w:pP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0.146 ±0.021</w:t>
            </w:r>
          </w:p>
        </w:tc>
        <w:tc>
          <w:tcPr>
            <w:tcW w:w="1890" w:type="dxa"/>
          </w:tcPr>
          <w:p w:rsidR="00FB7C09" w:rsidRPr="00196C44" w:rsidRDefault="00FB7C09" w:rsidP="009B3582">
            <w:pPr>
              <w:jc w:val="center"/>
              <w:rPr>
                <w:rFonts w:ascii="Times New Roman" w:hAnsi="Times New Roman" w:cs="Times New Roman"/>
                <w:bCs/>
              </w:rPr>
            </w:pPr>
          </w:p>
          <w:p w:rsidR="00FB7C09" w:rsidRPr="00196C44" w:rsidRDefault="00FB7C09" w:rsidP="009B3582">
            <w:pPr>
              <w:jc w:val="center"/>
              <w:rPr>
                <w:rFonts w:ascii="Times New Roman" w:hAnsi="Times New Roman" w:cs="Times New Roman"/>
                <w:bCs/>
              </w:rPr>
            </w:pPr>
            <w:r w:rsidRPr="00196C44">
              <w:rPr>
                <w:rFonts w:ascii="Times New Roman" w:hAnsi="Times New Roman" w:cs="Times New Roman"/>
                <w:bCs/>
              </w:rPr>
              <w:t>40.00</w:t>
            </w:r>
          </w:p>
          <w:p w:rsidR="00026614" w:rsidRPr="00196C44" w:rsidRDefault="00026614" w:rsidP="009B3582">
            <w:pPr>
              <w:jc w:val="center"/>
              <w:rPr>
                <w:rFonts w:ascii="Times New Roman" w:hAnsi="Times New Roman" w:cs="Times New Roman"/>
                <w:bCs/>
              </w:rPr>
            </w:pPr>
            <w:r w:rsidRPr="00196C44">
              <w:rPr>
                <w:rFonts w:ascii="Times New Roman" w:hAnsi="Times New Roman" w:cs="Times New Roman"/>
                <w:bCs/>
              </w:rPr>
              <w:t>40.087 ± 0.090</w:t>
            </w:r>
          </w:p>
        </w:tc>
      </w:tr>
      <w:tr w:rsidR="00094754" w:rsidTr="00094754">
        <w:tc>
          <w:tcPr>
            <w:tcW w:w="9288" w:type="dxa"/>
            <w:gridSpan w:val="5"/>
            <w:tcBorders>
              <w:bottom w:val="single" w:sz="12" w:space="0" w:color="auto"/>
            </w:tcBorders>
          </w:tcPr>
          <w:p w:rsidR="00094754" w:rsidRPr="00196C44" w:rsidRDefault="00094754" w:rsidP="00094754">
            <w:pPr>
              <w:spacing w:before="60"/>
              <w:rPr>
                <w:rFonts w:ascii="Times New Roman" w:hAnsi="Times New Roman" w:cs="Times New Roman"/>
                <w:bCs/>
              </w:rPr>
            </w:pPr>
            <w:r>
              <w:rPr>
                <w:rFonts w:ascii="Times New Roman" w:hAnsi="Times New Roman"/>
                <w:sz w:val="20"/>
                <w:szCs w:val="20"/>
              </w:rPr>
              <w:t xml:space="preserve">Key– </w:t>
            </w:r>
            <w:proofErr w:type="spellStart"/>
            <w:r w:rsidRPr="00C9484C">
              <w:rPr>
                <w:rFonts w:ascii="Times New Roman" w:hAnsi="Times New Roman"/>
                <w:sz w:val="20"/>
                <w:szCs w:val="20"/>
              </w:rPr>
              <w:t>Insp</w:t>
            </w:r>
            <w:proofErr w:type="spellEnd"/>
            <w:r w:rsidRPr="00C9484C">
              <w:rPr>
                <w:rFonts w:ascii="Times New Roman" w:hAnsi="Times New Roman"/>
                <w:sz w:val="20"/>
                <w:szCs w:val="20"/>
              </w:rPr>
              <w:t xml:space="preserve"> V</w:t>
            </w:r>
            <w:r w:rsidRPr="00C9484C">
              <w:rPr>
                <w:rFonts w:ascii="Times New Roman" w:hAnsi="Times New Roman"/>
                <w:sz w:val="20"/>
                <w:szCs w:val="20"/>
                <w:vertAlign w:val="subscript"/>
              </w:rPr>
              <w:t>T</w:t>
            </w:r>
            <w:r w:rsidRPr="00C9484C">
              <w:rPr>
                <w:rFonts w:ascii="Times New Roman" w:hAnsi="Times New Roman"/>
                <w:sz w:val="20"/>
                <w:szCs w:val="20"/>
              </w:rPr>
              <w:t>: inspiratory tidal volume; Exp V</w:t>
            </w:r>
            <w:r w:rsidRPr="00C9484C">
              <w:rPr>
                <w:rFonts w:ascii="Times New Roman" w:hAnsi="Times New Roman"/>
                <w:sz w:val="20"/>
                <w:szCs w:val="20"/>
                <w:vertAlign w:val="subscript"/>
              </w:rPr>
              <w:t>T</w:t>
            </w:r>
            <w:r w:rsidRPr="00C9484C">
              <w:rPr>
                <w:rFonts w:ascii="Times New Roman" w:hAnsi="Times New Roman"/>
                <w:sz w:val="20"/>
                <w:szCs w:val="20"/>
              </w:rPr>
              <w:t>: expiratory tidal volume</w:t>
            </w:r>
            <w:r>
              <w:rPr>
                <w:rFonts w:ascii="Times New Roman" w:hAnsi="Times New Roman"/>
                <w:sz w:val="20"/>
                <w:szCs w:val="20"/>
              </w:rPr>
              <w:t xml:space="preserve">; </w:t>
            </w:r>
            <w:r w:rsidRPr="00C9484C">
              <w:rPr>
                <w:rFonts w:ascii="Times New Roman" w:hAnsi="Times New Roman"/>
                <w:sz w:val="20"/>
                <w:szCs w:val="20"/>
              </w:rPr>
              <w:t>PEEP: positive end-expiratory pressure</w:t>
            </w:r>
            <w:r w:rsidR="006D62B8">
              <w:rPr>
                <w:rFonts w:ascii="Times New Roman" w:hAnsi="Times New Roman"/>
                <w:sz w:val="20"/>
                <w:szCs w:val="20"/>
              </w:rPr>
              <w:t>; n: number of breaths analyzed.</w:t>
            </w:r>
          </w:p>
        </w:tc>
      </w:tr>
    </w:tbl>
    <w:p w:rsidR="00CF51B5" w:rsidRDefault="00CF51B5" w:rsidP="00B8410B">
      <w:pPr>
        <w:spacing w:after="0" w:line="360" w:lineRule="auto"/>
        <w:rPr>
          <w:rFonts w:ascii="Times New Roman" w:hAnsi="Times New Roman" w:cs="Times New Roman"/>
          <w:bCs/>
          <w:sz w:val="24"/>
          <w:szCs w:val="24"/>
        </w:rPr>
      </w:pPr>
    </w:p>
    <w:p w:rsidR="00981E16" w:rsidRDefault="00981E16" w:rsidP="00B8410B">
      <w:pPr>
        <w:spacing w:after="0" w:line="360" w:lineRule="auto"/>
        <w:rPr>
          <w:rFonts w:ascii="Times New Roman" w:hAnsi="Times New Roman" w:cs="Times New Roman"/>
          <w:bCs/>
          <w:sz w:val="24"/>
          <w:szCs w:val="24"/>
        </w:rPr>
      </w:pPr>
    </w:p>
    <w:p w:rsidR="00981E16" w:rsidRDefault="00981E16" w:rsidP="00981E16">
      <w:pPr>
        <w:spacing w:after="0" w:line="480" w:lineRule="auto"/>
        <w:rPr>
          <w:rFonts w:ascii="Times New Roman" w:hAnsi="Times New Roman" w:cs="Times New Roman"/>
          <w:b/>
          <w:bCs/>
          <w:sz w:val="24"/>
          <w:szCs w:val="24"/>
        </w:rPr>
      </w:pPr>
      <w:r w:rsidRPr="00981E16">
        <w:rPr>
          <w:rFonts w:ascii="Times New Roman" w:hAnsi="Times New Roman" w:cs="Times New Roman"/>
          <w:b/>
          <w:bCs/>
          <w:sz w:val="24"/>
          <w:szCs w:val="24"/>
        </w:rPr>
        <w:t>Conclusions</w:t>
      </w:r>
    </w:p>
    <w:p w:rsidR="00981E16" w:rsidRPr="00981E16" w:rsidRDefault="00981E16" w:rsidP="00981E16">
      <w:pPr>
        <w:spacing w:after="0" w:line="480" w:lineRule="auto"/>
        <w:rPr>
          <w:rFonts w:ascii="Times New Roman" w:hAnsi="Times New Roman" w:cs="Times New Roman"/>
          <w:bCs/>
          <w:sz w:val="24"/>
          <w:szCs w:val="24"/>
        </w:rPr>
      </w:pPr>
      <w:r>
        <w:rPr>
          <w:rFonts w:ascii="Times New Roman" w:hAnsi="Times New Roman" w:cs="Times New Roman"/>
          <w:bCs/>
          <w:sz w:val="24"/>
          <w:szCs w:val="24"/>
        </w:rPr>
        <w:tab/>
        <w:t>The sensitivity of the tidal volume knob was less than preferred, which is why tidal volumes varied slightly from the desired value. However, we considered the slight variation negligible for the purposes of testing the AIR device. PEEP was low for all three models</w:t>
      </w:r>
      <w:r w:rsidR="002D3830">
        <w:rPr>
          <w:rFonts w:ascii="Times New Roman" w:hAnsi="Times New Roman" w:cs="Times New Roman"/>
          <w:bCs/>
          <w:sz w:val="24"/>
          <w:szCs w:val="24"/>
        </w:rPr>
        <w:t>,</w:t>
      </w:r>
      <w:r>
        <w:rPr>
          <w:rFonts w:ascii="Times New Roman" w:hAnsi="Times New Roman" w:cs="Times New Roman"/>
          <w:bCs/>
          <w:sz w:val="24"/>
          <w:szCs w:val="24"/>
        </w:rPr>
        <w:t xml:space="preserve"> and</w:t>
      </w:r>
      <w:r w:rsidR="00CD60F3">
        <w:rPr>
          <w:rFonts w:ascii="Times New Roman" w:hAnsi="Times New Roman" w:cs="Times New Roman"/>
          <w:bCs/>
          <w:sz w:val="24"/>
          <w:szCs w:val="24"/>
        </w:rPr>
        <w:t xml:space="preserve"> respiratory rate was accurate and consistent.</w:t>
      </w:r>
    </w:p>
    <w:p w:rsidR="00CF51B5" w:rsidRDefault="00CF51B5" w:rsidP="00981E16">
      <w:pPr>
        <w:spacing w:after="0" w:line="480" w:lineRule="auto"/>
        <w:rPr>
          <w:rFonts w:ascii="Times New Roman" w:hAnsi="Times New Roman" w:cs="Times New Roman"/>
          <w:bCs/>
          <w:sz w:val="24"/>
          <w:szCs w:val="24"/>
        </w:rPr>
      </w:pPr>
    </w:p>
    <w:p w:rsidR="00BD1023" w:rsidRDefault="00BD1023" w:rsidP="00981E16">
      <w:pPr>
        <w:spacing w:after="0" w:line="480" w:lineRule="auto"/>
        <w:rPr>
          <w:rFonts w:ascii="Times New Roman" w:hAnsi="Times New Roman" w:cs="Times New Roman"/>
          <w:bCs/>
          <w:sz w:val="24"/>
          <w:szCs w:val="24"/>
        </w:rPr>
      </w:pPr>
    </w:p>
    <w:p w:rsidR="00BD1023" w:rsidRDefault="00BD1023" w:rsidP="00981E16">
      <w:pPr>
        <w:spacing w:after="0" w:line="480" w:lineRule="auto"/>
        <w:rPr>
          <w:rFonts w:ascii="Times New Roman" w:hAnsi="Times New Roman" w:cs="Times New Roman"/>
          <w:bCs/>
          <w:sz w:val="24"/>
          <w:szCs w:val="24"/>
        </w:rPr>
      </w:pPr>
    </w:p>
    <w:p w:rsidR="00BD1023" w:rsidRDefault="00BD1023" w:rsidP="00981E16">
      <w:pPr>
        <w:spacing w:after="0" w:line="480" w:lineRule="auto"/>
        <w:rPr>
          <w:rFonts w:ascii="Times New Roman" w:hAnsi="Times New Roman" w:cs="Times New Roman"/>
          <w:bCs/>
          <w:sz w:val="24"/>
          <w:szCs w:val="24"/>
        </w:rPr>
      </w:pPr>
    </w:p>
    <w:p w:rsidR="00BD1023" w:rsidRDefault="00BD1023" w:rsidP="00981E16">
      <w:pPr>
        <w:spacing w:after="0" w:line="480" w:lineRule="auto"/>
        <w:rPr>
          <w:rFonts w:ascii="Times New Roman" w:hAnsi="Times New Roman" w:cs="Times New Roman"/>
          <w:bCs/>
          <w:sz w:val="24"/>
          <w:szCs w:val="24"/>
        </w:rPr>
      </w:pPr>
    </w:p>
    <w:p w:rsidR="00BD1023" w:rsidRDefault="00BD1023" w:rsidP="00BD1023">
      <w:pPr>
        <w:spacing w:line="480" w:lineRule="auto"/>
        <w:contextualSpacing/>
        <w:rPr>
          <w:rFonts w:ascii="Times New Roman" w:hAnsi="Times New Roman" w:cs="Times New Roman"/>
          <w:bCs/>
          <w:sz w:val="24"/>
          <w:szCs w:val="24"/>
        </w:rPr>
      </w:pPr>
    </w:p>
    <w:p w:rsidR="00BD1023" w:rsidRDefault="004935B8" w:rsidP="00BD1023">
      <w:pPr>
        <w:spacing w:line="480" w:lineRule="auto"/>
        <w:contextualSpacing/>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Comparing Breath Parameters</w:t>
      </w:r>
    </w:p>
    <w:p w:rsidR="002A08EF" w:rsidRDefault="002A08EF" w:rsidP="00BD1023">
      <w:pPr>
        <w:spacing w:line="480" w:lineRule="auto"/>
        <w:contextualSpacing/>
        <w:rPr>
          <w:rFonts w:ascii="Times New Roman" w:eastAsia="Times New Roman" w:hAnsi="Times New Roman" w:cs="Times New Roman"/>
          <w:bCs/>
          <w:i/>
          <w:sz w:val="28"/>
          <w:szCs w:val="28"/>
        </w:rPr>
      </w:pPr>
    </w:p>
    <w:p w:rsidR="00BD1023" w:rsidRPr="006D3576" w:rsidRDefault="00BD1023" w:rsidP="00BD1023">
      <w:pPr>
        <w:ind w:left="-1170"/>
        <w:rPr>
          <w:rFonts w:ascii="Times New Roman" w:hAnsi="Times New Roman"/>
          <w:sz w:val="24"/>
          <w:szCs w:val="24"/>
        </w:rPr>
      </w:pPr>
      <w:r w:rsidRPr="006D3576">
        <w:rPr>
          <w:rFonts w:ascii="Times New Roman" w:hAnsi="Times New Roman" w:cs="Times New Roman"/>
          <w:b/>
          <w:sz w:val="24"/>
          <w:szCs w:val="24"/>
        </w:rPr>
        <w:t xml:space="preserve">Table </w:t>
      </w:r>
      <w:r>
        <w:rPr>
          <w:rFonts w:ascii="Times New Roman" w:hAnsi="Times New Roman" w:cs="Times New Roman"/>
          <w:b/>
          <w:sz w:val="24"/>
          <w:szCs w:val="24"/>
        </w:rPr>
        <w:t>S</w:t>
      </w:r>
      <w:r w:rsidRPr="006D3576">
        <w:rPr>
          <w:rFonts w:ascii="Times New Roman" w:hAnsi="Times New Roman" w:cs="Times New Roman"/>
          <w:b/>
          <w:sz w:val="24"/>
          <w:szCs w:val="24"/>
        </w:rPr>
        <w:t xml:space="preserve">2. </w:t>
      </w:r>
      <w:proofErr w:type="gramStart"/>
      <w:r w:rsidRPr="006D3576">
        <w:rPr>
          <w:rFonts w:ascii="Times New Roman" w:hAnsi="Times New Roman"/>
          <w:sz w:val="24"/>
          <w:szCs w:val="24"/>
        </w:rPr>
        <w:t>Breath</w:t>
      </w:r>
      <w:proofErr w:type="gramEnd"/>
      <w:r w:rsidRPr="006D3576">
        <w:rPr>
          <w:rFonts w:ascii="Times New Roman" w:hAnsi="Times New Roman"/>
          <w:sz w:val="24"/>
          <w:szCs w:val="24"/>
        </w:rPr>
        <w:t xml:space="preserve"> parameters from the ASL 5000 with AIR inline and without AIR inline.</w:t>
      </w:r>
    </w:p>
    <w:tbl>
      <w:tblPr>
        <w:tblStyle w:val="TableGrid"/>
        <w:tblW w:w="11929"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8"/>
        <w:gridCol w:w="1620"/>
        <w:gridCol w:w="1080"/>
        <w:gridCol w:w="1080"/>
        <w:gridCol w:w="1170"/>
        <w:gridCol w:w="1170"/>
        <w:gridCol w:w="1080"/>
        <w:gridCol w:w="1080"/>
        <w:gridCol w:w="1260"/>
        <w:gridCol w:w="1080"/>
        <w:gridCol w:w="1170"/>
        <w:gridCol w:w="31"/>
      </w:tblGrid>
      <w:tr w:rsidR="00BD1023" w:rsidRPr="006D3576" w:rsidTr="00EC3C73">
        <w:trPr>
          <w:gridBefore w:val="1"/>
          <w:wBefore w:w="108" w:type="dxa"/>
        </w:trPr>
        <w:tc>
          <w:tcPr>
            <w:tcW w:w="1620" w:type="dxa"/>
            <w:tcBorders>
              <w:top w:val="single" w:sz="12" w:space="0" w:color="auto"/>
              <w:bottom w:val="single" w:sz="4" w:space="0" w:color="auto"/>
            </w:tcBorders>
          </w:tcPr>
          <w:p w:rsidR="00BD1023" w:rsidRPr="006D3576" w:rsidRDefault="00BD1023" w:rsidP="00EC3C73">
            <w:pPr>
              <w:rPr>
                <w:rFonts w:ascii="Times New Roman" w:hAnsi="Times New Roman" w:cs="Times New Roman"/>
                <w:sz w:val="20"/>
                <w:szCs w:val="20"/>
              </w:rPr>
            </w:pPr>
            <w:r w:rsidRPr="006D3576">
              <w:rPr>
                <w:rFonts w:ascii="Times New Roman" w:hAnsi="Times New Roman" w:cs="Times New Roman"/>
                <w:sz w:val="20"/>
                <w:szCs w:val="20"/>
              </w:rPr>
              <w:t xml:space="preserve">                  Model</w:t>
            </w:r>
          </w:p>
        </w:tc>
        <w:tc>
          <w:tcPr>
            <w:tcW w:w="1080" w:type="dxa"/>
            <w:tcBorders>
              <w:top w:val="single" w:sz="12" w:space="0" w:color="auto"/>
              <w:bottom w:val="single" w:sz="4" w:space="0" w:color="auto"/>
            </w:tcBorders>
          </w:tcPr>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I Time</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(s)</w:t>
            </w:r>
          </w:p>
        </w:tc>
        <w:tc>
          <w:tcPr>
            <w:tcW w:w="1080" w:type="dxa"/>
            <w:tcBorders>
              <w:top w:val="single" w:sz="12" w:space="0" w:color="auto"/>
              <w:bottom w:val="single" w:sz="4" w:space="0" w:color="auto"/>
            </w:tcBorders>
          </w:tcPr>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 xml:space="preserve">E Time </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(s)</w:t>
            </w:r>
          </w:p>
        </w:tc>
        <w:tc>
          <w:tcPr>
            <w:tcW w:w="1170" w:type="dxa"/>
            <w:tcBorders>
              <w:top w:val="single" w:sz="12" w:space="0" w:color="auto"/>
              <w:bottom w:val="single" w:sz="4" w:space="0" w:color="auto"/>
            </w:tcBorders>
          </w:tcPr>
          <w:p w:rsidR="00BD1023" w:rsidRPr="006D3576" w:rsidRDefault="00BD1023" w:rsidP="00EC3C73">
            <w:pPr>
              <w:jc w:val="center"/>
              <w:rPr>
                <w:rFonts w:ascii="Times New Roman" w:hAnsi="Times New Roman" w:cs="Times New Roman"/>
                <w:sz w:val="20"/>
                <w:szCs w:val="20"/>
              </w:rPr>
            </w:pPr>
            <w:proofErr w:type="spellStart"/>
            <w:r w:rsidRPr="006D3576">
              <w:rPr>
                <w:rFonts w:ascii="Times New Roman" w:hAnsi="Times New Roman" w:cs="Times New Roman"/>
                <w:sz w:val="20"/>
                <w:szCs w:val="20"/>
              </w:rPr>
              <w:t>Insp</w:t>
            </w:r>
            <w:proofErr w:type="spellEnd"/>
            <w:r w:rsidRPr="006D3576">
              <w:rPr>
                <w:rFonts w:ascii="Times New Roman" w:hAnsi="Times New Roman" w:cs="Times New Roman"/>
                <w:sz w:val="20"/>
                <w:szCs w:val="20"/>
              </w:rPr>
              <w:t xml:space="preserve"> V</w:t>
            </w:r>
            <w:r w:rsidRPr="006D3576">
              <w:rPr>
                <w:rFonts w:ascii="Times New Roman" w:hAnsi="Times New Roman" w:cs="Times New Roman"/>
                <w:sz w:val="20"/>
                <w:szCs w:val="20"/>
                <w:vertAlign w:val="subscript"/>
              </w:rPr>
              <w:t xml:space="preserve">T </w:t>
            </w:r>
            <w:r w:rsidRPr="006D3576">
              <w:rPr>
                <w:rFonts w:ascii="Times New Roman" w:hAnsi="Times New Roman" w:cs="Times New Roman"/>
                <w:sz w:val="20"/>
                <w:szCs w:val="20"/>
              </w:rPr>
              <w:t>(</w:t>
            </w:r>
            <w:proofErr w:type="spellStart"/>
            <w:r w:rsidRPr="006D3576">
              <w:rPr>
                <w:rFonts w:ascii="Times New Roman" w:hAnsi="Times New Roman" w:cs="Times New Roman"/>
                <w:sz w:val="20"/>
                <w:szCs w:val="20"/>
              </w:rPr>
              <w:t>mL</w:t>
            </w:r>
            <w:proofErr w:type="spellEnd"/>
            <w:r w:rsidRPr="006D3576">
              <w:rPr>
                <w:rFonts w:ascii="Times New Roman" w:hAnsi="Times New Roman" w:cs="Times New Roman"/>
                <w:sz w:val="20"/>
                <w:szCs w:val="20"/>
              </w:rPr>
              <w:t>)</w:t>
            </w:r>
          </w:p>
        </w:tc>
        <w:tc>
          <w:tcPr>
            <w:tcW w:w="1170" w:type="dxa"/>
            <w:tcBorders>
              <w:top w:val="single" w:sz="12" w:space="0" w:color="auto"/>
              <w:bottom w:val="single" w:sz="4" w:space="0" w:color="auto"/>
            </w:tcBorders>
          </w:tcPr>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Exp V</w:t>
            </w:r>
            <w:r w:rsidRPr="006D3576">
              <w:rPr>
                <w:rFonts w:ascii="Times New Roman" w:hAnsi="Times New Roman" w:cs="Times New Roman"/>
                <w:sz w:val="20"/>
                <w:szCs w:val="20"/>
                <w:vertAlign w:val="subscript"/>
              </w:rPr>
              <w:t xml:space="preserve">T </w:t>
            </w:r>
            <w:r w:rsidRPr="006D3576">
              <w:rPr>
                <w:rFonts w:ascii="Times New Roman" w:hAnsi="Times New Roman" w:cs="Times New Roman"/>
                <w:sz w:val="20"/>
                <w:szCs w:val="20"/>
              </w:rPr>
              <w:t>(</w:t>
            </w:r>
            <w:proofErr w:type="spellStart"/>
            <w:r w:rsidRPr="006D3576">
              <w:rPr>
                <w:rFonts w:ascii="Times New Roman" w:hAnsi="Times New Roman" w:cs="Times New Roman"/>
                <w:sz w:val="20"/>
                <w:szCs w:val="20"/>
              </w:rPr>
              <w:t>mL</w:t>
            </w:r>
            <w:proofErr w:type="spellEnd"/>
            <w:r w:rsidRPr="006D3576">
              <w:rPr>
                <w:rFonts w:ascii="Times New Roman" w:hAnsi="Times New Roman" w:cs="Times New Roman"/>
                <w:sz w:val="20"/>
                <w:szCs w:val="20"/>
              </w:rPr>
              <w:t>)</w:t>
            </w:r>
          </w:p>
        </w:tc>
        <w:tc>
          <w:tcPr>
            <w:tcW w:w="1080" w:type="dxa"/>
            <w:tcBorders>
              <w:top w:val="single" w:sz="12" w:space="0" w:color="auto"/>
              <w:bottom w:val="single" w:sz="4" w:space="0" w:color="auto"/>
            </w:tcBorders>
          </w:tcPr>
          <w:p w:rsidR="00BD1023" w:rsidRPr="006D3576" w:rsidRDefault="00BD1023" w:rsidP="00EC3C73">
            <w:pPr>
              <w:jc w:val="center"/>
              <w:rPr>
                <w:rFonts w:ascii="Times New Roman" w:hAnsi="Times New Roman" w:cs="Times New Roman"/>
                <w:sz w:val="20"/>
                <w:szCs w:val="20"/>
                <w:vertAlign w:val="subscript"/>
              </w:rPr>
            </w:pPr>
            <w:proofErr w:type="spellStart"/>
            <w:r w:rsidRPr="006D3576">
              <w:rPr>
                <w:rFonts w:ascii="Times New Roman" w:hAnsi="Times New Roman" w:cs="Times New Roman"/>
                <w:sz w:val="20"/>
                <w:szCs w:val="20"/>
              </w:rPr>
              <w:t>P</w:t>
            </w:r>
            <w:r w:rsidRPr="006D3576">
              <w:rPr>
                <w:rFonts w:ascii="Times New Roman" w:hAnsi="Times New Roman" w:cs="Times New Roman"/>
                <w:sz w:val="20"/>
                <w:szCs w:val="20"/>
                <w:vertAlign w:val="subscript"/>
              </w:rPr>
              <w:t>peak</w:t>
            </w:r>
            <w:proofErr w:type="spellEnd"/>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(cmH</w:t>
            </w:r>
            <w:r w:rsidRPr="006D3576">
              <w:rPr>
                <w:rFonts w:ascii="Times New Roman" w:hAnsi="Times New Roman" w:cs="Times New Roman"/>
                <w:sz w:val="20"/>
                <w:szCs w:val="20"/>
                <w:vertAlign w:val="subscript"/>
              </w:rPr>
              <w:t>2</w:t>
            </w:r>
            <w:r w:rsidRPr="006D3576">
              <w:rPr>
                <w:rFonts w:ascii="Times New Roman" w:hAnsi="Times New Roman" w:cs="Times New Roman"/>
                <w:sz w:val="20"/>
                <w:szCs w:val="20"/>
              </w:rPr>
              <w:t>O)</w:t>
            </w:r>
          </w:p>
        </w:tc>
        <w:tc>
          <w:tcPr>
            <w:tcW w:w="1080" w:type="dxa"/>
            <w:tcBorders>
              <w:top w:val="single" w:sz="12" w:space="0" w:color="auto"/>
              <w:bottom w:val="single" w:sz="4" w:space="0" w:color="auto"/>
            </w:tcBorders>
          </w:tcPr>
          <w:p w:rsidR="00BD1023" w:rsidRPr="006D3576" w:rsidRDefault="00BD1023" w:rsidP="00EC3C73">
            <w:pPr>
              <w:jc w:val="center"/>
              <w:rPr>
                <w:rFonts w:ascii="Times New Roman" w:hAnsi="Times New Roman" w:cs="Times New Roman"/>
                <w:sz w:val="20"/>
                <w:szCs w:val="20"/>
              </w:rPr>
            </w:pPr>
            <w:proofErr w:type="spellStart"/>
            <w:r w:rsidRPr="006D3576">
              <w:rPr>
                <w:rFonts w:ascii="Times New Roman" w:hAnsi="Times New Roman" w:cs="Times New Roman"/>
                <w:sz w:val="20"/>
                <w:szCs w:val="20"/>
              </w:rPr>
              <w:t>P</w:t>
            </w:r>
            <w:r w:rsidRPr="006D3576">
              <w:rPr>
                <w:rFonts w:ascii="Times New Roman" w:hAnsi="Times New Roman" w:cs="Times New Roman"/>
                <w:sz w:val="20"/>
                <w:szCs w:val="20"/>
                <w:vertAlign w:val="subscript"/>
              </w:rPr>
              <w:t>mean</w:t>
            </w:r>
            <w:proofErr w:type="spellEnd"/>
            <w:r w:rsidRPr="006D3576">
              <w:rPr>
                <w:rFonts w:ascii="Times New Roman" w:hAnsi="Times New Roman" w:cs="Times New Roman"/>
                <w:sz w:val="20"/>
                <w:szCs w:val="20"/>
                <w:vertAlign w:val="subscript"/>
              </w:rPr>
              <w:t xml:space="preserve"> </w:t>
            </w:r>
            <w:r w:rsidRPr="006D3576">
              <w:rPr>
                <w:rFonts w:ascii="Times New Roman" w:hAnsi="Times New Roman" w:cs="Times New Roman"/>
                <w:sz w:val="20"/>
                <w:szCs w:val="20"/>
              </w:rPr>
              <w:t>(cmH</w:t>
            </w:r>
            <w:r w:rsidRPr="006D3576">
              <w:rPr>
                <w:rFonts w:ascii="Times New Roman" w:hAnsi="Times New Roman" w:cs="Times New Roman"/>
                <w:sz w:val="20"/>
                <w:szCs w:val="20"/>
                <w:vertAlign w:val="subscript"/>
              </w:rPr>
              <w:t>2</w:t>
            </w:r>
            <w:r w:rsidRPr="006D3576">
              <w:rPr>
                <w:rFonts w:ascii="Times New Roman" w:hAnsi="Times New Roman" w:cs="Times New Roman"/>
                <w:sz w:val="20"/>
                <w:szCs w:val="20"/>
              </w:rPr>
              <w:t>O)</w:t>
            </w:r>
          </w:p>
        </w:tc>
        <w:tc>
          <w:tcPr>
            <w:tcW w:w="1260" w:type="dxa"/>
            <w:tcBorders>
              <w:top w:val="single" w:sz="12" w:space="0" w:color="auto"/>
              <w:bottom w:val="single" w:sz="4" w:space="0" w:color="auto"/>
            </w:tcBorders>
          </w:tcPr>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Peak Flow (L/min)</w:t>
            </w:r>
          </w:p>
        </w:tc>
        <w:tc>
          <w:tcPr>
            <w:tcW w:w="1080" w:type="dxa"/>
            <w:tcBorders>
              <w:top w:val="single" w:sz="12" w:space="0" w:color="auto"/>
              <w:bottom w:val="single" w:sz="4" w:space="0" w:color="auto"/>
            </w:tcBorders>
          </w:tcPr>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PEEP (cmH</w:t>
            </w:r>
            <w:r w:rsidRPr="006D3576">
              <w:rPr>
                <w:rFonts w:ascii="Times New Roman" w:hAnsi="Times New Roman" w:cs="Times New Roman"/>
                <w:sz w:val="20"/>
                <w:szCs w:val="20"/>
                <w:vertAlign w:val="subscript"/>
              </w:rPr>
              <w:t>2</w:t>
            </w:r>
            <w:r w:rsidRPr="006D3576">
              <w:rPr>
                <w:rFonts w:ascii="Times New Roman" w:hAnsi="Times New Roman" w:cs="Times New Roman"/>
                <w:sz w:val="20"/>
                <w:szCs w:val="20"/>
              </w:rPr>
              <w:t>O)</w:t>
            </w:r>
          </w:p>
        </w:tc>
        <w:tc>
          <w:tcPr>
            <w:tcW w:w="1201" w:type="dxa"/>
            <w:gridSpan w:val="2"/>
            <w:tcBorders>
              <w:top w:val="single" w:sz="12" w:space="0" w:color="auto"/>
              <w:bottom w:val="single" w:sz="4" w:space="0" w:color="auto"/>
            </w:tcBorders>
          </w:tcPr>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Respiratory Rate (</w:t>
            </w:r>
            <w:proofErr w:type="spellStart"/>
            <w:r w:rsidRPr="006D3576">
              <w:rPr>
                <w:rFonts w:ascii="Times New Roman" w:hAnsi="Times New Roman" w:cs="Times New Roman"/>
                <w:sz w:val="20"/>
                <w:szCs w:val="20"/>
              </w:rPr>
              <w:t>bpm</w:t>
            </w:r>
            <w:proofErr w:type="spellEnd"/>
            <w:r w:rsidRPr="006D3576">
              <w:rPr>
                <w:rFonts w:ascii="Times New Roman" w:hAnsi="Times New Roman" w:cs="Times New Roman"/>
                <w:sz w:val="20"/>
                <w:szCs w:val="20"/>
              </w:rPr>
              <w:t>)</w:t>
            </w:r>
          </w:p>
        </w:tc>
      </w:tr>
      <w:tr w:rsidR="00BD1023" w:rsidRPr="006D3576" w:rsidTr="00EC3C73">
        <w:trPr>
          <w:gridBefore w:val="1"/>
          <w:wBefore w:w="108" w:type="dxa"/>
        </w:trPr>
        <w:tc>
          <w:tcPr>
            <w:tcW w:w="1620" w:type="dxa"/>
            <w:tcBorders>
              <w:top w:val="single" w:sz="4" w:space="0" w:color="auto"/>
            </w:tcBorders>
          </w:tcPr>
          <w:p w:rsidR="00BD1023" w:rsidRPr="006D3576" w:rsidRDefault="00BD1023" w:rsidP="00EC3C73">
            <w:pPr>
              <w:rPr>
                <w:rFonts w:ascii="Times New Roman" w:hAnsi="Times New Roman" w:cs="Times New Roman"/>
                <w:sz w:val="20"/>
                <w:szCs w:val="20"/>
              </w:rPr>
            </w:pPr>
          </w:p>
        </w:tc>
        <w:tc>
          <w:tcPr>
            <w:tcW w:w="1080" w:type="dxa"/>
            <w:tcBorders>
              <w:top w:val="single" w:sz="4" w:space="0" w:color="auto"/>
            </w:tcBorders>
          </w:tcPr>
          <w:p w:rsidR="00BD1023" w:rsidRPr="006D3576" w:rsidRDefault="00BD1023" w:rsidP="00EC3C73">
            <w:pPr>
              <w:jc w:val="center"/>
              <w:rPr>
                <w:rFonts w:ascii="Times New Roman" w:hAnsi="Times New Roman" w:cs="Times New Roman"/>
                <w:sz w:val="20"/>
                <w:szCs w:val="20"/>
              </w:rPr>
            </w:pPr>
          </w:p>
        </w:tc>
        <w:tc>
          <w:tcPr>
            <w:tcW w:w="1080" w:type="dxa"/>
            <w:tcBorders>
              <w:top w:val="single" w:sz="4" w:space="0" w:color="auto"/>
            </w:tcBorders>
          </w:tcPr>
          <w:p w:rsidR="00BD1023" w:rsidRPr="006D3576" w:rsidRDefault="00BD1023" w:rsidP="00EC3C73">
            <w:pPr>
              <w:jc w:val="center"/>
              <w:rPr>
                <w:rFonts w:ascii="Times New Roman" w:hAnsi="Times New Roman" w:cs="Times New Roman"/>
                <w:sz w:val="20"/>
                <w:szCs w:val="20"/>
              </w:rPr>
            </w:pPr>
          </w:p>
        </w:tc>
        <w:tc>
          <w:tcPr>
            <w:tcW w:w="1170" w:type="dxa"/>
            <w:tcBorders>
              <w:top w:val="single" w:sz="4" w:space="0" w:color="auto"/>
            </w:tcBorders>
          </w:tcPr>
          <w:p w:rsidR="00BD1023" w:rsidRPr="006D3576" w:rsidRDefault="00BD1023" w:rsidP="00EC3C73">
            <w:pPr>
              <w:jc w:val="center"/>
              <w:rPr>
                <w:rFonts w:ascii="Times New Roman" w:hAnsi="Times New Roman" w:cs="Times New Roman"/>
                <w:sz w:val="20"/>
                <w:szCs w:val="20"/>
              </w:rPr>
            </w:pPr>
          </w:p>
        </w:tc>
        <w:tc>
          <w:tcPr>
            <w:tcW w:w="1170" w:type="dxa"/>
            <w:tcBorders>
              <w:top w:val="single" w:sz="4" w:space="0" w:color="auto"/>
            </w:tcBorders>
          </w:tcPr>
          <w:p w:rsidR="00BD1023" w:rsidRPr="006D3576" w:rsidRDefault="00BD1023" w:rsidP="00EC3C73">
            <w:pPr>
              <w:jc w:val="center"/>
              <w:rPr>
                <w:rFonts w:ascii="Times New Roman" w:hAnsi="Times New Roman" w:cs="Times New Roman"/>
                <w:sz w:val="20"/>
                <w:szCs w:val="20"/>
              </w:rPr>
            </w:pPr>
          </w:p>
        </w:tc>
        <w:tc>
          <w:tcPr>
            <w:tcW w:w="1080" w:type="dxa"/>
            <w:tcBorders>
              <w:top w:val="single" w:sz="4" w:space="0" w:color="auto"/>
            </w:tcBorders>
          </w:tcPr>
          <w:p w:rsidR="00BD1023" w:rsidRPr="006D3576" w:rsidRDefault="00BD1023" w:rsidP="00EC3C73">
            <w:pPr>
              <w:jc w:val="center"/>
              <w:rPr>
                <w:rFonts w:ascii="Times New Roman" w:hAnsi="Times New Roman" w:cs="Times New Roman"/>
                <w:sz w:val="20"/>
                <w:szCs w:val="20"/>
              </w:rPr>
            </w:pPr>
          </w:p>
        </w:tc>
        <w:tc>
          <w:tcPr>
            <w:tcW w:w="1080" w:type="dxa"/>
            <w:tcBorders>
              <w:top w:val="single" w:sz="4" w:space="0" w:color="auto"/>
            </w:tcBorders>
          </w:tcPr>
          <w:p w:rsidR="00BD1023" w:rsidRPr="006D3576" w:rsidRDefault="00BD1023" w:rsidP="00EC3C73">
            <w:pPr>
              <w:jc w:val="center"/>
              <w:rPr>
                <w:rFonts w:ascii="Times New Roman" w:hAnsi="Times New Roman" w:cs="Times New Roman"/>
                <w:sz w:val="20"/>
                <w:szCs w:val="20"/>
              </w:rPr>
            </w:pPr>
          </w:p>
        </w:tc>
        <w:tc>
          <w:tcPr>
            <w:tcW w:w="1260" w:type="dxa"/>
            <w:tcBorders>
              <w:top w:val="single" w:sz="4" w:space="0" w:color="auto"/>
            </w:tcBorders>
          </w:tcPr>
          <w:p w:rsidR="00BD1023" w:rsidRPr="006D3576" w:rsidRDefault="00BD1023" w:rsidP="00EC3C73">
            <w:pPr>
              <w:jc w:val="center"/>
              <w:rPr>
                <w:rFonts w:ascii="Times New Roman" w:hAnsi="Times New Roman" w:cs="Times New Roman"/>
                <w:sz w:val="20"/>
                <w:szCs w:val="20"/>
              </w:rPr>
            </w:pPr>
          </w:p>
        </w:tc>
        <w:tc>
          <w:tcPr>
            <w:tcW w:w="1080" w:type="dxa"/>
            <w:tcBorders>
              <w:top w:val="single" w:sz="4" w:space="0" w:color="auto"/>
            </w:tcBorders>
          </w:tcPr>
          <w:p w:rsidR="00BD1023" w:rsidRPr="006D3576" w:rsidRDefault="00BD1023" w:rsidP="00EC3C73">
            <w:pPr>
              <w:jc w:val="center"/>
              <w:rPr>
                <w:rFonts w:ascii="Times New Roman" w:hAnsi="Times New Roman" w:cs="Times New Roman"/>
                <w:sz w:val="20"/>
                <w:szCs w:val="20"/>
              </w:rPr>
            </w:pPr>
          </w:p>
        </w:tc>
        <w:tc>
          <w:tcPr>
            <w:tcW w:w="1201" w:type="dxa"/>
            <w:gridSpan w:val="2"/>
            <w:tcBorders>
              <w:top w:val="single" w:sz="4" w:space="0" w:color="auto"/>
            </w:tcBorders>
          </w:tcPr>
          <w:p w:rsidR="00BD1023" w:rsidRPr="006D3576" w:rsidRDefault="00BD1023" w:rsidP="00EC3C73">
            <w:pPr>
              <w:jc w:val="center"/>
              <w:rPr>
                <w:rFonts w:ascii="Times New Roman" w:hAnsi="Times New Roman" w:cs="Times New Roman"/>
                <w:sz w:val="20"/>
                <w:szCs w:val="20"/>
              </w:rPr>
            </w:pPr>
          </w:p>
        </w:tc>
      </w:tr>
      <w:tr w:rsidR="00BD1023" w:rsidRPr="006D3576" w:rsidTr="00EC3C73">
        <w:trPr>
          <w:gridBefore w:val="1"/>
          <w:wBefore w:w="108" w:type="dxa"/>
        </w:trPr>
        <w:tc>
          <w:tcPr>
            <w:tcW w:w="1620" w:type="dxa"/>
          </w:tcPr>
          <w:p w:rsidR="00BD1023" w:rsidRPr="006D3576" w:rsidRDefault="00BD1023" w:rsidP="00EC3C73">
            <w:pPr>
              <w:rPr>
                <w:rFonts w:ascii="Times New Roman" w:hAnsi="Times New Roman" w:cs="Times New Roman"/>
                <w:sz w:val="20"/>
                <w:szCs w:val="20"/>
              </w:rPr>
            </w:pPr>
            <w:r w:rsidRPr="006D3576">
              <w:rPr>
                <w:rFonts w:ascii="Times New Roman" w:hAnsi="Times New Roman" w:cs="Times New Roman"/>
                <w:sz w:val="20"/>
                <w:szCs w:val="20"/>
              </w:rPr>
              <w:t>Model 1 (n=300)</w:t>
            </w:r>
          </w:p>
          <w:p w:rsidR="00BD1023" w:rsidRPr="006D3576" w:rsidRDefault="00BD1023" w:rsidP="00EC3C73">
            <w:pPr>
              <w:rPr>
                <w:rFonts w:ascii="Times New Roman" w:hAnsi="Times New Roman" w:cs="Times New Roman"/>
                <w:sz w:val="20"/>
                <w:szCs w:val="20"/>
              </w:rPr>
            </w:pPr>
            <w:r w:rsidRPr="006D3576">
              <w:rPr>
                <w:rFonts w:ascii="Times New Roman" w:hAnsi="Times New Roman" w:cs="Times New Roman"/>
                <w:sz w:val="20"/>
                <w:szCs w:val="20"/>
              </w:rPr>
              <w:t xml:space="preserve">     AIR inline</w:t>
            </w:r>
          </w:p>
          <w:p w:rsidR="00BD1023" w:rsidRPr="006D3576" w:rsidRDefault="00BD1023" w:rsidP="00EC3C73">
            <w:pPr>
              <w:rPr>
                <w:rFonts w:ascii="Times New Roman" w:hAnsi="Times New Roman" w:cs="Times New Roman"/>
                <w:sz w:val="20"/>
                <w:szCs w:val="20"/>
              </w:rPr>
            </w:pPr>
            <w:r w:rsidRPr="006D3576">
              <w:rPr>
                <w:rFonts w:ascii="Times New Roman" w:hAnsi="Times New Roman" w:cs="Times New Roman"/>
                <w:sz w:val="20"/>
                <w:szCs w:val="20"/>
              </w:rPr>
              <w:t xml:space="preserve">     No AIR</w:t>
            </w:r>
          </w:p>
          <w:p w:rsidR="00BD1023" w:rsidRPr="006D3576" w:rsidRDefault="00BD1023" w:rsidP="00EC3C73">
            <w:pPr>
              <w:ind w:right="-108"/>
              <w:rPr>
                <w:rFonts w:ascii="Times New Roman" w:hAnsi="Times New Roman" w:cs="Times New Roman"/>
                <w:sz w:val="20"/>
                <w:szCs w:val="20"/>
                <w:u w:val="double"/>
              </w:rPr>
            </w:pPr>
            <w:r w:rsidRPr="006D3576">
              <w:rPr>
                <w:rFonts w:ascii="Times New Roman" w:hAnsi="Times New Roman" w:cs="Times New Roman"/>
                <w:sz w:val="20"/>
                <w:szCs w:val="20"/>
              </w:rPr>
              <w:t xml:space="preserve">     Difference (%)</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0.31±0.00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0.31±0.00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0.00*</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0.69±0.00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0.69±0.00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0.00</w:t>
            </w:r>
          </w:p>
        </w:tc>
        <w:tc>
          <w:tcPr>
            <w:tcW w:w="117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12.08±0.03</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12.13±0.03</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-0.41*</w:t>
            </w:r>
          </w:p>
        </w:tc>
        <w:tc>
          <w:tcPr>
            <w:tcW w:w="117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12.08±0.04</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12.12±0.03</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-0.33*</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5.15±0.02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5.11±0.03</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0.78*</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1.97±0.02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1.92±0.02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2.60*</w:t>
            </w:r>
          </w:p>
        </w:tc>
        <w:tc>
          <w:tcPr>
            <w:tcW w:w="126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5.12±0.04</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5.03±0.04</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1.79*</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0.67±0.02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0.62±0.02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8.06*</w:t>
            </w:r>
          </w:p>
        </w:tc>
        <w:tc>
          <w:tcPr>
            <w:tcW w:w="1201" w:type="dxa"/>
            <w:gridSpan w:val="2"/>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60.02±0.16</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60.02±0.18</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0.00</w:t>
            </w:r>
          </w:p>
        </w:tc>
      </w:tr>
      <w:tr w:rsidR="00BD1023" w:rsidRPr="006D3576" w:rsidTr="00EC3C73">
        <w:trPr>
          <w:gridBefore w:val="1"/>
          <w:wBefore w:w="108" w:type="dxa"/>
        </w:trPr>
        <w:tc>
          <w:tcPr>
            <w:tcW w:w="1620" w:type="dxa"/>
          </w:tcPr>
          <w:p w:rsidR="00BD1023" w:rsidRPr="006D3576" w:rsidRDefault="00BD1023" w:rsidP="00EC3C73">
            <w:pPr>
              <w:rPr>
                <w:rFonts w:ascii="Times New Roman" w:hAnsi="Times New Roman" w:cs="Times New Roman"/>
                <w:sz w:val="20"/>
                <w:szCs w:val="20"/>
              </w:rPr>
            </w:pPr>
          </w:p>
        </w:tc>
        <w:tc>
          <w:tcPr>
            <w:tcW w:w="1080" w:type="dxa"/>
          </w:tcPr>
          <w:p w:rsidR="00BD1023" w:rsidRPr="006D3576" w:rsidRDefault="00BD1023" w:rsidP="00EC3C73">
            <w:pPr>
              <w:jc w:val="center"/>
              <w:rPr>
                <w:rFonts w:ascii="Times New Roman" w:hAnsi="Times New Roman" w:cs="Times New Roman"/>
                <w:sz w:val="20"/>
                <w:szCs w:val="20"/>
              </w:rPr>
            </w:pPr>
          </w:p>
        </w:tc>
        <w:tc>
          <w:tcPr>
            <w:tcW w:w="1080" w:type="dxa"/>
          </w:tcPr>
          <w:p w:rsidR="00BD1023" w:rsidRPr="006D3576" w:rsidRDefault="00BD1023" w:rsidP="00EC3C73">
            <w:pPr>
              <w:jc w:val="center"/>
              <w:rPr>
                <w:rFonts w:ascii="Times New Roman" w:hAnsi="Times New Roman" w:cs="Times New Roman"/>
                <w:sz w:val="20"/>
                <w:szCs w:val="20"/>
              </w:rPr>
            </w:pPr>
          </w:p>
        </w:tc>
        <w:tc>
          <w:tcPr>
            <w:tcW w:w="1170" w:type="dxa"/>
          </w:tcPr>
          <w:p w:rsidR="00BD1023" w:rsidRPr="006D3576" w:rsidRDefault="00BD1023" w:rsidP="00EC3C73">
            <w:pPr>
              <w:jc w:val="center"/>
              <w:rPr>
                <w:rFonts w:ascii="Times New Roman" w:hAnsi="Times New Roman" w:cs="Times New Roman"/>
                <w:sz w:val="20"/>
                <w:szCs w:val="20"/>
              </w:rPr>
            </w:pPr>
          </w:p>
        </w:tc>
        <w:tc>
          <w:tcPr>
            <w:tcW w:w="1170" w:type="dxa"/>
          </w:tcPr>
          <w:p w:rsidR="00BD1023" w:rsidRPr="006D3576" w:rsidRDefault="00BD1023" w:rsidP="00EC3C73">
            <w:pPr>
              <w:jc w:val="center"/>
              <w:rPr>
                <w:rFonts w:ascii="Times New Roman" w:hAnsi="Times New Roman" w:cs="Times New Roman"/>
                <w:sz w:val="20"/>
                <w:szCs w:val="20"/>
              </w:rPr>
            </w:pPr>
          </w:p>
        </w:tc>
        <w:tc>
          <w:tcPr>
            <w:tcW w:w="1080" w:type="dxa"/>
          </w:tcPr>
          <w:p w:rsidR="00BD1023" w:rsidRPr="006D3576" w:rsidRDefault="00BD1023" w:rsidP="00EC3C73">
            <w:pPr>
              <w:jc w:val="center"/>
              <w:rPr>
                <w:rFonts w:ascii="Times New Roman" w:hAnsi="Times New Roman" w:cs="Times New Roman"/>
                <w:sz w:val="20"/>
                <w:szCs w:val="20"/>
              </w:rPr>
            </w:pPr>
          </w:p>
        </w:tc>
        <w:tc>
          <w:tcPr>
            <w:tcW w:w="1080" w:type="dxa"/>
          </w:tcPr>
          <w:p w:rsidR="00BD1023" w:rsidRPr="006D3576" w:rsidRDefault="00BD1023" w:rsidP="00EC3C73">
            <w:pPr>
              <w:jc w:val="center"/>
              <w:rPr>
                <w:rFonts w:ascii="Times New Roman" w:hAnsi="Times New Roman" w:cs="Times New Roman"/>
                <w:sz w:val="20"/>
                <w:szCs w:val="20"/>
              </w:rPr>
            </w:pPr>
          </w:p>
        </w:tc>
        <w:tc>
          <w:tcPr>
            <w:tcW w:w="1260" w:type="dxa"/>
          </w:tcPr>
          <w:p w:rsidR="00BD1023" w:rsidRPr="006D3576" w:rsidRDefault="00BD1023" w:rsidP="00EC3C73">
            <w:pPr>
              <w:jc w:val="center"/>
              <w:rPr>
                <w:rFonts w:ascii="Times New Roman" w:hAnsi="Times New Roman" w:cs="Times New Roman"/>
                <w:sz w:val="20"/>
                <w:szCs w:val="20"/>
              </w:rPr>
            </w:pPr>
          </w:p>
        </w:tc>
        <w:tc>
          <w:tcPr>
            <w:tcW w:w="1080" w:type="dxa"/>
          </w:tcPr>
          <w:p w:rsidR="00BD1023" w:rsidRPr="006D3576" w:rsidRDefault="00BD1023" w:rsidP="00EC3C73">
            <w:pPr>
              <w:jc w:val="center"/>
              <w:rPr>
                <w:rFonts w:ascii="Times New Roman" w:hAnsi="Times New Roman" w:cs="Times New Roman"/>
                <w:sz w:val="20"/>
                <w:szCs w:val="20"/>
              </w:rPr>
            </w:pPr>
          </w:p>
        </w:tc>
        <w:tc>
          <w:tcPr>
            <w:tcW w:w="1201" w:type="dxa"/>
            <w:gridSpan w:val="2"/>
          </w:tcPr>
          <w:p w:rsidR="00BD1023" w:rsidRPr="006D3576" w:rsidRDefault="00BD1023" w:rsidP="00EC3C73">
            <w:pPr>
              <w:jc w:val="center"/>
              <w:rPr>
                <w:rFonts w:ascii="Times New Roman" w:hAnsi="Times New Roman" w:cs="Times New Roman"/>
                <w:sz w:val="20"/>
                <w:szCs w:val="20"/>
              </w:rPr>
            </w:pPr>
          </w:p>
        </w:tc>
      </w:tr>
      <w:tr w:rsidR="00BD1023" w:rsidRPr="006D3576" w:rsidTr="00EC3C73">
        <w:trPr>
          <w:gridBefore w:val="1"/>
          <w:wBefore w:w="108" w:type="dxa"/>
        </w:trPr>
        <w:tc>
          <w:tcPr>
            <w:tcW w:w="1620" w:type="dxa"/>
          </w:tcPr>
          <w:p w:rsidR="00BD1023" w:rsidRPr="006D3576" w:rsidRDefault="00BD1023" w:rsidP="00EC3C73">
            <w:pPr>
              <w:rPr>
                <w:rFonts w:ascii="Times New Roman" w:hAnsi="Times New Roman" w:cs="Times New Roman"/>
                <w:sz w:val="20"/>
                <w:szCs w:val="20"/>
              </w:rPr>
            </w:pPr>
            <w:r w:rsidRPr="006D3576">
              <w:rPr>
                <w:rFonts w:ascii="Times New Roman" w:hAnsi="Times New Roman" w:cs="Times New Roman"/>
                <w:sz w:val="20"/>
                <w:szCs w:val="20"/>
              </w:rPr>
              <w:t>Model 2 (n=250)</w:t>
            </w:r>
          </w:p>
          <w:p w:rsidR="00BD1023" w:rsidRPr="006D3576" w:rsidRDefault="00BD1023" w:rsidP="00EC3C73">
            <w:pPr>
              <w:rPr>
                <w:rFonts w:ascii="Times New Roman" w:hAnsi="Times New Roman" w:cs="Times New Roman"/>
                <w:sz w:val="20"/>
                <w:szCs w:val="20"/>
              </w:rPr>
            </w:pPr>
            <w:r w:rsidRPr="006D3576">
              <w:rPr>
                <w:rFonts w:ascii="Times New Roman" w:hAnsi="Times New Roman" w:cs="Times New Roman"/>
                <w:sz w:val="20"/>
                <w:szCs w:val="20"/>
              </w:rPr>
              <w:t xml:space="preserve">     AIR inline</w:t>
            </w:r>
          </w:p>
          <w:p w:rsidR="00BD1023" w:rsidRPr="006D3576" w:rsidRDefault="00BD1023" w:rsidP="00EC3C73">
            <w:pPr>
              <w:rPr>
                <w:rFonts w:ascii="Times New Roman" w:hAnsi="Times New Roman" w:cs="Times New Roman"/>
                <w:sz w:val="20"/>
                <w:szCs w:val="20"/>
              </w:rPr>
            </w:pPr>
            <w:r w:rsidRPr="006D3576">
              <w:rPr>
                <w:rFonts w:ascii="Times New Roman" w:hAnsi="Times New Roman" w:cs="Times New Roman"/>
                <w:sz w:val="20"/>
                <w:szCs w:val="20"/>
              </w:rPr>
              <w:t xml:space="preserve">     No AIR</w:t>
            </w:r>
          </w:p>
          <w:p w:rsidR="00BD1023" w:rsidRPr="006D3576" w:rsidRDefault="00BD1023" w:rsidP="00EC3C73">
            <w:pPr>
              <w:ind w:right="-108"/>
              <w:rPr>
                <w:rFonts w:ascii="Times New Roman" w:hAnsi="Times New Roman" w:cs="Times New Roman"/>
                <w:sz w:val="20"/>
                <w:szCs w:val="20"/>
              </w:rPr>
            </w:pPr>
            <w:r w:rsidRPr="006D3576">
              <w:rPr>
                <w:rFonts w:ascii="Times New Roman" w:hAnsi="Times New Roman" w:cs="Times New Roman"/>
                <w:sz w:val="20"/>
                <w:szCs w:val="20"/>
              </w:rPr>
              <w:t xml:space="preserve">     Difference (%)</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0.41±0.00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0.41±0.00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0.00*</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0.79±0.00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0.79±0.00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0.00</w:t>
            </w:r>
          </w:p>
        </w:tc>
        <w:tc>
          <w:tcPr>
            <w:tcW w:w="117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24.17±0.04</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24.29±0.04</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-0.49*</w:t>
            </w:r>
          </w:p>
        </w:tc>
        <w:tc>
          <w:tcPr>
            <w:tcW w:w="117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24.17±0.04</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24.29±0.04</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-0.49*</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7.89±0.02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7.90±0.02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-0.13</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3.11±0.01</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3.07±0.01</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1.30*</w:t>
            </w:r>
          </w:p>
        </w:tc>
        <w:tc>
          <w:tcPr>
            <w:tcW w:w="126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6.03±0.04</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6.11±0.05</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-1.31*</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0.67±0.01</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0.68±0.02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-1.47*</w:t>
            </w:r>
          </w:p>
        </w:tc>
        <w:tc>
          <w:tcPr>
            <w:tcW w:w="1201" w:type="dxa"/>
            <w:gridSpan w:val="2"/>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50.01±0.10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50.02±0.12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-0.02</w:t>
            </w:r>
          </w:p>
        </w:tc>
      </w:tr>
      <w:tr w:rsidR="00BD1023" w:rsidRPr="006D3576" w:rsidTr="00EC3C73">
        <w:trPr>
          <w:gridBefore w:val="1"/>
          <w:wBefore w:w="108" w:type="dxa"/>
        </w:trPr>
        <w:tc>
          <w:tcPr>
            <w:tcW w:w="1620" w:type="dxa"/>
          </w:tcPr>
          <w:p w:rsidR="00BD1023" w:rsidRPr="006D3576" w:rsidRDefault="00BD1023" w:rsidP="00EC3C73">
            <w:pPr>
              <w:rPr>
                <w:rFonts w:ascii="Times New Roman" w:hAnsi="Times New Roman" w:cs="Times New Roman"/>
                <w:sz w:val="20"/>
                <w:szCs w:val="20"/>
              </w:rPr>
            </w:pPr>
          </w:p>
        </w:tc>
        <w:tc>
          <w:tcPr>
            <w:tcW w:w="1080" w:type="dxa"/>
          </w:tcPr>
          <w:p w:rsidR="00BD1023" w:rsidRPr="006D3576" w:rsidRDefault="00BD1023" w:rsidP="00EC3C73">
            <w:pPr>
              <w:jc w:val="center"/>
              <w:rPr>
                <w:rFonts w:ascii="Times New Roman" w:hAnsi="Times New Roman" w:cs="Times New Roman"/>
                <w:sz w:val="20"/>
                <w:szCs w:val="20"/>
              </w:rPr>
            </w:pPr>
          </w:p>
        </w:tc>
        <w:tc>
          <w:tcPr>
            <w:tcW w:w="1080" w:type="dxa"/>
          </w:tcPr>
          <w:p w:rsidR="00BD1023" w:rsidRPr="006D3576" w:rsidRDefault="00BD1023" w:rsidP="00EC3C73">
            <w:pPr>
              <w:jc w:val="center"/>
              <w:rPr>
                <w:rFonts w:ascii="Times New Roman" w:hAnsi="Times New Roman" w:cs="Times New Roman"/>
                <w:sz w:val="20"/>
                <w:szCs w:val="20"/>
              </w:rPr>
            </w:pPr>
          </w:p>
        </w:tc>
        <w:tc>
          <w:tcPr>
            <w:tcW w:w="1170" w:type="dxa"/>
          </w:tcPr>
          <w:p w:rsidR="00BD1023" w:rsidRPr="006D3576" w:rsidRDefault="00BD1023" w:rsidP="00EC3C73">
            <w:pPr>
              <w:jc w:val="center"/>
              <w:rPr>
                <w:rFonts w:ascii="Times New Roman" w:hAnsi="Times New Roman" w:cs="Times New Roman"/>
                <w:sz w:val="20"/>
                <w:szCs w:val="20"/>
              </w:rPr>
            </w:pPr>
          </w:p>
        </w:tc>
        <w:tc>
          <w:tcPr>
            <w:tcW w:w="1170" w:type="dxa"/>
          </w:tcPr>
          <w:p w:rsidR="00BD1023" w:rsidRPr="006D3576" w:rsidRDefault="00BD1023" w:rsidP="00EC3C73">
            <w:pPr>
              <w:jc w:val="center"/>
              <w:rPr>
                <w:rFonts w:ascii="Times New Roman" w:hAnsi="Times New Roman" w:cs="Times New Roman"/>
                <w:sz w:val="20"/>
                <w:szCs w:val="20"/>
              </w:rPr>
            </w:pPr>
          </w:p>
        </w:tc>
        <w:tc>
          <w:tcPr>
            <w:tcW w:w="1080" w:type="dxa"/>
          </w:tcPr>
          <w:p w:rsidR="00BD1023" w:rsidRPr="006D3576" w:rsidRDefault="00BD1023" w:rsidP="00EC3C73">
            <w:pPr>
              <w:jc w:val="center"/>
              <w:rPr>
                <w:rFonts w:ascii="Times New Roman" w:hAnsi="Times New Roman" w:cs="Times New Roman"/>
                <w:sz w:val="20"/>
                <w:szCs w:val="20"/>
              </w:rPr>
            </w:pPr>
          </w:p>
        </w:tc>
        <w:tc>
          <w:tcPr>
            <w:tcW w:w="1080" w:type="dxa"/>
          </w:tcPr>
          <w:p w:rsidR="00BD1023" w:rsidRPr="006D3576" w:rsidRDefault="00BD1023" w:rsidP="00EC3C73">
            <w:pPr>
              <w:jc w:val="center"/>
              <w:rPr>
                <w:rFonts w:ascii="Times New Roman" w:hAnsi="Times New Roman" w:cs="Times New Roman"/>
                <w:sz w:val="20"/>
                <w:szCs w:val="20"/>
              </w:rPr>
            </w:pPr>
          </w:p>
        </w:tc>
        <w:tc>
          <w:tcPr>
            <w:tcW w:w="1260" w:type="dxa"/>
          </w:tcPr>
          <w:p w:rsidR="00BD1023" w:rsidRPr="006D3576" w:rsidRDefault="00BD1023" w:rsidP="00EC3C73">
            <w:pPr>
              <w:jc w:val="center"/>
              <w:rPr>
                <w:rFonts w:ascii="Times New Roman" w:hAnsi="Times New Roman" w:cs="Times New Roman"/>
                <w:sz w:val="20"/>
                <w:szCs w:val="20"/>
              </w:rPr>
            </w:pPr>
          </w:p>
        </w:tc>
        <w:tc>
          <w:tcPr>
            <w:tcW w:w="1080" w:type="dxa"/>
          </w:tcPr>
          <w:p w:rsidR="00BD1023" w:rsidRPr="006D3576" w:rsidRDefault="00BD1023" w:rsidP="00EC3C73">
            <w:pPr>
              <w:jc w:val="center"/>
              <w:rPr>
                <w:rFonts w:ascii="Times New Roman" w:hAnsi="Times New Roman" w:cs="Times New Roman"/>
                <w:sz w:val="20"/>
                <w:szCs w:val="20"/>
              </w:rPr>
            </w:pPr>
          </w:p>
        </w:tc>
        <w:tc>
          <w:tcPr>
            <w:tcW w:w="1201" w:type="dxa"/>
            <w:gridSpan w:val="2"/>
          </w:tcPr>
          <w:p w:rsidR="00BD1023" w:rsidRPr="006D3576" w:rsidRDefault="00BD1023" w:rsidP="00EC3C73">
            <w:pPr>
              <w:jc w:val="center"/>
              <w:rPr>
                <w:rFonts w:ascii="Times New Roman" w:hAnsi="Times New Roman" w:cs="Times New Roman"/>
                <w:sz w:val="20"/>
                <w:szCs w:val="20"/>
              </w:rPr>
            </w:pPr>
          </w:p>
        </w:tc>
      </w:tr>
      <w:tr w:rsidR="00BD1023" w:rsidRPr="006D3576" w:rsidTr="00EC3C73">
        <w:trPr>
          <w:gridBefore w:val="1"/>
          <w:wBefore w:w="108" w:type="dxa"/>
          <w:trHeight w:val="1008"/>
        </w:trPr>
        <w:tc>
          <w:tcPr>
            <w:tcW w:w="1620" w:type="dxa"/>
            <w:tcBorders>
              <w:bottom w:val="single" w:sz="4" w:space="0" w:color="auto"/>
            </w:tcBorders>
          </w:tcPr>
          <w:p w:rsidR="00BD1023" w:rsidRPr="006D3576" w:rsidRDefault="00BD1023" w:rsidP="00EC3C73">
            <w:pPr>
              <w:rPr>
                <w:rFonts w:ascii="Times New Roman" w:hAnsi="Times New Roman" w:cs="Times New Roman"/>
                <w:sz w:val="20"/>
                <w:szCs w:val="20"/>
              </w:rPr>
            </w:pPr>
            <w:r w:rsidRPr="006D3576">
              <w:rPr>
                <w:rFonts w:ascii="Times New Roman" w:hAnsi="Times New Roman" w:cs="Times New Roman"/>
                <w:sz w:val="20"/>
                <w:szCs w:val="20"/>
              </w:rPr>
              <w:t>Model 3 (n=200)</w:t>
            </w:r>
          </w:p>
          <w:p w:rsidR="00BD1023" w:rsidRPr="006D3576" w:rsidRDefault="00BD1023" w:rsidP="00EC3C73">
            <w:pPr>
              <w:rPr>
                <w:rFonts w:ascii="Times New Roman" w:hAnsi="Times New Roman" w:cs="Times New Roman"/>
                <w:sz w:val="20"/>
                <w:szCs w:val="20"/>
              </w:rPr>
            </w:pPr>
            <w:r w:rsidRPr="006D3576">
              <w:rPr>
                <w:rFonts w:ascii="Times New Roman" w:hAnsi="Times New Roman" w:cs="Times New Roman"/>
                <w:sz w:val="20"/>
                <w:szCs w:val="20"/>
              </w:rPr>
              <w:t xml:space="preserve">     AIR inline</w:t>
            </w:r>
          </w:p>
          <w:p w:rsidR="00BD1023" w:rsidRPr="006D3576" w:rsidRDefault="00BD1023" w:rsidP="00EC3C73">
            <w:pPr>
              <w:rPr>
                <w:rFonts w:ascii="Times New Roman" w:hAnsi="Times New Roman" w:cs="Times New Roman"/>
                <w:sz w:val="20"/>
                <w:szCs w:val="20"/>
              </w:rPr>
            </w:pPr>
            <w:r w:rsidRPr="006D3576">
              <w:rPr>
                <w:rFonts w:ascii="Times New Roman" w:hAnsi="Times New Roman" w:cs="Times New Roman"/>
                <w:sz w:val="20"/>
                <w:szCs w:val="20"/>
              </w:rPr>
              <w:t xml:space="preserve">     No AIR</w:t>
            </w:r>
          </w:p>
          <w:p w:rsidR="00BD1023" w:rsidRPr="006D3576" w:rsidRDefault="00BD1023" w:rsidP="00EC3C73">
            <w:pPr>
              <w:spacing w:after="120"/>
              <w:ind w:right="-108"/>
              <w:rPr>
                <w:rFonts w:ascii="Times New Roman" w:hAnsi="Times New Roman" w:cs="Times New Roman"/>
                <w:sz w:val="20"/>
                <w:szCs w:val="20"/>
              </w:rPr>
            </w:pPr>
            <w:r w:rsidRPr="006D3576">
              <w:rPr>
                <w:rFonts w:ascii="Times New Roman" w:hAnsi="Times New Roman" w:cs="Times New Roman"/>
                <w:sz w:val="20"/>
                <w:szCs w:val="20"/>
              </w:rPr>
              <w:t xml:space="preserve">     Difference (%)</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0.49±0.00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0.49±0.00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0.00</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1.01±0.00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1.01±0.00</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0.00*</w:t>
            </w:r>
          </w:p>
        </w:tc>
        <w:tc>
          <w:tcPr>
            <w:tcW w:w="117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35.79±0.04</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35.83±0.06</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-0.11*</w:t>
            </w:r>
          </w:p>
        </w:tc>
        <w:tc>
          <w:tcPr>
            <w:tcW w:w="117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35.79±0.04</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35.83±0.06</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-0.11*</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8.19±0.02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8.09±0.02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1.24*</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3.10±0.01</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2.98±0.01</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4.03*</w:t>
            </w:r>
          </w:p>
        </w:tc>
        <w:tc>
          <w:tcPr>
            <w:tcW w:w="126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7.34±0.04</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7.59±0.03</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-3.29*</w:t>
            </w:r>
          </w:p>
        </w:tc>
        <w:tc>
          <w:tcPr>
            <w:tcW w:w="1080" w:type="dxa"/>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0.54±0.01</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0.50±0.02</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8.00*</w:t>
            </w:r>
          </w:p>
        </w:tc>
        <w:tc>
          <w:tcPr>
            <w:tcW w:w="1201" w:type="dxa"/>
            <w:gridSpan w:val="2"/>
          </w:tcPr>
          <w:p w:rsidR="00BD1023" w:rsidRPr="006D3576" w:rsidRDefault="00BD1023" w:rsidP="00EC3C73">
            <w:pPr>
              <w:jc w:val="center"/>
              <w:rPr>
                <w:rFonts w:ascii="Times New Roman" w:hAnsi="Times New Roman" w:cs="Times New Roman"/>
                <w:sz w:val="20"/>
                <w:szCs w:val="20"/>
              </w:rPr>
            </w:pP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40.02±0.06</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40.01±0.03</w:t>
            </w:r>
          </w:p>
          <w:p w:rsidR="00BD1023" w:rsidRPr="006D3576" w:rsidRDefault="00BD1023" w:rsidP="00EC3C73">
            <w:pPr>
              <w:jc w:val="center"/>
              <w:rPr>
                <w:rFonts w:ascii="Times New Roman" w:hAnsi="Times New Roman" w:cs="Times New Roman"/>
                <w:sz w:val="20"/>
                <w:szCs w:val="20"/>
              </w:rPr>
            </w:pPr>
            <w:r w:rsidRPr="006D3576">
              <w:rPr>
                <w:rFonts w:ascii="Times New Roman" w:hAnsi="Times New Roman" w:cs="Times New Roman"/>
                <w:sz w:val="20"/>
                <w:szCs w:val="20"/>
              </w:rPr>
              <w:t>0.02*</w:t>
            </w:r>
          </w:p>
        </w:tc>
      </w:tr>
      <w:tr w:rsidR="00BD1023" w:rsidTr="00EC3C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1" w:type="dxa"/>
        </w:trPr>
        <w:tc>
          <w:tcPr>
            <w:tcW w:w="11898" w:type="dxa"/>
            <w:gridSpan w:val="11"/>
            <w:tcBorders>
              <w:top w:val="nil"/>
              <w:left w:val="nil"/>
              <w:bottom w:val="single" w:sz="12" w:space="0" w:color="auto"/>
              <w:right w:val="nil"/>
            </w:tcBorders>
          </w:tcPr>
          <w:p w:rsidR="00BD1023" w:rsidRPr="006D3576" w:rsidRDefault="00BD1023" w:rsidP="00EC3C73">
            <w:pPr>
              <w:spacing w:before="80" w:after="60"/>
              <w:ind w:right="-115"/>
              <w:rPr>
                <w:rFonts w:ascii="Times New Roman" w:hAnsi="Times New Roman"/>
                <w:sz w:val="20"/>
                <w:szCs w:val="20"/>
              </w:rPr>
            </w:pPr>
            <w:r w:rsidRPr="006D3576">
              <w:rPr>
                <w:rFonts w:ascii="Times New Roman" w:hAnsi="Times New Roman"/>
                <w:sz w:val="20"/>
                <w:szCs w:val="20"/>
              </w:rPr>
              <w:t xml:space="preserve">Key– I Time: inspiratory time; E Time: expiratory time; </w:t>
            </w:r>
            <w:proofErr w:type="spellStart"/>
            <w:r w:rsidRPr="006D3576">
              <w:rPr>
                <w:rFonts w:ascii="Times New Roman" w:hAnsi="Times New Roman"/>
                <w:sz w:val="20"/>
                <w:szCs w:val="20"/>
              </w:rPr>
              <w:t>Insp</w:t>
            </w:r>
            <w:proofErr w:type="spellEnd"/>
            <w:r w:rsidRPr="006D3576">
              <w:rPr>
                <w:rFonts w:ascii="Times New Roman" w:hAnsi="Times New Roman"/>
                <w:sz w:val="20"/>
                <w:szCs w:val="20"/>
              </w:rPr>
              <w:t xml:space="preserve"> V</w:t>
            </w:r>
            <w:r w:rsidRPr="006D3576">
              <w:rPr>
                <w:rFonts w:ascii="Times New Roman" w:hAnsi="Times New Roman"/>
                <w:sz w:val="20"/>
                <w:szCs w:val="20"/>
                <w:vertAlign w:val="subscript"/>
              </w:rPr>
              <w:t>T</w:t>
            </w:r>
            <w:r w:rsidRPr="006D3576">
              <w:rPr>
                <w:rFonts w:ascii="Times New Roman" w:hAnsi="Times New Roman"/>
                <w:sz w:val="20"/>
                <w:szCs w:val="20"/>
              </w:rPr>
              <w:t>: inspiratory tidal volume; Exp V</w:t>
            </w:r>
            <w:r w:rsidRPr="006D3576">
              <w:rPr>
                <w:rFonts w:ascii="Times New Roman" w:hAnsi="Times New Roman"/>
                <w:sz w:val="20"/>
                <w:szCs w:val="20"/>
                <w:vertAlign w:val="subscript"/>
              </w:rPr>
              <w:t>T</w:t>
            </w:r>
            <w:r w:rsidRPr="006D3576">
              <w:rPr>
                <w:rFonts w:ascii="Times New Roman" w:hAnsi="Times New Roman"/>
                <w:sz w:val="20"/>
                <w:szCs w:val="20"/>
              </w:rPr>
              <w:t xml:space="preserve">: expiratory tidal volume; </w:t>
            </w:r>
            <w:proofErr w:type="spellStart"/>
            <w:r w:rsidRPr="006D3576">
              <w:rPr>
                <w:rFonts w:ascii="Times New Roman" w:hAnsi="Times New Roman"/>
                <w:sz w:val="20"/>
                <w:szCs w:val="20"/>
              </w:rPr>
              <w:t>P</w:t>
            </w:r>
            <w:r w:rsidRPr="006D3576">
              <w:rPr>
                <w:rFonts w:ascii="Times New Roman" w:hAnsi="Times New Roman"/>
                <w:sz w:val="20"/>
                <w:szCs w:val="20"/>
                <w:vertAlign w:val="subscript"/>
              </w:rPr>
              <w:t>peak</w:t>
            </w:r>
            <w:proofErr w:type="spellEnd"/>
            <w:r w:rsidRPr="006D3576">
              <w:rPr>
                <w:rFonts w:ascii="Times New Roman" w:hAnsi="Times New Roman"/>
                <w:sz w:val="20"/>
                <w:szCs w:val="20"/>
              </w:rPr>
              <w:t xml:space="preserve">: peak pressure; </w:t>
            </w:r>
            <w:proofErr w:type="spellStart"/>
            <w:r w:rsidRPr="006D3576">
              <w:rPr>
                <w:rFonts w:ascii="Times New Roman" w:hAnsi="Times New Roman"/>
                <w:sz w:val="20"/>
                <w:szCs w:val="20"/>
              </w:rPr>
              <w:t>P</w:t>
            </w:r>
            <w:r w:rsidRPr="006D3576">
              <w:rPr>
                <w:rFonts w:ascii="Times New Roman" w:hAnsi="Times New Roman"/>
                <w:sz w:val="20"/>
                <w:szCs w:val="20"/>
                <w:vertAlign w:val="subscript"/>
              </w:rPr>
              <w:t>mean</w:t>
            </w:r>
            <w:proofErr w:type="spellEnd"/>
            <w:r w:rsidRPr="006D3576">
              <w:rPr>
                <w:rFonts w:ascii="Times New Roman" w:hAnsi="Times New Roman"/>
                <w:sz w:val="20"/>
                <w:szCs w:val="20"/>
              </w:rPr>
              <w:t>: mean pressure; PEEP: positive end-expiratory pressure; n: number of breaths analyzed.</w:t>
            </w:r>
          </w:p>
          <w:p w:rsidR="00BD1023" w:rsidRPr="005B5C50" w:rsidRDefault="00BD1023" w:rsidP="00EC3C73">
            <w:pPr>
              <w:spacing w:before="80" w:after="60"/>
              <w:ind w:right="-115"/>
              <w:rPr>
                <w:rFonts w:ascii="Times New Roman" w:hAnsi="Times New Roman" w:cs="Times New Roman"/>
                <w:sz w:val="20"/>
                <w:szCs w:val="20"/>
              </w:rPr>
            </w:pPr>
            <w:r w:rsidRPr="006D3576">
              <w:rPr>
                <w:rFonts w:ascii="Times New Roman" w:hAnsi="Times New Roman"/>
                <w:sz w:val="20"/>
                <w:szCs w:val="20"/>
              </w:rPr>
              <w:t>*The difference was statistically significant at p &lt; 0.05. Significant differences with % difference of 0.00 are due to rounding. No comparisons reached a greater than 10% difference.</w:t>
            </w:r>
          </w:p>
        </w:tc>
      </w:tr>
    </w:tbl>
    <w:p w:rsidR="00BD1023" w:rsidRDefault="00BD1023" w:rsidP="00BD1023">
      <w:pPr>
        <w:ind w:left="-1170" w:right="-1260"/>
        <w:rPr>
          <w:rFonts w:ascii="Times New Roman" w:hAnsi="Times New Roman"/>
          <w:sz w:val="20"/>
          <w:szCs w:val="20"/>
        </w:rPr>
      </w:pPr>
    </w:p>
    <w:p w:rsidR="00CF51B5" w:rsidRDefault="00CF51B5"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hAnsi="Times New Roman" w:cs="Times New Roman"/>
          <w:bCs/>
          <w:sz w:val="24"/>
          <w:szCs w:val="24"/>
        </w:rPr>
      </w:pPr>
    </w:p>
    <w:p w:rsidR="008F5B13" w:rsidRDefault="008F5B13" w:rsidP="00B8410B">
      <w:pPr>
        <w:spacing w:after="0" w:line="360" w:lineRule="auto"/>
        <w:rPr>
          <w:rFonts w:ascii="Times New Roman" w:eastAsia="Times New Roman" w:hAnsi="Times New Roman" w:cs="Times New Roman"/>
          <w:bCs/>
          <w:i/>
          <w:sz w:val="28"/>
          <w:szCs w:val="28"/>
        </w:rPr>
      </w:pPr>
      <w:r>
        <w:rPr>
          <w:rFonts w:ascii="Times New Roman" w:eastAsia="Times New Roman" w:hAnsi="Times New Roman" w:cs="Times New Roman"/>
          <w:bCs/>
          <w:i/>
          <w:sz w:val="28"/>
          <w:szCs w:val="28"/>
        </w:rPr>
        <w:lastRenderedPageBreak/>
        <w:t>Results from Altered Rate Scenario</w:t>
      </w:r>
    </w:p>
    <w:p w:rsidR="008F5B13" w:rsidRDefault="008F5B13" w:rsidP="00B8410B">
      <w:pPr>
        <w:spacing w:after="0" w:line="360" w:lineRule="auto"/>
        <w:rPr>
          <w:rFonts w:ascii="Times New Roman" w:hAnsi="Times New Roman" w:cs="Times New Roman"/>
          <w:bCs/>
          <w:sz w:val="24"/>
          <w:szCs w:val="24"/>
        </w:rPr>
      </w:pPr>
    </w:p>
    <w:p w:rsidR="008F5B13" w:rsidRDefault="008F5B13" w:rsidP="008F5B13">
      <w:pPr>
        <w:ind w:left="-90" w:hanging="90"/>
        <w:rPr>
          <w:rFonts w:ascii="Times New Roman" w:hAnsi="Times New Roman" w:cs="Times New Roman"/>
          <w:sz w:val="24"/>
          <w:szCs w:val="24"/>
        </w:rPr>
      </w:pPr>
      <w:r>
        <w:rPr>
          <w:rFonts w:ascii="Times New Roman" w:hAnsi="Times New Roman" w:cs="Times New Roman"/>
          <w:b/>
          <w:sz w:val="24"/>
          <w:szCs w:val="24"/>
        </w:rPr>
        <w:t>Table S</w:t>
      </w:r>
      <w:r w:rsidR="00FB1D63">
        <w:rPr>
          <w:rFonts w:ascii="Times New Roman" w:hAnsi="Times New Roman" w:cs="Times New Roman"/>
          <w:b/>
          <w:sz w:val="24"/>
          <w:szCs w:val="24"/>
        </w:rPr>
        <w:t>3</w:t>
      </w:r>
      <w:r>
        <w:rPr>
          <w:rFonts w:ascii="Times New Roman" w:hAnsi="Times New Roman" w:cs="Times New Roman"/>
          <w:b/>
          <w:sz w:val="24"/>
          <w:szCs w:val="24"/>
        </w:rPr>
        <w:t xml:space="preserve">. </w:t>
      </w:r>
      <w:r>
        <w:rPr>
          <w:rFonts w:ascii="Times New Roman" w:hAnsi="Times New Roman" w:cs="Times New Roman"/>
          <w:sz w:val="24"/>
          <w:szCs w:val="24"/>
        </w:rPr>
        <w:t>Altered Rate Scenario, All Models</w:t>
      </w:r>
    </w:p>
    <w:tbl>
      <w:tblPr>
        <w:tblStyle w:val="TableGrid"/>
        <w:tblW w:w="5505"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
        <w:gridCol w:w="142"/>
        <w:gridCol w:w="1850"/>
        <w:gridCol w:w="180"/>
        <w:gridCol w:w="1014"/>
        <w:gridCol w:w="65"/>
        <w:gridCol w:w="936"/>
        <w:gridCol w:w="1224"/>
      </w:tblGrid>
      <w:tr w:rsidR="008F5B13" w:rsidTr="00EC3C73">
        <w:trPr>
          <w:gridBefore w:val="1"/>
          <w:wBefore w:w="94" w:type="dxa"/>
        </w:trPr>
        <w:tc>
          <w:tcPr>
            <w:tcW w:w="1993" w:type="dxa"/>
            <w:gridSpan w:val="2"/>
            <w:tcBorders>
              <w:top w:val="single" w:sz="12" w:space="0" w:color="auto"/>
              <w:left w:val="nil"/>
              <w:bottom w:val="nil"/>
              <w:right w:val="nil"/>
            </w:tcBorders>
          </w:tcPr>
          <w:p w:rsidR="008F5B13" w:rsidRDefault="008F5B13" w:rsidP="00EC3C73">
            <w:pPr>
              <w:spacing w:before="60"/>
              <w:ind w:right="-93"/>
              <w:rPr>
                <w:rFonts w:ascii="Times New Roman" w:hAnsi="Times New Roman" w:cs="Times New Roman"/>
              </w:rPr>
            </w:pPr>
          </w:p>
        </w:tc>
        <w:tc>
          <w:tcPr>
            <w:tcW w:w="3421" w:type="dxa"/>
            <w:gridSpan w:val="5"/>
            <w:tcBorders>
              <w:top w:val="single" w:sz="12" w:space="0" w:color="auto"/>
              <w:left w:val="nil"/>
              <w:bottom w:val="single" w:sz="4" w:space="0" w:color="auto"/>
              <w:right w:val="nil"/>
            </w:tcBorders>
            <w:hideMark/>
          </w:tcPr>
          <w:p w:rsidR="008F5B13" w:rsidRDefault="008F5B13" w:rsidP="00EC3C73">
            <w:pPr>
              <w:spacing w:before="60"/>
              <w:ind w:right="-18"/>
              <w:jc w:val="center"/>
              <w:rPr>
                <w:rFonts w:ascii="Times New Roman" w:hAnsi="Times New Roman" w:cs="Times New Roman"/>
              </w:rPr>
            </w:pPr>
            <w:r>
              <w:rPr>
                <w:rFonts w:ascii="Times New Roman" w:hAnsi="Times New Roman" w:cs="Times New Roman"/>
              </w:rPr>
              <w:t>Ventilator</w:t>
            </w:r>
          </w:p>
        </w:tc>
      </w:tr>
      <w:tr w:rsidR="008F5B13" w:rsidTr="00EC3C73">
        <w:trPr>
          <w:gridBefore w:val="1"/>
          <w:wBefore w:w="94" w:type="dxa"/>
        </w:trPr>
        <w:tc>
          <w:tcPr>
            <w:tcW w:w="1993" w:type="dxa"/>
            <w:gridSpan w:val="2"/>
            <w:tcBorders>
              <w:top w:val="nil"/>
              <w:left w:val="nil"/>
              <w:bottom w:val="single" w:sz="4" w:space="0" w:color="auto"/>
              <w:right w:val="nil"/>
            </w:tcBorders>
            <w:hideMark/>
          </w:tcPr>
          <w:p w:rsidR="008F5B13" w:rsidRDefault="008F5B13" w:rsidP="00EC3C73">
            <w:pPr>
              <w:spacing w:before="60"/>
              <w:ind w:right="-93"/>
              <w:rPr>
                <w:rFonts w:ascii="Times New Roman" w:hAnsi="Times New Roman" w:cs="Times New Roman"/>
              </w:rPr>
            </w:pPr>
            <w:r>
              <w:rPr>
                <w:rFonts w:ascii="Times New Roman" w:hAnsi="Times New Roman" w:cs="Times New Roman"/>
              </w:rPr>
              <w:t>Model and</w:t>
            </w:r>
          </w:p>
          <w:p w:rsidR="008F5B13" w:rsidRDefault="008F5B13" w:rsidP="00EC3C73">
            <w:pPr>
              <w:spacing w:before="60"/>
              <w:ind w:right="-93"/>
              <w:rPr>
                <w:rFonts w:ascii="Times New Roman" w:hAnsi="Times New Roman" w:cs="Times New Roman"/>
              </w:rPr>
            </w:pPr>
            <w:r>
              <w:rPr>
                <w:rFonts w:ascii="Times New Roman" w:hAnsi="Times New Roman" w:cs="Times New Roman"/>
              </w:rPr>
              <w:t>Indicator</w:t>
            </w:r>
          </w:p>
        </w:tc>
        <w:tc>
          <w:tcPr>
            <w:tcW w:w="1195" w:type="dxa"/>
            <w:gridSpan w:val="2"/>
            <w:tcBorders>
              <w:top w:val="single" w:sz="4" w:space="0" w:color="auto"/>
              <w:left w:val="nil"/>
              <w:bottom w:val="single" w:sz="4" w:space="0" w:color="auto"/>
              <w:right w:val="nil"/>
            </w:tcBorders>
            <w:hideMark/>
          </w:tcPr>
          <w:p w:rsidR="008F5B13" w:rsidRDefault="008F5B13" w:rsidP="00EC3C73">
            <w:pPr>
              <w:spacing w:before="60"/>
              <w:ind w:right="-18"/>
              <w:jc w:val="center"/>
              <w:rPr>
                <w:rFonts w:ascii="Times New Roman" w:hAnsi="Times New Roman" w:cs="Times New Roman"/>
              </w:rPr>
            </w:pPr>
            <w:r>
              <w:rPr>
                <w:rFonts w:ascii="Times New Roman" w:hAnsi="Times New Roman" w:cs="Times New Roman"/>
              </w:rPr>
              <w:t># Correct</w:t>
            </w:r>
          </w:p>
        </w:tc>
        <w:tc>
          <w:tcPr>
            <w:tcW w:w="1001" w:type="dxa"/>
            <w:gridSpan w:val="2"/>
            <w:tcBorders>
              <w:top w:val="single" w:sz="4" w:space="0" w:color="auto"/>
              <w:left w:val="nil"/>
              <w:bottom w:val="single" w:sz="4" w:space="0" w:color="auto"/>
              <w:right w:val="nil"/>
            </w:tcBorders>
            <w:hideMark/>
          </w:tcPr>
          <w:p w:rsidR="008F5B13" w:rsidRDefault="008F5B13" w:rsidP="00EC3C73">
            <w:pPr>
              <w:spacing w:before="60"/>
              <w:ind w:right="-18"/>
              <w:jc w:val="center"/>
              <w:rPr>
                <w:rFonts w:ascii="Times New Roman" w:hAnsi="Times New Roman" w:cs="Times New Roman"/>
              </w:rPr>
            </w:pPr>
            <w:r>
              <w:rPr>
                <w:rFonts w:ascii="Times New Roman" w:hAnsi="Times New Roman" w:cs="Times New Roman"/>
              </w:rPr>
              <w:t># Total</w:t>
            </w:r>
          </w:p>
        </w:tc>
        <w:tc>
          <w:tcPr>
            <w:tcW w:w="1225" w:type="dxa"/>
            <w:tcBorders>
              <w:top w:val="single" w:sz="4" w:space="0" w:color="auto"/>
              <w:left w:val="nil"/>
              <w:bottom w:val="single" w:sz="4" w:space="0" w:color="auto"/>
              <w:right w:val="nil"/>
            </w:tcBorders>
            <w:hideMark/>
          </w:tcPr>
          <w:p w:rsidR="008F5B13" w:rsidRDefault="008F5B13" w:rsidP="00EC3C73">
            <w:pPr>
              <w:spacing w:before="60"/>
              <w:ind w:right="-18"/>
              <w:jc w:val="center"/>
              <w:rPr>
                <w:rFonts w:ascii="Times New Roman" w:hAnsi="Times New Roman" w:cs="Times New Roman"/>
              </w:rPr>
            </w:pPr>
            <w:r>
              <w:rPr>
                <w:rFonts w:ascii="Times New Roman" w:hAnsi="Times New Roman" w:cs="Times New Roman"/>
              </w:rPr>
              <w:t>% Correct</w:t>
            </w:r>
          </w:p>
        </w:tc>
      </w:tr>
      <w:tr w:rsidR="008F5B13" w:rsidTr="00EC3C73">
        <w:trPr>
          <w:gridBefore w:val="1"/>
          <w:wBefore w:w="94" w:type="dxa"/>
        </w:trPr>
        <w:tc>
          <w:tcPr>
            <w:tcW w:w="2173" w:type="dxa"/>
            <w:gridSpan w:val="3"/>
            <w:tcBorders>
              <w:top w:val="single" w:sz="4" w:space="0" w:color="auto"/>
              <w:left w:val="nil"/>
              <w:bottom w:val="nil"/>
              <w:right w:val="nil"/>
            </w:tcBorders>
            <w:hideMark/>
          </w:tcPr>
          <w:p w:rsidR="008F5B13" w:rsidRDefault="008F5B13" w:rsidP="00EC3C73">
            <w:pPr>
              <w:spacing w:before="60"/>
              <w:ind w:right="-70"/>
              <w:rPr>
                <w:rFonts w:ascii="Times New Roman" w:hAnsi="Times New Roman" w:cs="Times New Roman"/>
              </w:rPr>
            </w:pPr>
            <w:r>
              <w:rPr>
                <w:rFonts w:ascii="Times New Roman" w:hAnsi="Times New Roman" w:cs="Times New Roman"/>
              </w:rPr>
              <w:t xml:space="preserve">Model 1 </w:t>
            </w:r>
          </w:p>
          <w:p w:rsidR="008F5B13" w:rsidRDefault="008F5B13" w:rsidP="00EC3C73">
            <w:pPr>
              <w:spacing w:before="60"/>
              <w:ind w:left="446" w:right="-70"/>
              <w:rPr>
                <w:rFonts w:ascii="Times New Roman" w:hAnsi="Times New Roman" w:cs="Times New Roman"/>
              </w:rPr>
            </w:pPr>
            <w:r>
              <w:rPr>
                <w:rFonts w:ascii="Times New Roman" w:hAnsi="Times New Roman" w:cs="Times New Roman"/>
              </w:rPr>
              <w:t>Rate Indicator</w:t>
            </w:r>
          </w:p>
        </w:tc>
        <w:tc>
          <w:tcPr>
            <w:tcW w:w="1080" w:type="dxa"/>
            <w:gridSpan w:val="2"/>
          </w:tcPr>
          <w:p w:rsidR="008F5B13" w:rsidRDefault="008F5B13" w:rsidP="00EC3C73">
            <w:pPr>
              <w:spacing w:before="60"/>
              <w:ind w:left="162" w:right="-478" w:firstLine="90"/>
              <w:rPr>
                <w:rFonts w:ascii="Times New Roman" w:hAnsi="Times New Roman" w:cs="Times New Roman"/>
              </w:rPr>
            </w:pPr>
          </w:p>
          <w:p w:rsidR="008F5B13" w:rsidRDefault="008F5B13" w:rsidP="00EC3C73">
            <w:pPr>
              <w:spacing w:before="60"/>
              <w:ind w:left="162" w:right="-478" w:firstLine="90"/>
              <w:rPr>
                <w:rFonts w:ascii="Times New Roman" w:hAnsi="Times New Roman" w:cs="Times New Roman"/>
              </w:rPr>
            </w:pPr>
            <w:r>
              <w:rPr>
                <w:rFonts w:ascii="Times New Roman" w:hAnsi="Times New Roman" w:cs="Times New Roman"/>
              </w:rPr>
              <w:t>32*</w:t>
            </w:r>
          </w:p>
        </w:tc>
        <w:tc>
          <w:tcPr>
            <w:tcW w:w="936" w:type="dxa"/>
          </w:tcPr>
          <w:p w:rsidR="008F5B13" w:rsidRDefault="008F5B13" w:rsidP="00EC3C73">
            <w:pPr>
              <w:spacing w:before="60"/>
              <w:jc w:val="center"/>
              <w:rPr>
                <w:rFonts w:ascii="Times New Roman" w:hAnsi="Times New Roman" w:cs="Times New Roman"/>
              </w:rPr>
            </w:pPr>
          </w:p>
          <w:p w:rsidR="008F5B13" w:rsidRDefault="008F5B13" w:rsidP="00EC3C73">
            <w:pPr>
              <w:spacing w:before="60"/>
              <w:jc w:val="center"/>
              <w:rPr>
                <w:rFonts w:ascii="Times New Roman" w:hAnsi="Times New Roman" w:cs="Times New Roman"/>
              </w:rPr>
            </w:pPr>
            <w:r>
              <w:rPr>
                <w:rFonts w:ascii="Times New Roman" w:hAnsi="Times New Roman" w:cs="Times New Roman"/>
              </w:rPr>
              <w:t>95</w:t>
            </w:r>
          </w:p>
        </w:tc>
        <w:tc>
          <w:tcPr>
            <w:tcW w:w="1225" w:type="dxa"/>
          </w:tcPr>
          <w:p w:rsidR="008F5B13" w:rsidRDefault="008F5B13" w:rsidP="00EC3C73">
            <w:pPr>
              <w:spacing w:before="60"/>
              <w:jc w:val="center"/>
              <w:rPr>
                <w:rFonts w:ascii="Times New Roman" w:hAnsi="Times New Roman" w:cs="Times New Roman"/>
              </w:rPr>
            </w:pPr>
          </w:p>
          <w:p w:rsidR="008F5B13" w:rsidRDefault="008F5B13" w:rsidP="00EC3C73">
            <w:pPr>
              <w:spacing w:before="60"/>
              <w:jc w:val="center"/>
              <w:rPr>
                <w:rFonts w:ascii="Times New Roman" w:hAnsi="Times New Roman" w:cs="Times New Roman"/>
              </w:rPr>
            </w:pPr>
            <w:r>
              <w:rPr>
                <w:rFonts w:ascii="Times New Roman" w:hAnsi="Times New Roman" w:cs="Times New Roman"/>
              </w:rPr>
              <w:t>33.7</w:t>
            </w:r>
          </w:p>
        </w:tc>
      </w:tr>
      <w:tr w:rsidR="008F5B13" w:rsidTr="00EC3C73">
        <w:trPr>
          <w:gridBefore w:val="1"/>
          <w:wBefore w:w="94" w:type="dxa"/>
        </w:trPr>
        <w:tc>
          <w:tcPr>
            <w:tcW w:w="2173" w:type="dxa"/>
            <w:gridSpan w:val="3"/>
            <w:hideMark/>
          </w:tcPr>
          <w:p w:rsidR="008F5B13" w:rsidRDefault="008F5B13" w:rsidP="00EC3C73">
            <w:pPr>
              <w:spacing w:before="60"/>
              <w:ind w:right="-70"/>
              <w:rPr>
                <w:rFonts w:ascii="Times New Roman" w:hAnsi="Times New Roman" w:cs="Times New Roman"/>
              </w:rPr>
            </w:pPr>
            <w:r>
              <w:rPr>
                <w:rFonts w:ascii="Times New Roman" w:hAnsi="Times New Roman" w:cs="Times New Roman"/>
              </w:rPr>
              <w:t>Model 2</w:t>
            </w:r>
          </w:p>
          <w:p w:rsidR="008F5B13" w:rsidRDefault="008F5B13" w:rsidP="00EC3C73">
            <w:pPr>
              <w:spacing w:before="60"/>
              <w:ind w:left="446" w:right="-70"/>
              <w:rPr>
                <w:rFonts w:ascii="Times New Roman" w:hAnsi="Times New Roman" w:cs="Times New Roman"/>
              </w:rPr>
            </w:pPr>
            <w:r>
              <w:rPr>
                <w:rFonts w:ascii="Times New Roman" w:hAnsi="Times New Roman" w:cs="Times New Roman"/>
              </w:rPr>
              <w:t>Rate Indicator</w:t>
            </w:r>
          </w:p>
        </w:tc>
        <w:tc>
          <w:tcPr>
            <w:tcW w:w="1080" w:type="dxa"/>
            <w:gridSpan w:val="2"/>
          </w:tcPr>
          <w:p w:rsidR="008F5B13" w:rsidRDefault="008F5B13" w:rsidP="00EC3C73">
            <w:pPr>
              <w:spacing w:before="60"/>
              <w:ind w:left="162" w:right="-478" w:firstLine="90"/>
              <w:rPr>
                <w:rFonts w:ascii="Times New Roman" w:hAnsi="Times New Roman" w:cs="Times New Roman"/>
              </w:rPr>
            </w:pPr>
          </w:p>
          <w:p w:rsidR="008F5B13" w:rsidRDefault="008F5B13" w:rsidP="00EC3C73">
            <w:pPr>
              <w:spacing w:before="60"/>
              <w:ind w:left="162" w:right="-478" w:firstLine="90"/>
              <w:rPr>
                <w:rFonts w:ascii="Times New Roman" w:hAnsi="Times New Roman" w:cs="Times New Roman"/>
              </w:rPr>
            </w:pPr>
            <w:r>
              <w:rPr>
                <w:rFonts w:ascii="Times New Roman" w:hAnsi="Times New Roman" w:cs="Times New Roman"/>
              </w:rPr>
              <w:t>95</w:t>
            </w:r>
          </w:p>
        </w:tc>
        <w:tc>
          <w:tcPr>
            <w:tcW w:w="936" w:type="dxa"/>
          </w:tcPr>
          <w:p w:rsidR="008F5B13" w:rsidRDefault="008F5B13" w:rsidP="00EC3C73">
            <w:pPr>
              <w:spacing w:before="60"/>
              <w:jc w:val="center"/>
              <w:rPr>
                <w:rFonts w:ascii="Times New Roman" w:hAnsi="Times New Roman" w:cs="Times New Roman"/>
              </w:rPr>
            </w:pPr>
          </w:p>
          <w:p w:rsidR="008F5B13" w:rsidRDefault="008F5B13" w:rsidP="00EC3C73">
            <w:pPr>
              <w:spacing w:before="60"/>
              <w:jc w:val="center"/>
              <w:rPr>
                <w:rFonts w:ascii="Times New Roman" w:hAnsi="Times New Roman" w:cs="Times New Roman"/>
              </w:rPr>
            </w:pPr>
            <w:r>
              <w:rPr>
                <w:rFonts w:ascii="Times New Roman" w:hAnsi="Times New Roman" w:cs="Times New Roman"/>
              </w:rPr>
              <w:t>95</w:t>
            </w:r>
          </w:p>
        </w:tc>
        <w:tc>
          <w:tcPr>
            <w:tcW w:w="1225" w:type="dxa"/>
          </w:tcPr>
          <w:p w:rsidR="008F5B13" w:rsidRDefault="008F5B13" w:rsidP="00EC3C73">
            <w:pPr>
              <w:spacing w:before="60"/>
              <w:jc w:val="center"/>
              <w:rPr>
                <w:rFonts w:ascii="Times New Roman" w:hAnsi="Times New Roman" w:cs="Times New Roman"/>
              </w:rPr>
            </w:pPr>
          </w:p>
          <w:p w:rsidR="008F5B13" w:rsidRDefault="008F5B13" w:rsidP="00EC3C73">
            <w:pPr>
              <w:spacing w:before="60"/>
              <w:jc w:val="center"/>
              <w:rPr>
                <w:rFonts w:ascii="Times New Roman" w:hAnsi="Times New Roman" w:cs="Times New Roman"/>
              </w:rPr>
            </w:pPr>
            <w:r>
              <w:rPr>
                <w:rFonts w:ascii="Times New Roman" w:hAnsi="Times New Roman" w:cs="Times New Roman"/>
              </w:rPr>
              <w:t>100.0</w:t>
            </w:r>
          </w:p>
        </w:tc>
      </w:tr>
      <w:tr w:rsidR="008F5B13" w:rsidTr="00EC3C73">
        <w:trPr>
          <w:gridBefore w:val="1"/>
          <w:wBefore w:w="94" w:type="dxa"/>
        </w:trPr>
        <w:tc>
          <w:tcPr>
            <w:tcW w:w="2173" w:type="dxa"/>
            <w:gridSpan w:val="3"/>
            <w:tcBorders>
              <w:top w:val="nil"/>
              <w:left w:val="nil"/>
              <w:bottom w:val="single" w:sz="4" w:space="0" w:color="auto"/>
              <w:right w:val="nil"/>
            </w:tcBorders>
            <w:hideMark/>
          </w:tcPr>
          <w:p w:rsidR="008F5B13" w:rsidRDefault="008F5B13" w:rsidP="00EC3C73">
            <w:pPr>
              <w:spacing w:before="60"/>
              <w:ind w:right="-70"/>
              <w:rPr>
                <w:rFonts w:ascii="Times New Roman" w:hAnsi="Times New Roman" w:cs="Times New Roman"/>
              </w:rPr>
            </w:pPr>
            <w:r>
              <w:rPr>
                <w:rFonts w:ascii="Times New Roman" w:hAnsi="Times New Roman" w:cs="Times New Roman"/>
              </w:rPr>
              <w:t>Model 3</w:t>
            </w:r>
          </w:p>
          <w:p w:rsidR="008F5B13" w:rsidRDefault="008F5B13" w:rsidP="00EC3C73">
            <w:pPr>
              <w:spacing w:before="60" w:after="120"/>
              <w:ind w:left="446" w:right="-72"/>
              <w:rPr>
                <w:rFonts w:ascii="Times New Roman" w:hAnsi="Times New Roman" w:cs="Times New Roman"/>
              </w:rPr>
            </w:pPr>
            <w:r>
              <w:rPr>
                <w:rFonts w:ascii="Times New Roman" w:hAnsi="Times New Roman" w:cs="Times New Roman"/>
              </w:rPr>
              <w:t>Rate Indicator</w:t>
            </w:r>
          </w:p>
        </w:tc>
        <w:tc>
          <w:tcPr>
            <w:tcW w:w="1080" w:type="dxa"/>
            <w:gridSpan w:val="2"/>
          </w:tcPr>
          <w:p w:rsidR="008F5B13" w:rsidRDefault="008F5B13" w:rsidP="00EC3C73">
            <w:pPr>
              <w:spacing w:before="60"/>
              <w:ind w:left="162" w:right="-478" w:firstLine="90"/>
              <w:rPr>
                <w:rFonts w:ascii="Times New Roman" w:hAnsi="Times New Roman" w:cs="Times New Roman"/>
              </w:rPr>
            </w:pPr>
          </w:p>
          <w:p w:rsidR="008F5B13" w:rsidRDefault="008F5B13" w:rsidP="00EC3C73">
            <w:pPr>
              <w:spacing w:before="60"/>
              <w:ind w:left="162" w:right="-478" w:firstLine="90"/>
              <w:rPr>
                <w:rFonts w:ascii="Times New Roman" w:hAnsi="Times New Roman" w:cs="Times New Roman"/>
              </w:rPr>
            </w:pPr>
            <w:r>
              <w:rPr>
                <w:rFonts w:ascii="Times New Roman" w:hAnsi="Times New Roman" w:cs="Times New Roman"/>
              </w:rPr>
              <w:t>75</w:t>
            </w:r>
            <w:r>
              <w:rPr>
                <w:rFonts w:ascii="Times New Roman" w:hAnsi="Times New Roman" w:cs="Times New Roman"/>
                <w:sz w:val="21"/>
                <w:szCs w:val="21"/>
                <w:vertAlign w:val="superscript"/>
              </w:rPr>
              <w:t>‡</w:t>
            </w:r>
          </w:p>
        </w:tc>
        <w:tc>
          <w:tcPr>
            <w:tcW w:w="936" w:type="dxa"/>
          </w:tcPr>
          <w:p w:rsidR="008F5B13" w:rsidRDefault="008F5B13" w:rsidP="00EC3C73">
            <w:pPr>
              <w:spacing w:before="60"/>
              <w:jc w:val="center"/>
              <w:rPr>
                <w:rFonts w:ascii="Times New Roman" w:hAnsi="Times New Roman" w:cs="Times New Roman"/>
              </w:rPr>
            </w:pPr>
          </w:p>
          <w:p w:rsidR="008F5B13" w:rsidRDefault="008F5B13" w:rsidP="00EC3C73">
            <w:pPr>
              <w:spacing w:before="60"/>
              <w:jc w:val="center"/>
              <w:rPr>
                <w:rFonts w:ascii="Times New Roman" w:hAnsi="Times New Roman" w:cs="Times New Roman"/>
              </w:rPr>
            </w:pPr>
            <w:r>
              <w:rPr>
                <w:rFonts w:ascii="Times New Roman" w:hAnsi="Times New Roman" w:cs="Times New Roman"/>
              </w:rPr>
              <w:t>95</w:t>
            </w:r>
          </w:p>
        </w:tc>
        <w:tc>
          <w:tcPr>
            <w:tcW w:w="1225" w:type="dxa"/>
          </w:tcPr>
          <w:p w:rsidR="008F5B13" w:rsidRDefault="008F5B13" w:rsidP="00EC3C73">
            <w:pPr>
              <w:spacing w:before="60"/>
              <w:jc w:val="center"/>
              <w:rPr>
                <w:rFonts w:ascii="Times New Roman" w:hAnsi="Times New Roman" w:cs="Times New Roman"/>
              </w:rPr>
            </w:pPr>
          </w:p>
          <w:p w:rsidR="008F5B13" w:rsidRDefault="008F5B13" w:rsidP="00EC3C73">
            <w:pPr>
              <w:spacing w:before="60"/>
              <w:jc w:val="center"/>
              <w:rPr>
                <w:rFonts w:ascii="Times New Roman" w:hAnsi="Times New Roman" w:cs="Times New Roman"/>
              </w:rPr>
            </w:pPr>
            <w:r>
              <w:rPr>
                <w:rFonts w:ascii="Times New Roman" w:hAnsi="Times New Roman" w:cs="Times New Roman"/>
              </w:rPr>
              <w:t>78.9</w:t>
            </w:r>
          </w:p>
        </w:tc>
      </w:tr>
      <w:tr w:rsidR="008F5B13" w:rsidTr="00EC3C73">
        <w:trPr>
          <w:trHeight w:val="917"/>
        </w:trPr>
        <w:tc>
          <w:tcPr>
            <w:tcW w:w="236" w:type="dxa"/>
            <w:gridSpan w:val="2"/>
            <w:hideMark/>
          </w:tcPr>
          <w:p w:rsidR="008F5B13" w:rsidRDefault="008F5B13" w:rsidP="00EC3C73">
            <w:pPr>
              <w:tabs>
                <w:tab w:val="left" w:pos="5220"/>
              </w:tabs>
              <w:rPr>
                <w:rFonts w:ascii="Times New Roman" w:hAnsi="Times New Roman" w:cs="Times New Roman"/>
                <w:sz w:val="20"/>
                <w:szCs w:val="20"/>
              </w:rPr>
            </w:pPr>
            <w:r>
              <w:rPr>
                <w:rFonts w:ascii="Times New Roman" w:hAnsi="Times New Roman" w:cs="Times New Roman"/>
                <w:sz w:val="20"/>
                <w:szCs w:val="20"/>
              </w:rPr>
              <w:t>*</w:t>
            </w:r>
          </w:p>
        </w:tc>
        <w:tc>
          <w:tcPr>
            <w:tcW w:w="5272" w:type="dxa"/>
            <w:gridSpan w:val="6"/>
            <w:hideMark/>
          </w:tcPr>
          <w:p w:rsidR="008F5B13" w:rsidRDefault="008F5B13" w:rsidP="00EC3C73">
            <w:pPr>
              <w:tabs>
                <w:tab w:val="left" w:pos="5220"/>
              </w:tabs>
              <w:ind w:left="-58" w:right="-115"/>
              <w:rPr>
                <w:rFonts w:ascii="Times New Roman" w:hAnsi="Times New Roman" w:cs="Times New Roman"/>
                <w:sz w:val="20"/>
                <w:szCs w:val="20"/>
              </w:rPr>
            </w:pPr>
            <w:r>
              <w:rPr>
                <w:rFonts w:ascii="Times New Roman" w:hAnsi="Times New Roman" w:cs="Times New Roman"/>
                <w:sz w:val="20"/>
                <w:szCs w:val="20"/>
              </w:rPr>
              <w:t>Incorrectly read rate “too high” or “too low” during normal rate: 31 cases; read “too high” or “OK” during low rate: 10 cases; read “too low” at a high rate: 14 cases; displayed no rate light for 1 case. The AIR couldn’t detect flow during 7 cases and automatically shut off; counted as incorrect.</w:t>
            </w:r>
          </w:p>
        </w:tc>
      </w:tr>
      <w:tr w:rsidR="008F5B13" w:rsidTr="00EC3C73">
        <w:tc>
          <w:tcPr>
            <w:tcW w:w="236" w:type="dxa"/>
            <w:gridSpan w:val="2"/>
            <w:hideMark/>
          </w:tcPr>
          <w:p w:rsidR="008F5B13" w:rsidRDefault="008F5B13" w:rsidP="00EC3C73">
            <w:pPr>
              <w:tabs>
                <w:tab w:val="left" w:pos="5220"/>
              </w:tabs>
              <w:spacing w:before="60"/>
              <w:ind w:right="5580"/>
              <w:rPr>
                <w:rFonts w:ascii="Times New Roman" w:hAnsi="Times New Roman" w:cs="Times New Roman"/>
                <w:b/>
                <w:sz w:val="20"/>
                <w:szCs w:val="20"/>
                <w:vertAlign w:val="superscript"/>
              </w:rPr>
            </w:pPr>
            <w:r>
              <w:rPr>
                <w:rFonts w:ascii="Times New Roman" w:hAnsi="Times New Roman" w:cs="Times New Roman"/>
                <w:sz w:val="20"/>
                <w:szCs w:val="20"/>
                <w:vertAlign w:val="superscript"/>
              </w:rPr>
              <w:t>‡</w:t>
            </w:r>
          </w:p>
        </w:tc>
        <w:tc>
          <w:tcPr>
            <w:tcW w:w="5272" w:type="dxa"/>
            <w:gridSpan w:val="6"/>
            <w:tcBorders>
              <w:top w:val="nil"/>
              <w:left w:val="nil"/>
              <w:bottom w:val="single" w:sz="12" w:space="0" w:color="auto"/>
              <w:right w:val="nil"/>
            </w:tcBorders>
            <w:hideMark/>
          </w:tcPr>
          <w:p w:rsidR="008F5B13" w:rsidRDefault="008F5B13" w:rsidP="00EC3C73">
            <w:pPr>
              <w:tabs>
                <w:tab w:val="left" w:pos="5974"/>
              </w:tabs>
              <w:ind w:left="-58" w:right="-115"/>
              <w:rPr>
                <w:rFonts w:ascii="Times New Roman" w:hAnsi="Times New Roman" w:cs="Times New Roman"/>
                <w:sz w:val="20"/>
                <w:szCs w:val="20"/>
              </w:rPr>
            </w:pPr>
            <w:r>
              <w:rPr>
                <w:rFonts w:ascii="Times New Roman" w:hAnsi="Times New Roman" w:cs="Times New Roman"/>
                <w:sz w:val="20"/>
                <w:szCs w:val="20"/>
              </w:rPr>
              <w:t>Incorrectly read “too low” at a high rate: 15 cases; read rate “OK” during high rate: 5 cases.</w:t>
            </w:r>
          </w:p>
        </w:tc>
      </w:tr>
    </w:tbl>
    <w:p w:rsidR="00812F39" w:rsidRDefault="00812F39"/>
    <w:sectPr w:rsidR="00812F39" w:rsidSect="000858CC">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8B12BD"/>
    <w:multiLevelType w:val="hybridMultilevel"/>
    <w:tmpl w:val="1A5A73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82F92"/>
    <w:rsid w:val="000001BF"/>
    <w:rsid w:val="0000028D"/>
    <w:rsid w:val="0000218B"/>
    <w:rsid w:val="000056B5"/>
    <w:rsid w:val="000071C7"/>
    <w:rsid w:val="0001667F"/>
    <w:rsid w:val="00023911"/>
    <w:rsid w:val="00023C13"/>
    <w:rsid w:val="00026614"/>
    <w:rsid w:val="000300B7"/>
    <w:rsid w:val="000314AC"/>
    <w:rsid w:val="00031753"/>
    <w:rsid w:val="00032AC3"/>
    <w:rsid w:val="00036FEF"/>
    <w:rsid w:val="00037161"/>
    <w:rsid w:val="000379F4"/>
    <w:rsid w:val="0004055E"/>
    <w:rsid w:val="00040EEE"/>
    <w:rsid w:val="0004261D"/>
    <w:rsid w:val="00043624"/>
    <w:rsid w:val="000452C5"/>
    <w:rsid w:val="000500B0"/>
    <w:rsid w:val="00050CA0"/>
    <w:rsid w:val="00050E4C"/>
    <w:rsid w:val="0005594D"/>
    <w:rsid w:val="00056CCA"/>
    <w:rsid w:val="0006035C"/>
    <w:rsid w:val="00060C79"/>
    <w:rsid w:val="0006344A"/>
    <w:rsid w:val="0006427F"/>
    <w:rsid w:val="00064801"/>
    <w:rsid w:val="00073128"/>
    <w:rsid w:val="00073220"/>
    <w:rsid w:val="00073405"/>
    <w:rsid w:val="00080798"/>
    <w:rsid w:val="00080840"/>
    <w:rsid w:val="00082759"/>
    <w:rsid w:val="000843A0"/>
    <w:rsid w:val="00084A73"/>
    <w:rsid w:val="000858CC"/>
    <w:rsid w:val="00094754"/>
    <w:rsid w:val="0009551C"/>
    <w:rsid w:val="00095EE6"/>
    <w:rsid w:val="00097D81"/>
    <w:rsid w:val="000A018B"/>
    <w:rsid w:val="000A245E"/>
    <w:rsid w:val="000A2A14"/>
    <w:rsid w:val="000A60BD"/>
    <w:rsid w:val="000B4A39"/>
    <w:rsid w:val="000C0AA3"/>
    <w:rsid w:val="000C4389"/>
    <w:rsid w:val="000D361D"/>
    <w:rsid w:val="000D3A30"/>
    <w:rsid w:val="000D5189"/>
    <w:rsid w:val="000D5327"/>
    <w:rsid w:val="000D58A9"/>
    <w:rsid w:val="000D6E03"/>
    <w:rsid w:val="000E1D21"/>
    <w:rsid w:val="000E28CC"/>
    <w:rsid w:val="000E315F"/>
    <w:rsid w:val="000E4716"/>
    <w:rsid w:val="000E47F7"/>
    <w:rsid w:val="000E7DE9"/>
    <w:rsid w:val="000F0FAF"/>
    <w:rsid w:val="000F1FBD"/>
    <w:rsid w:val="000F286F"/>
    <w:rsid w:val="000F3E29"/>
    <w:rsid w:val="000F4DB7"/>
    <w:rsid w:val="000F501B"/>
    <w:rsid w:val="000F530E"/>
    <w:rsid w:val="000F5A52"/>
    <w:rsid w:val="000F5C4D"/>
    <w:rsid w:val="000F5D49"/>
    <w:rsid w:val="00106407"/>
    <w:rsid w:val="001135B5"/>
    <w:rsid w:val="00114E6D"/>
    <w:rsid w:val="00116728"/>
    <w:rsid w:val="00117D6D"/>
    <w:rsid w:val="00123D81"/>
    <w:rsid w:val="001256AF"/>
    <w:rsid w:val="00125FF9"/>
    <w:rsid w:val="00126547"/>
    <w:rsid w:val="00126631"/>
    <w:rsid w:val="0012667C"/>
    <w:rsid w:val="00126731"/>
    <w:rsid w:val="00126F2F"/>
    <w:rsid w:val="0013147A"/>
    <w:rsid w:val="001334E2"/>
    <w:rsid w:val="00133ACF"/>
    <w:rsid w:val="00133C4F"/>
    <w:rsid w:val="00134471"/>
    <w:rsid w:val="0013737F"/>
    <w:rsid w:val="001423CC"/>
    <w:rsid w:val="00142898"/>
    <w:rsid w:val="0014307D"/>
    <w:rsid w:val="0014391A"/>
    <w:rsid w:val="001439FE"/>
    <w:rsid w:val="001503E2"/>
    <w:rsid w:val="00150969"/>
    <w:rsid w:val="001509BF"/>
    <w:rsid w:val="00156AC0"/>
    <w:rsid w:val="00157CA7"/>
    <w:rsid w:val="001600E7"/>
    <w:rsid w:val="00160728"/>
    <w:rsid w:val="00164E13"/>
    <w:rsid w:val="001660A8"/>
    <w:rsid w:val="00171F77"/>
    <w:rsid w:val="0017767A"/>
    <w:rsid w:val="00177EB8"/>
    <w:rsid w:val="00181708"/>
    <w:rsid w:val="00182792"/>
    <w:rsid w:val="00183EA5"/>
    <w:rsid w:val="001840E8"/>
    <w:rsid w:val="00184596"/>
    <w:rsid w:val="00184B92"/>
    <w:rsid w:val="00186A60"/>
    <w:rsid w:val="00187919"/>
    <w:rsid w:val="001879C1"/>
    <w:rsid w:val="001903DD"/>
    <w:rsid w:val="001929E6"/>
    <w:rsid w:val="00193731"/>
    <w:rsid w:val="001945AB"/>
    <w:rsid w:val="00196C44"/>
    <w:rsid w:val="00196FFE"/>
    <w:rsid w:val="001A0120"/>
    <w:rsid w:val="001A0298"/>
    <w:rsid w:val="001A2855"/>
    <w:rsid w:val="001B0B57"/>
    <w:rsid w:val="001B63D3"/>
    <w:rsid w:val="001B6BD2"/>
    <w:rsid w:val="001B6E0E"/>
    <w:rsid w:val="001C3710"/>
    <w:rsid w:val="001C666A"/>
    <w:rsid w:val="001C6677"/>
    <w:rsid w:val="001C6A45"/>
    <w:rsid w:val="001D2BA3"/>
    <w:rsid w:val="001D349A"/>
    <w:rsid w:val="001E013F"/>
    <w:rsid w:val="001E1D9C"/>
    <w:rsid w:val="001E5AA7"/>
    <w:rsid w:val="001E5DCD"/>
    <w:rsid w:val="001E7257"/>
    <w:rsid w:val="001F49F5"/>
    <w:rsid w:val="00202D8A"/>
    <w:rsid w:val="002060B2"/>
    <w:rsid w:val="00206396"/>
    <w:rsid w:val="0021052A"/>
    <w:rsid w:val="00210C3A"/>
    <w:rsid w:val="002158ED"/>
    <w:rsid w:val="00217B92"/>
    <w:rsid w:val="00222E95"/>
    <w:rsid w:val="00222ECB"/>
    <w:rsid w:val="002230CF"/>
    <w:rsid w:val="00223134"/>
    <w:rsid w:val="00230117"/>
    <w:rsid w:val="00230EAD"/>
    <w:rsid w:val="002311A9"/>
    <w:rsid w:val="00233CC5"/>
    <w:rsid w:val="00234918"/>
    <w:rsid w:val="00235C43"/>
    <w:rsid w:val="00235E20"/>
    <w:rsid w:val="00240447"/>
    <w:rsid w:val="00241A83"/>
    <w:rsid w:val="00242ECA"/>
    <w:rsid w:val="00243D24"/>
    <w:rsid w:val="00245563"/>
    <w:rsid w:val="002465CE"/>
    <w:rsid w:val="00246BEB"/>
    <w:rsid w:val="0024760A"/>
    <w:rsid w:val="002517D0"/>
    <w:rsid w:val="002554A0"/>
    <w:rsid w:val="00256EB1"/>
    <w:rsid w:val="0026299C"/>
    <w:rsid w:val="002639D5"/>
    <w:rsid w:val="0026444B"/>
    <w:rsid w:val="0026444E"/>
    <w:rsid w:val="00264E35"/>
    <w:rsid w:val="00265F09"/>
    <w:rsid w:val="00267069"/>
    <w:rsid w:val="00271BFD"/>
    <w:rsid w:val="00272559"/>
    <w:rsid w:val="00272E9A"/>
    <w:rsid w:val="002731FA"/>
    <w:rsid w:val="002741E5"/>
    <w:rsid w:val="00274916"/>
    <w:rsid w:val="00275BDF"/>
    <w:rsid w:val="00276311"/>
    <w:rsid w:val="00277EFA"/>
    <w:rsid w:val="002803FB"/>
    <w:rsid w:val="002812F7"/>
    <w:rsid w:val="00291140"/>
    <w:rsid w:val="0029295A"/>
    <w:rsid w:val="002939FB"/>
    <w:rsid w:val="00293F1D"/>
    <w:rsid w:val="00295FDC"/>
    <w:rsid w:val="0029760B"/>
    <w:rsid w:val="00297C8D"/>
    <w:rsid w:val="002A08EF"/>
    <w:rsid w:val="002A224E"/>
    <w:rsid w:val="002A3EA2"/>
    <w:rsid w:val="002A422A"/>
    <w:rsid w:val="002A49A4"/>
    <w:rsid w:val="002A573F"/>
    <w:rsid w:val="002A73E4"/>
    <w:rsid w:val="002B07DA"/>
    <w:rsid w:val="002B2096"/>
    <w:rsid w:val="002B296D"/>
    <w:rsid w:val="002C1921"/>
    <w:rsid w:val="002C1A8E"/>
    <w:rsid w:val="002C243F"/>
    <w:rsid w:val="002C2924"/>
    <w:rsid w:val="002C396D"/>
    <w:rsid w:val="002C4932"/>
    <w:rsid w:val="002C4A93"/>
    <w:rsid w:val="002C66F1"/>
    <w:rsid w:val="002C6C2A"/>
    <w:rsid w:val="002C76FF"/>
    <w:rsid w:val="002D3830"/>
    <w:rsid w:val="002D7DCA"/>
    <w:rsid w:val="002E0904"/>
    <w:rsid w:val="002E0919"/>
    <w:rsid w:val="002E0A88"/>
    <w:rsid w:val="002E240B"/>
    <w:rsid w:val="002E5D40"/>
    <w:rsid w:val="002E7017"/>
    <w:rsid w:val="002F082D"/>
    <w:rsid w:val="002F3134"/>
    <w:rsid w:val="002F4E81"/>
    <w:rsid w:val="002F60F6"/>
    <w:rsid w:val="0030184C"/>
    <w:rsid w:val="00301C23"/>
    <w:rsid w:val="003032DF"/>
    <w:rsid w:val="00303D60"/>
    <w:rsid w:val="00304967"/>
    <w:rsid w:val="0030519C"/>
    <w:rsid w:val="003069EE"/>
    <w:rsid w:val="00306A03"/>
    <w:rsid w:val="003070D8"/>
    <w:rsid w:val="003077A9"/>
    <w:rsid w:val="003104B7"/>
    <w:rsid w:val="00312A1C"/>
    <w:rsid w:val="003132E0"/>
    <w:rsid w:val="003159D0"/>
    <w:rsid w:val="00316351"/>
    <w:rsid w:val="00316454"/>
    <w:rsid w:val="003175B6"/>
    <w:rsid w:val="00321447"/>
    <w:rsid w:val="0032229C"/>
    <w:rsid w:val="00322612"/>
    <w:rsid w:val="00326D85"/>
    <w:rsid w:val="00327C02"/>
    <w:rsid w:val="00332718"/>
    <w:rsid w:val="00333062"/>
    <w:rsid w:val="00336815"/>
    <w:rsid w:val="00337BA0"/>
    <w:rsid w:val="003406C1"/>
    <w:rsid w:val="00341E21"/>
    <w:rsid w:val="003442A5"/>
    <w:rsid w:val="00344E0C"/>
    <w:rsid w:val="00344E7E"/>
    <w:rsid w:val="003466B1"/>
    <w:rsid w:val="003500CE"/>
    <w:rsid w:val="003512D5"/>
    <w:rsid w:val="00352188"/>
    <w:rsid w:val="003559A4"/>
    <w:rsid w:val="00357E5A"/>
    <w:rsid w:val="00361CC9"/>
    <w:rsid w:val="003622C3"/>
    <w:rsid w:val="00363643"/>
    <w:rsid w:val="003637FB"/>
    <w:rsid w:val="00363AE0"/>
    <w:rsid w:val="003641D4"/>
    <w:rsid w:val="00364827"/>
    <w:rsid w:val="00367E6E"/>
    <w:rsid w:val="00367F1C"/>
    <w:rsid w:val="00370B73"/>
    <w:rsid w:val="00371C1E"/>
    <w:rsid w:val="003778D4"/>
    <w:rsid w:val="00377C1A"/>
    <w:rsid w:val="00380CDA"/>
    <w:rsid w:val="00382DB7"/>
    <w:rsid w:val="00384B4B"/>
    <w:rsid w:val="00387529"/>
    <w:rsid w:val="0039022D"/>
    <w:rsid w:val="00390634"/>
    <w:rsid w:val="00390B00"/>
    <w:rsid w:val="00390CEB"/>
    <w:rsid w:val="003955B1"/>
    <w:rsid w:val="00396E56"/>
    <w:rsid w:val="003A1C3B"/>
    <w:rsid w:val="003A1D7D"/>
    <w:rsid w:val="003A24BC"/>
    <w:rsid w:val="003A3DA1"/>
    <w:rsid w:val="003A5B3F"/>
    <w:rsid w:val="003B01C1"/>
    <w:rsid w:val="003B0928"/>
    <w:rsid w:val="003B2450"/>
    <w:rsid w:val="003B38D9"/>
    <w:rsid w:val="003B75A8"/>
    <w:rsid w:val="003C07B2"/>
    <w:rsid w:val="003C0C82"/>
    <w:rsid w:val="003C23DE"/>
    <w:rsid w:val="003C4D69"/>
    <w:rsid w:val="003C5384"/>
    <w:rsid w:val="003C560F"/>
    <w:rsid w:val="003C5BED"/>
    <w:rsid w:val="003C64E8"/>
    <w:rsid w:val="003C6F0F"/>
    <w:rsid w:val="003C7C35"/>
    <w:rsid w:val="003D0135"/>
    <w:rsid w:val="003D041D"/>
    <w:rsid w:val="003D0E8F"/>
    <w:rsid w:val="003D4F41"/>
    <w:rsid w:val="003D4F71"/>
    <w:rsid w:val="003D5397"/>
    <w:rsid w:val="003D5CDC"/>
    <w:rsid w:val="003E022C"/>
    <w:rsid w:val="003E0A94"/>
    <w:rsid w:val="003E32D7"/>
    <w:rsid w:val="003E58B2"/>
    <w:rsid w:val="003E5AA8"/>
    <w:rsid w:val="003E7435"/>
    <w:rsid w:val="003E7FBC"/>
    <w:rsid w:val="003F243F"/>
    <w:rsid w:val="003F4639"/>
    <w:rsid w:val="003F5074"/>
    <w:rsid w:val="003F6A79"/>
    <w:rsid w:val="003F7100"/>
    <w:rsid w:val="0040012C"/>
    <w:rsid w:val="004013F0"/>
    <w:rsid w:val="004028CC"/>
    <w:rsid w:val="00403591"/>
    <w:rsid w:val="00404027"/>
    <w:rsid w:val="0040645F"/>
    <w:rsid w:val="00411F44"/>
    <w:rsid w:val="00412E85"/>
    <w:rsid w:val="00413CDA"/>
    <w:rsid w:val="00414FA0"/>
    <w:rsid w:val="00416039"/>
    <w:rsid w:val="00420B0F"/>
    <w:rsid w:val="0042171B"/>
    <w:rsid w:val="0042224E"/>
    <w:rsid w:val="00423DA8"/>
    <w:rsid w:val="00424644"/>
    <w:rsid w:val="00424F5A"/>
    <w:rsid w:val="00426ACA"/>
    <w:rsid w:val="004318FE"/>
    <w:rsid w:val="00433A21"/>
    <w:rsid w:val="00433B57"/>
    <w:rsid w:val="00433FFD"/>
    <w:rsid w:val="00434AC0"/>
    <w:rsid w:val="00435A31"/>
    <w:rsid w:val="0044280B"/>
    <w:rsid w:val="00443D7A"/>
    <w:rsid w:val="00447EFE"/>
    <w:rsid w:val="004500A2"/>
    <w:rsid w:val="00452E0B"/>
    <w:rsid w:val="0045429B"/>
    <w:rsid w:val="004550D6"/>
    <w:rsid w:val="004564CF"/>
    <w:rsid w:val="00457A49"/>
    <w:rsid w:val="004602CF"/>
    <w:rsid w:val="004629B7"/>
    <w:rsid w:val="00462EDC"/>
    <w:rsid w:val="00463E69"/>
    <w:rsid w:val="004667C3"/>
    <w:rsid w:val="004668D0"/>
    <w:rsid w:val="004674DA"/>
    <w:rsid w:val="0047170E"/>
    <w:rsid w:val="004736B7"/>
    <w:rsid w:val="00474040"/>
    <w:rsid w:val="00480227"/>
    <w:rsid w:val="004824A7"/>
    <w:rsid w:val="00484D3A"/>
    <w:rsid w:val="00485744"/>
    <w:rsid w:val="00490DC5"/>
    <w:rsid w:val="004923F1"/>
    <w:rsid w:val="004935B8"/>
    <w:rsid w:val="004943C0"/>
    <w:rsid w:val="00494BBF"/>
    <w:rsid w:val="00496D74"/>
    <w:rsid w:val="004A143E"/>
    <w:rsid w:val="004A1AE4"/>
    <w:rsid w:val="004A2B0D"/>
    <w:rsid w:val="004A5DB7"/>
    <w:rsid w:val="004A6C29"/>
    <w:rsid w:val="004A77B7"/>
    <w:rsid w:val="004A7D28"/>
    <w:rsid w:val="004B1B3B"/>
    <w:rsid w:val="004B602B"/>
    <w:rsid w:val="004B73EA"/>
    <w:rsid w:val="004B78BF"/>
    <w:rsid w:val="004C0585"/>
    <w:rsid w:val="004C0815"/>
    <w:rsid w:val="004C3A43"/>
    <w:rsid w:val="004C4589"/>
    <w:rsid w:val="004C54DC"/>
    <w:rsid w:val="004D215C"/>
    <w:rsid w:val="004D261D"/>
    <w:rsid w:val="004D2E8B"/>
    <w:rsid w:val="004D4D89"/>
    <w:rsid w:val="004E1351"/>
    <w:rsid w:val="004E13B8"/>
    <w:rsid w:val="004E20AB"/>
    <w:rsid w:val="004E210E"/>
    <w:rsid w:val="004E3FD8"/>
    <w:rsid w:val="004E46C8"/>
    <w:rsid w:val="004E4A2F"/>
    <w:rsid w:val="004F01A7"/>
    <w:rsid w:val="004F0B6A"/>
    <w:rsid w:val="004F5797"/>
    <w:rsid w:val="00501C70"/>
    <w:rsid w:val="00501E67"/>
    <w:rsid w:val="00502625"/>
    <w:rsid w:val="00503A1A"/>
    <w:rsid w:val="00504B8E"/>
    <w:rsid w:val="00506BF3"/>
    <w:rsid w:val="0050783A"/>
    <w:rsid w:val="00511C0D"/>
    <w:rsid w:val="00513199"/>
    <w:rsid w:val="0051404C"/>
    <w:rsid w:val="0051502A"/>
    <w:rsid w:val="00516167"/>
    <w:rsid w:val="005169C8"/>
    <w:rsid w:val="00517929"/>
    <w:rsid w:val="005200D5"/>
    <w:rsid w:val="00524276"/>
    <w:rsid w:val="0052456C"/>
    <w:rsid w:val="00524837"/>
    <w:rsid w:val="00526A4D"/>
    <w:rsid w:val="00527CA4"/>
    <w:rsid w:val="0053307E"/>
    <w:rsid w:val="00537840"/>
    <w:rsid w:val="00537C9E"/>
    <w:rsid w:val="0054052A"/>
    <w:rsid w:val="00540665"/>
    <w:rsid w:val="005422B7"/>
    <w:rsid w:val="005431FF"/>
    <w:rsid w:val="00543366"/>
    <w:rsid w:val="00547063"/>
    <w:rsid w:val="00550AAD"/>
    <w:rsid w:val="005529F1"/>
    <w:rsid w:val="00554CE0"/>
    <w:rsid w:val="00554F3D"/>
    <w:rsid w:val="0055753A"/>
    <w:rsid w:val="00560AE3"/>
    <w:rsid w:val="00562BD9"/>
    <w:rsid w:val="00563546"/>
    <w:rsid w:val="005720C5"/>
    <w:rsid w:val="00573EE0"/>
    <w:rsid w:val="005749A3"/>
    <w:rsid w:val="005752D8"/>
    <w:rsid w:val="00575311"/>
    <w:rsid w:val="00576E9E"/>
    <w:rsid w:val="00581786"/>
    <w:rsid w:val="005837FE"/>
    <w:rsid w:val="00585324"/>
    <w:rsid w:val="005861BE"/>
    <w:rsid w:val="0058674C"/>
    <w:rsid w:val="00586DBF"/>
    <w:rsid w:val="00590A28"/>
    <w:rsid w:val="00592BF1"/>
    <w:rsid w:val="00592E68"/>
    <w:rsid w:val="00594E77"/>
    <w:rsid w:val="0059623C"/>
    <w:rsid w:val="00596C1C"/>
    <w:rsid w:val="0059779A"/>
    <w:rsid w:val="00597D1A"/>
    <w:rsid w:val="005A5202"/>
    <w:rsid w:val="005A5BE4"/>
    <w:rsid w:val="005A6770"/>
    <w:rsid w:val="005A70C0"/>
    <w:rsid w:val="005A7BC3"/>
    <w:rsid w:val="005B036D"/>
    <w:rsid w:val="005B0877"/>
    <w:rsid w:val="005B229C"/>
    <w:rsid w:val="005B5B64"/>
    <w:rsid w:val="005B609C"/>
    <w:rsid w:val="005B6A33"/>
    <w:rsid w:val="005B73EA"/>
    <w:rsid w:val="005C32B3"/>
    <w:rsid w:val="005C6888"/>
    <w:rsid w:val="005C702B"/>
    <w:rsid w:val="005D070D"/>
    <w:rsid w:val="005D17B2"/>
    <w:rsid w:val="005D2EAD"/>
    <w:rsid w:val="005D65BA"/>
    <w:rsid w:val="005D7B66"/>
    <w:rsid w:val="005E1635"/>
    <w:rsid w:val="005E2D41"/>
    <w:rsid w:val="005E4A19"/>
    <w:rsid w:val="005E59C7"/>
    <w:rsid w:val="005F01BD"/>
    <w:rsid w:val="005F040E"/>
    <w:rsid w:val="005F1671"/>
    <w:rsid w:val="005F3EE9"/>
    <w:rsid w:val="005F5378"/>
    <w:rsid w:val="006010BD"/>
    <w:rsid w:val="00603075"/>
    <w:rsid w:val="00603D19"/>
    <w:rsid w:val="006049DC"/>
    <w:rsid w:val="00605147"/>
    <w:rsid w:val="006053E0"/>
    <w:rsid w:val="00613ABB"/>
    <w:rsid w:val="006145D7"/>
    <w:rsid w:val="00614BDB"/>
    <w:rsid w:val="00615651"/>
    <w:rsid w:val="0062230C"/>
    <w:rsid w:val="006223A4"/>
    <w:rsid w:val="006244FF"/>
    <w:rsid w:val="00626D2D"/>
    <w:rsid w:val="006275D6"/>
    <w:rsid w:val="00632037"/>
    <w:rsid w:val="006338A7"/>
    <w:rsid w:val="00650E3A"/>
    <w:rsid w:val="006534CF"/>
    <w:rsid w:val="00655962"/>
    <w:rsid w:val="00655B02"/>
    <w:rsid w:val="00656441"/>
    <w:rsid w:val="00660662"/>
    <w:rsid w:val="006620E5"/>
    <w:rsid w:val="0066292B"/>
    <w:rsid w:val="00663188"/>
    <w:rsid w:val="0066335C"/>
    <w:rsid w:val="006648D0"/>
    <w:rsid w:val="006667AC"/>
    <w:rsid w:val="0067054C"/>
    <w:rsid w:val="006706FD"/>
    <w:rsid w:val="00670A5E"/>
    <w:rsid w:val="00672843"/>
    <w:rsid w:val="00674259"/>
    <w:rsid w:val="00674720"/>
    <w:rsid w:val="00675D5A"/>
    <w:rsid w:val="00676659"/>
    <w:rsid w:val="00676A5F"/>
    <w:rsid w:val="006819C7"/>
    <w:rsid w:val="00685714"/>
    <w:rsid w:val="00685C61"/>
    <w:rsid w:val="00690765"/>
    <w:rsid w:val="006912E1"/>
    <w:rsid w:val="00692EF1"/>
    <w:rsid w:val="00695511"/>
    <w:rsid w:val="006A47E6"/>
    <w:rsid w:val="006B1BCB"/>
    <w:rsid w:val="006B39B7"/>
    <w:rsid w:val="006B5831"/>
    <w:rsid w:val="006C096C"/>
    <w:rsid w:val="006C18D5"/>
    <w:rsid w:val="006C21AC"/>
    <w:rsid w:val="006C269B"/>
    <w:rsid w:val="006C73B3"/>
    <w:rsid w:val="006D1B2E"/>
    <w:rsid w:val="006D32EC"/>
    <w:rsid w:val="006D4781"/>
    <w:rsid w:val="006D5AF1"/>
    <w:rsid w:val="006D62B8"/>
    <w:rsid w:val="006D6EED"/>
    <w:rsid w:val="006D7A0D"/>
    <w:rsid w:val="006E306F"/>
    <w:rsid w:val="006E48AB"/>
    <w:rsid w:val="006E4C3B"/>
    <w:rsid w:val="006E508D"/>
    <w:rsid w:val="006E5123"/>
    <w:rsid w:val="006E564C"/>
    <w:rsid w:val="006E6422"/>
    <w:rsid w:val="006E6AE5"/>
    <w:rsid w:val="006F1448"/>
    <w:rsid w:val="006F2074"/>
    <w:rsid w:val="006F2533"/>
    <w:rsid w:val="006F2F91"/>
    <w:rsid w:val="006F4490"/>
    <w:rsid w:val="00700DF4"/>
    <w:rsid w:val="00701D5B"/>
    <w:rsid w:val="00701F58"/>
    <w:rsid w:val="007024C5"/>
    <w:rsid w:val="00702BBF"/>
    <w:rsid w:val="007033C6"/>
    <w:rsid w:val="00706711"/>
    <w:rsid w:val="00715BF8"/>
    <w:rsid w:val="00717E27"/>
    <w:rsid w:val="0072248F"/>
    <w:rsid w:val="00726734"/>
    <w:rsid w:val="007276B9"/>
    <w:rsid w:val="00727CDF"/>
    <w:rsid w:val="007305CF"/>
    <w:rsid w:val="00730878"/>
    <w:rsid w:val="00730BAB"/>
    <w:rsid w:val="007315F1"/>
    <w:rsid w:val="00733BCA"/>
    <w:rsid w:val="0073428E"/>
    <w:rsid w:val="00737020"/>
    <w:rsid w:val="00737C6F"/>
    <w:rsid w:val="0074043C"/>
    <w:rsid w:val="007407B4"/>
    <w:rsid w:val="00741E74"/>
    <w:rsid w:val="00743554"/>
    <w:rsid w:val="00745521"/>
    <w:rsid w:val="00747DEE"/>
    <w:rsid w:val="00750D03"/>
    <w:rsid w:val="00756404"/>
    <w:rsid w:val="007600FD"/>
    <w:rsid w:val="00760791"/>
    <w:rsid w:val="0076279E"/>
    <w:rsid w:val="00763592"/>
    <w:rsid w:val="007638A6"/>
    <w:rsid w:val="00764886"/>
    <w:rsid w:val="00765896"/>
    <w:rsid w:val="0076597A"/>
    <w:rsid w:val="0076606B"/>
    <w:rsid w:val="0077053D"/>
    <w:rsid w:val="00772DD1"/>
    <w:rsid w:val="007742C3"/>
    <w:rsid w:val="00774671"/>
    <w:rsid w:val="00775F41"/>
    <w:rsid w:val="0077723C"/>
    <w:rsid w:val="0077788B"/>
    <w:rsid w:val="007802D9"/>
    <w:rsid w:val="007815B3"/>
    <w:rsid w:val="00781A55"/>
    <w:rsid w:val="00783D3F"/>
    <w:rsid w:val="00783E23"/>
    <w:rsid w:val="007851AF"/>
    <w:rsid w:val="00787277"/>
    <w:rsid w:val="0078740D"/>
    <w:rsid w:val="0079288F"/>
    <w:rsid w:val="00795C92"/>
    <w:rsid w:val="00795D85"/>
    <w:rsid w:val="007A3498"/>
    <w:rsid w:val="007A42C2"/>
    <w:rsid w:val="007B0ED2"/>
    <w:rsid w:val="007B1423"/>
    <w:rsid w:val="007B1D32"/>
    <w:rsid w:val="007B5239"/>
    <w:rsid w:val="007C1E43"/>
    <w:rsid w:val="007C32DF"/>
    <w:rsid w:val="007C3C35"/>
    <w:rsid w:val="007C530C"/>
    <w:rsid w:val="007C726F"/>
    <w:rsid w:val="007C74A8"/>
    <w:rsid w:val="007D1AD7"/>
    <w:rsid w:val="007D37D9"/>
    <w:rsid w:val="007E01DB"/>
    <w:rsid w:val="007E058F"/>
    <w:rsid w:val="007E13B4"/>
    <w:rsid w:val="007E3E4C"/>
    <w:rsid w:val="007F2E45"/>
    <w:rsid w:val="007F6526"/>
    <w:rsid w:val="007F66EC"/>
    <w:rsid w:val="007F7689"/>
    <w:rsid w:val="007F7DCD"/>
    <w:rsid w:val="00801103"/>
    <w:rsid w:val="008053F7"/>
    <w:rsid w:val="00806908"/>
    <w:rsid w:val="00806F49"/>
    <w:rsid w:val="008116CB"/>
    <w:rsid w:val="0081208C"/>
    <w:rsid w:val="00812312"/>
    <w:rsid w:val="00812A49"/>
    <w:rsid w:val="00812F39"/>
    <w:rsid w:val="00815380"/>
    <w:rsid w:val="00815DE1"/>
    <w:rsid w:val="008169E9"/>
    <w:rsid w:val="00816A1C"/>
    <w:rsid w:val="00823C6E"/>
    <w:rsid w:val="00823E7B"/>
    <w:rsid w:val="00824389"/>
    <w:rsid w:val="00827417"/>
    <w:rsid w:val="00833132"/>
    <w:rsid w:val="008335EF"/>
    <w:rsid w:val="00833F27"/>
    <w:rsid w:val="008358AE"/>
    <w:rsid w:val="00836013"/>
    <w:rsid w:val="00837B6E"/>
    <w:rsid w:val="008423C9"/>
    <w:rsid w:val="00842CCF"/>
    <w:rsid w:val="0084323F"/>
    <w:rsid w:val="00843BE4"/>
    <w:rsid w:val="008467F9"/>
    <w:rsid w:val="00846CF4"/>
    <w:rsid w:val="00847EBE"/>
    <w:rsid w:val="00850CC5"/>
    <w:rsid w:val="00852055"/>
    <w:rsid w:val="0085312E"/>
    <w:rsid w:val="008557AC"/>
    <w:rsid w:val="00855C29"/>
    <w:rsid w:val="0085730C"/>
    <w:rsid w:val="008575C8"/>
    <w:rsid w:val="008602A2"/>
    <w:rsid w:val="00860539"/>
    <w:rsid w:val="00862ED0"/>
    <w:rsid w:val="0086528B"/>
    <w:rsid w:val="00865F9D"/>
    <w:rsid w:val="00866E47"/>
    <w:rsid w:val="00870C78"/>
    <w:rsid w:val="00872BDA"/>
    <w:rsid w:val="00873B3A"/>
    <w:rsid w:val="00873E0B"/>
    <w:rsid w:val="00877D26"/>
    <w:rsid w:val="00880DA8"/>
    <w:rsid w:val="00881732"/>
    <w:rsid w:val="00881B4A"/>
    <w:rsid w:val="00883735"/>
    <w:rsid w:val="00885067"/>
    <w:rsid w:val="008860B5"/>
    <w:rsid w:val="00890C23"/>
    <w:rsid w:val="00891873"/>
    <w:rsid w:val="0089557C"/>
    <w:rsid w:val="0089753A"/>
    <w:rsid w:val="008A51CA"/>
    <w:rsid w:val="008A7E56"/>
    <w:rsid w:val="008B1F1A"/>
    <w:rsid w:val="008B2661"/>
    <w:rsid w:val="008B26C4"/>
    <w:rsid w:val="008B407E"/>
    <w:rsid w:val="008B7D85"/>
    <w:rsid w:val="008C202F"/>
    <w:rsid w:val="008C21C4"/>
    <w:rsid w:val="008C521A"/>
    <w:rsid w:val="008C530D"/>
    <w:rsid w:val="008C736A"/>
    <w:rsid w:val="008D02E5"/>
    <w:rsid w:val="008D0C94"/>
    <w:rsid w:val="008D27E0"/>
    <w:rsid w:val="008D53B1"/>
    <w:rsid w:val="008D596D"/>
    <w:rsid w:val="008D5997"/>
    <w:rsid w:val="008E40B1"/>
    <w:rsid w:val="008E46CF"/>
    <w:rsid w:val="008F0624"/>
    <w:rsid w:val="008F0CED"/>
    <w:rsid w:val="008F10D4"/>
    <w:rsid w:val="008F5B13"/>
    <w:rsid w:val="008F638A"/>
    <w:rsid w:val="00905601"/>
    <w:rsid w:val="009102C3"/>
    <w:rsid w:val="009107B1"/>
    <w:rsid w:val="009165BF"/>
    <w:rsid w:val="009179C7"/>
    <w:rsid w:val="009203FD"/>
    <w:rsid w:val="00921459"/>
    <w:rsid w:val="00922124"/>
    <w:rsid w:val="00922A53"/>
    <w:rsid w:val="00923318"/>
    <w:rsid w:val="00924C9E"/>
    <w:rsid w:val="00927EC3"/>
    <w:rsid w:val="009321F1"/>
    <w:rsid w:val="00934459"/>
    <w:rsid w:val="0093513A"/>
    <w:rsid w:val="0093555D"/>
    <w:rsid w:val="00936A43"/>
    <w:rsid w:val="00936B59"/>
    <w:rsid w:val="0093781D"/>
    <w:rsid w:val="009379FD"/>
    <w:rsid w:val="009400D7"/>
    <w:rsid w:val="00940624"/>
    <w:rsid w:val="009415E4"/>
    <w:rsid w:val="00941693"/>
    <w:rsid w:val="0094294C"/>
    <w:rsid w:val="00942BF0"/>
    <w:rsid w:val="00942F07"/>
    <w:rsid w:val="00945CEB"/>
    <w:rsid w:val="00947002"/>
    <w:rsid w:val="00947988"/>
    <w:rsid w:val="009508DF"/>
    <w:rsid w:val="00952854"/>
    <w:rsid w:val="00953122"/>
    <w:rsid w:val="00954017"/>
    <w:rsid w:val="00954084"/>
    <w:rsid w:val="009556DE"/>
    <w:rsid w:val="00955BC0"/>
    <w:rsid w:val="0096139C"/>
    <w:rsid w:val="009625C9"/>
    <w:rsid w:val="00964AC8"/>
    <w:rsid w:val="009701D9"/>
    <w:rsid w:val="0097204E"/>
    <w:rsid w:val="009725A7"/>
    <w:rsid w:val="00974738"/>
    <w:rsid w:val="00974C58"/>
    <w:rsid w:val="00976771"/>
    <w:rsid w:val="00980123"/>
    <w:rsid w:val="0098188C"/>
    <w:rsid w:val="00981E16"/>
    <w:rsid w:val="009824C4"/>
    <w:rsid w:val="00984D26"/>
    <w:rsid w:val="00985170"/>
    <w:rsid w:val="00986C81"/>
    <w:rsid w:val="00992DBA"/>
    <w:rsid w:val="009955A9"/>
    <w:rsid w:val="00995A31"/>
    <w:rsid w:val="009A0BDA"/>
    <w:rsid w:val="009A1B21"/>
    <w:rsid w:val="009A28B2"/>
    <w:rsid w:val="009A2EDB"/>
    <w:rsid w:val="009A3FB9"/>
    <w:rsid w:val="009A6D10"/>
    <w:rsid w:val="009A6D89"/>
    <w:rsid w:val="009A709C"/>
    <w:rsid w:val="009A78F0"/>
    <w:rsid w:val="009A7E43"/>
    <w:rsid w:val="009B1533"/>
    <w:rsid w:val="009B3582"/>
    <w:rsid w:val="009B5A9B"/>
    <w:rsid w:val="009B6E4E"/>
    <w:rsid w:val="009C0212"/>
    <w:rsid w:val="009C2CF5"/>
    <w:rsid w:val="009C6789"/>
    <w:rsid w:val="009C73F3"/>
    <w:rsid w:val="009D0AEC"/>
    <w:rsid w:val="009D5C72"/>
    <w:rsid w:val="009E1252"/>
    <w:rsid w:val="009E2326"/>
    <w:rsid w:val="009E242D"/>
    <w:rsid w:val="009E5667"/>
    <w:rsid w:val="009F11BE"/>
    <w:rsid w:val="009F6031"/>
    <w:rsid w:val="009F62AF"/>
    <w:rsid w:val="009F62EA"/>
    <w:rsid w:val="00A034D1"/>
    <w:rsid w:val="00A04042"/>
    <w:rsid w:val="00A05DF1"/>
    <w:rsid w:val="00A07CEE"/>
    <w:rsid w:val="00A10E07"/>
    <w:rsid w:val="00A13F80"/>
    <w:rsid w:val="00A168C8"/>
    <w:rsid w:val="00A179C8"/>
    <w:rsid w:val="00A258E2"/>
    <w:rsid w:val="00A26C2A"/>
    <w:rsid w:val="00A3090B"/>
    <w:rsid w:val="00A32701"/>
    <w:rsid w:val="00A357C4"/>
    <w:rsid w:val="00A40F19"/>
    <w:rsid w:val="00A43680"/>
    <w:rsid w:val="00A4457B"/>
    <w:rsid w:val="00A44F4A"/>
    <w:rsid w:val="00A515C7"/>
    <w:rsid w:val="00A54D8A"/>
    <w:rsid w:val="00A54D97"/>
    <w:rsid w:val="00A55209"/>
    <w:rsid w:val="00A56464"/>
    <w:rsid w:val="00A57028"/>
    <w:rsid w:val="00A62199"/>
    <w:rsid w:val="00A6235F"/>
    <w:rsid w:val="00A6237C"/>
    <w:rsid w:val="00A63447"/>
    <w:rsid w:val="00A660FA"/>
    <w:rsid w:val="00A676B6"/>
    <w:rsid w:val="00A71541"/>
    <w:rsid w:val="00A7321C"/>
    <w:rsid w:val="00A74E4C"/>
    <w:rsid w:val="00A7635C"/>
    <w:rsid w:val="00A76705"/>
    <w:rsid w:val="00A80A4D"/>
    <w:rsid w:val="00A836C2"/>
    <w:rsid w:val="00A83F44"/>
    <w:rsid w:val="00A86A23"/>
    <w:rsid w:val="00A87628"/>
    <w:rsid w:val="00A87B86"/>
    <w:rsid w:val="00A939AD"/>
    <w:rsid w:val="00A96B4F"/>
    <w:rsid w:val="00A97B5D"/>
    <w:rsid w:val="00AA0F95"/>
    <w:rsid w:val="00AA4801"/>
    <w:rsid w:val="00AA6CF9"/>
    <w:rsid w:val="00AA6E04"/>
    <w:rsid w:val="00AA75DD"/>
    <w:rsid w:val="00AB20CD"/>
    <w:rsid w:val="00AB2DC0"/>
    <w:rsid w:val="00AC0263"/>
    <w:rsid w:val="00AC1802"/>
    <w:rsid w:val="00AC3808"/>
    <w:rsid w:val="00AC4443"/>
    <w:rsid w:val="00AC45AB"/>
    <w:rsid w:val="00AC5E9A"/>
    <w:rsid w:val="00AC62C2"/>
    <w:rsid w:val="00AD352A"/>
    <w:rsid w:val="00AD40AA"/>
    <w:rsid w:val="00AD5BB0"/>
    <w:rsid w:val="00AD6AB3"/>
    <w:rsid w:val="00AD703B"/>
    <w:rsid w:val="00AE135B"/>
    <w:rsid w:val="00AE4487"/>
    <w:rsid w:val="00AE5276"/>
    <w:rsid w:val="00AF02F0"/>
    <w:rsid w:val="00AF461F"/>
    <w:rsid w:val="00AF5E64"/>
    <w:rsid w:val="00AF7CDE"/>
    <w:rsid w:val="00B0034F"/>
    <w:rsid w:val="00B00488"/>
    <w:rsid w:val="00B018EF"/>
    <w:rsid w:val="00B0577E"/>
    <w:rsid w:val="00B06728"/>
    <w:rsid w:val="00B07F09"/>
    <w:rsid w:val="00B10E9C"/>
    <w:rsid w:val="00B10F5F"/>
    <w:rsid w:val="00B10F7C"/>
    <w:rsid w:val="00B11209"/>
    <w:rsid w:val="00B1177C"/>
    <w:rsid w:val="00B15004"/>
    <w:rsid w:val="00B15F9F"/>
    <w:rsid w:val="00B1783D"/>
    <w:rsid w:val="00B24196"/>
    <w:rsid w:val="00B256A0"/>
    <w:rsid w:val="00B25789"/>
    <w:rsid w:val="00B25962"/>
    <w:rsid w:val="00B26FC6"/>
    <w:rsid w:val="00B304A7"/>
    <w:rsid w:val="00B305AE"/>
    <w:rsid w:val="00B31B51"/>
    <w:rsid w:val="00B3267B"/>
    <w:rsid w:val="00B37E64"/>
    <w:rsid w:val="00B37FD8"/>
    <w:rsid w:val="00B4255F"/>
    <w:rsid w:val="00B4366C"/>
    <w:rsid w:val="00B45263"/>
    <w:rsid w:val="00B46654"/>
    <w:rsid w:val="00B504CF"/>
    <w:rsid w:val="00B510ED"/>
    <w:rsid w:val="00B5217B"/>
    <w:rsid w:val="00B717EE"/>
    <w:rsid w:val="00B71AB2"/>
    <w:rsid w:val="00B747E0"/>
    <w:rsid w:val="00B75AC5"/>
    <w:rsid w:val="00B8113C"/>
    <w:rsid w:val="00B8169E"/>
    <w:rsid w:val="00B826BD"/>
    <w:rsid w:val="00B831A5"/>
    <w:rsid w:val="00B8410B"/>
    <w:rsid w:val="00B8470A"/>
    <w:rsid w:val="00B8541D"/>
    <w:rsid w:val="00B85D7B"/>
    <w:rsid w:val="00B8605C"/>
    <w:rsid w:val="00B86F57"/>
    <w:rsid w:val="00B87E30"/>
    <w:rsid w:val="00B90500"/>
    <w:rsid w:val="00B90DE1"/>
    <w:rsid w:val="00B91EF6"/>
    <w:rsid w:val="00B920F2"/>
    <w:rsid w:val="00B92798"/>
    <w:rsid w:val="00B9341F"/>
    <w:rsid w:val="00B95784"/>
    <w:rsid w:val="00B95C50"/>
    <w:rsid w:val="00B9653A"/>
    <w:rsid w:val="00B96D41"/>
    <w:rsid w:val="00BA02B1"/>
    <w:rsid w:val="00BA305C"/>
    <w:rsid w:val="00BA51B5"/>
    <w:rsid w:val="00BA725E"/>
    <w:rsid w:val="00BA744E"/>
    <w:rsid w:val="00BB0264"/>
    <w:rsid w:val="00BB1093"/>
    <w:rsid w:val="00BB1B89"/>
    <w:rsid w:val="00BB4B35"/>
    <w:rsid w:val="00BB4CAE"/>
    <w:rsid w:val="00BB4D77"/>
    <w:rsid w:val="00BB5B67"/>
    <w:rsid w:val="00BC001D"/>
    <w:rsid w:val="00BC1087"/>
    <w:rsid w:val="00BC239A"/>
    <w:rsid w:val="00BC6E8C"/>
    <w:rsid w:val="00BD0D55"/>
    <w:rsid w:val="00BD1023"/>
    <w:rsid w:val="00BD2C9A"/>
    <w:rsid w:val="00BD3897"/>
    <w:rsid w:val="00BD4F80"/>
    <w:rsid w:val="00BD5B5C"/>
    <w:rsid w:val="00BD602D"/>
    <w:rsid w:val="00BD6750"/>
    <w:rsid w:val="00BD687D"/>
    <w:rsid w:val="00BE0CA3"/>
    <w:rsid w:val="00BE167D"/>
    <w:rsid w:val="00BE19E5"/>
    <w:rsid w:val="00BE3228"/>
    <w:rsid w:val="00BE4926"/>
    <w:rsid w:val="00BE669E"/>
    <w:rsid w:val="00BF5710"/>
    <w:rsid w:val="00BF5EBF"/>
    <w:rsid w:val="00BF68B4"/>
    <w:rsid w:val="00C02DE2"/>
    <w:rsid w:val="00C12008"/>
    <w:rsid w:val="00C1458D"/>
    <w:rsid w:val="00C15BF8"/>
    <w:rsid w:val="00C16F21"/>
    <w:rsid w:val="00C17C96"/>
    <w:rsid w:val="00C20F11"/>
    <w:rsid w:val="00C261F6"/>
    <w:rsid w:val="00C26DE4"/>
    <w:rsid w:val="00C2773C"/>
    <w:rsid w:val="00C34F49"/>
    <w:rsid w:val="00C35AC2"/>
    <w:rsid w:val="00C37352"/>
    <w:rsid w:val="00C40203"/>
    <w:rsid w:val="00C41956"/>
    <w:rsid w:val="00C41F73"/>
    <w:rsid w:val="00C42BED"/>
    <w:rsid w:val="00C45E11"/>
    <w:rsid w:val="00C46DD8"/>
    <w:rsid w:val="00C47D83"/>
    <w:rsid w:val="00C50AB7"/>
    <w:rsid w:val="00C515DD"/>
    <w:rsid w:val="00C53AA1"/>
    <w:rsid w:val="00C53EDB"/>
    <w:rsid w:val="00C541CD"/>
    <w:rsid w:val="00C55BD2"/>
    <w:rsid w:val="00C55BE0"/>
    <w:rsid w:val="00C5627F"/>
    <w:rsid w:val="00C57457"/>
    <w:rsid w:val="00C57523"/>
    <w:rsid w:val="00C60928"/>
    <w:rsid w:val="00C703D2"/>
    <w:rsid w:val="00C70F6A"/>
    <w:rsid w:val="00C72420"/>
    <w:rsid w:val="00C7377F"/>
    <w:rsid w:val="00C75171"/>
    <w:rsid w:val="00C75E44"/>
    <w:rsid w:val="00C76707"/>
    <w:rsid w:val="00C76928"/>
    <w:rsid w:val="00C7748E"/>
    <w:rsid w:val="00C827BA"/>
    <w:rsid w:val="00C86A64"/>
    <w:rsid w:val="00C91437"/>
    <w:rsid w:val="00C91E45"/>
    <w:rsid w:val="00C9244F"/>
    <w:rsid w:val="00C928FB"/>
    <w:rsid w:val="00C94519"/>
    <w:rsid w:val="00C94778"/>
    <w:rsid w:val="00C96DEE"/>
    <w:rsid w:val="00C972B2"/>
    <w:rsid w:val="00CA4C2B"/>
    <w:rsid w:val="00CA6A00"/>
    <w:rsid w:val="00CB1B93"/>
    <w:rsid w:val="00CB2362"/>
    <w:rsid w:val="00CB24C9"/>
    <w:rsid w:val="00CB4A94"/>
    <w:rsid w:val="00CB58F5"/>
    <w:rsid w:val="00CB7CB5"/>
    <w:rsid w:val="00CC148D"/>
    <w:rsid w:val="00CD21E4"/>
    <w:rsid w:val="00CD28BF"/>
    <w:rsid w:val="00CD365E"/>
    <w:rsid w:val="00CD5742"/>
    <w:rsid w:val="00CD60F3"/>
    <w:rsid w:val="00CE1281"/>
    <w:rsid w:val="00CE2750"/>
    <w:rsid w:val="00CE3AB6"/>
    <w:rsid w:val="00CE4063"/>
    <w:rsid w:val="00CE4369"/>
    <w:rsid w:val="00CE58EF"/>
    <w:rsid w:val="00CF0BF8"/>
    <w:rsid w:val="00CF0D98"/>
    <w:rsid w:val="00CF2912"/>
    <w:rsid w:val="00CF2BAB"/>
    <w:rsid w:val="00CF2E5B"/>
    <w:rsid w:val="00CF2FAB"/>
    <w:rsid w:val="00CF3DC4"/>
    <w:rsid w:val="00CF464E"/>
    <w:rsid w:val="00CF4C7E"/>
    <w:rsid w:val="00CF51B5"/>
    <w:rsid w:val="00CF71E5"/>
    <w:rsid w:val="00CF7BA0"/>
    <w:rsid w:val="00D033E0"/>
    <w:rsid w:val="00D061A7"/>
    <w:rsid w:val="00D10C21"/>
    <w:rsid w:val="00D13E70"/>
    <w:rsid w:val="00D14C9B"/>
    <w:rsid w:val="00D156AB"/>
    <w:rsid w:val="00D15A9C"/>
    <w:rsid w:val="00D20695"/>
    <w:rsid w:val="00D20C70"/>
    <w:rsid w:val="00D245A7"/>
    <w:rsid w:val="00D247BF"/>
    <w:rsid w:val="00D248CD"/>
    <w:rsid w:val="00D24A8A"/>
    <w:rsid w:val="00D32A2B"/>
    <w:rsid w:val="00D32C00"/>
    <w:rsid w:val="00D32F2E"/>
    <w:rsid w:val="00D3392A"/>
    <w:rsid w:val="00D37835"/>
    <w:rsid w:val="00D4235E"/>
    <w:rsid w:val="00D51BEE"/>
    <w:rsid w:val="00D52BB3"/>
    <w:rsid w:val="00D552CA"/>
    <w:rsid w:val="00D5552B"/>
    <w:rsid w:val="00D5682E"/>
    <w:rsid w:val="00D611A9"/>
    <w:rsid w:val="00D62D65"/>
    <w:rsid w:val="00D62E89"/>
    <w:rsid w:val="00D64B92"/>
    <w:rsid w:val="00D708CE"/>
    <w:rsid w:val="00D723A4"/>
    <w:rsid w:val="00D758E2"/>
    <w:rsid w:val="00D77256"/>
    <w:rsid w:val="00D80B33"/>
    <w:rsid w:val="00D8498A"/>
    <w:rsid w:val="00D86007"/>
    <w:rsid w:val="00D93357"/>
    <w:rsid w:val="00D93FAF"/>
    <w:rsid w:val="00D94473"/>
    <w:rsid w:val="00DA2581"/>
    <w:rsid w:val="00DA4161"/>
    <w:rsid w:val="00DA4A5B"/>
    <w:rsid w:val="00DB2FB3"/>
    <w:rsid w:val="00DB5791"/>
    <w:rsid w:val="00DB5994"/>
    <w:rsid w:val="00DB5C05"/>
    <w:rsid w:val="00DC063B"/>
    <w:rsid w:val="00DD32B7"/>
    <w:rsid w:val="00DD3A10"/>
    <w:rsid w:val="00DE04B3"/>
    <w:rsid w:val="00DE2A73"/>
    <w:rsid w:val="00DE5B8B"/>
    <w:rsid w:val="00DF0D5B"/>
    <w:rsid w:val="00DF1AB8"/>
    <w:rsid w:val="00DF2093"/>
    <w:rsid w:val="00DF7176"/>
    <w:rsid w:val="00E01234"/>
    <w:rsid w:val="00E03CF0"/>
    <w:rsid w:val="00E044E5"/>
    <w:rsid w:val="00E06B8A"/>
    <w:rsid w:val="00E06C16"/>
    <w:rsid w:val="00E10258"/>
    <w:rsid w:val="00E13EA9"/>
    <w:rsid w:val="00E17DA4"/>
    <w:rsid w:val="00E224FC"/>
    <w:rsid w:val="00E23087"/>
    <w:rsid w:val="00E2566A"/>
    <w:rsid w:val="00E27C11"/>
    <w:rsid w:val="00E3068C"/>
    <w:rsid w:val="00E30BFD"/>
    <w:rsid w:val="00E32CE6"/>
    <w:rsid w:val="00E34A54"/>
    <w:rsid w:val="00E427FC"/>
    <w:rsid w:val="00E43126"/>
    <w:rsid w:val="00E43427"/>
    <w:rsid w:val="00E454EC"/>
    <w:rsid w:val="00E51905"/>
    <w:rsid w:val="00E520A1"/>
    <w:rsid w:val="00E5412D"/>
    <w:rsid w:val="00E55854"/>
    <w:rsid w:val="00E61114"/>
    <w:rsid w:val="00E61999"/>
    <w:rsid w:val="00E61C66"/>
    <w:rsid w:val="00E61FA8"/>
    <w:rsid w:val="00E62325"/>
    <w:rsid w:val="00E62D62"/>
    <w:rsid w:val="00E64B9E"/>
    <w:rsid w:val="00E64EDC"/>
    <w:rsid w:val="00E67E42"/>
    <w:rsid w:val="00E7072D"/>
    <w:rsid w:val="00E72222"/>
    <w:rsid w:val="00E72CC3"/>
    <w:rsid w:val="00E73077"/>
    <w:rsid w:val="00E7530C"/>
    <w:rsid w:val="00E76C08"/>
    <w:rsid w:val="00E808E6"/>
    <w:rsid w:val="00E8125A"/>
    <w:rsid w:val="00E82F92"/>
    <w:rsid w:val="00E83ADC"/>
    <w:rsid w:val="00E84134"/>
    <w:rsid w:val="00E852EB"/>
    <w:rsid w:val="00E85EDF"/>
    <w:rsid w:val="00E9228E"/>
    <w:rsid w:val="00E92B5E"/>
    <w:rsid w:val="00E92EA9"/>
    <w:rsid w:val="00EA1765"/>
    <w:rsid w:val="00EA59E7"/>
    <w:rsid w:val="00EA61E5"/>
    <w:rsid w:val="00EB1D29"/>
    <w:rsid w:val="00EB319A"/>
    <w:rsid w:val="00EB3B62"/>
    <w:rsid w:val="00EB4E5B"/>
    <w:rsid w:val="00EB5BAC"/>
    <w:rsid w:val="00EB60BE"/>
    <w:rsid w:val="00EC19CF"/>
    <w:rsid w:val="00EC26EC"/>
    <w:rsid w:val="00EC3CFA"/>
    <w:rsid w:val="00EC5564"/>
    <w:rsid w:val="00EC5D76"/>
    <w:rsid w:val="00EC7432"/>
    <w:rsid w:val="00ED293D"/>
    <w:rsid w:val="00ED2FC0"/>
    <w:rsid w:val="00ED3378"/>
    <w:rsid w:val="00ED5D44"/>
    <w:rsid w:val="00ED5E78"/>
    <w:rsid w:val="00EE0940"/>
    <w:rsid w:val="00EE1A15"/>
    <w:rsid w:val="00EE1DAE"/>
    <w:rsid w:val="00EE766B"/>
    <w:rsid w:val="00EF0C73"/>
    <w:rsid w:val="00EF5325"/>
    <w:rsid w:val="00EF5477"/>
    <w:rsid w:val="00EF559D"/>
    <w:rsid w:val="00EF569B"/>
    <w:rsid w:val="00EF7046"/>
    <w:rsid w:val="00EF723E"/>
    <w:rsid w:val="00F035F6"/>
    <w:rsid w:val="00F056CE"/>
    <w:rsid w:val="00F065A7"/>
    <w:rsid w:val="00F1450B"/>
    <w:rsid w:val="00F152ED"/>
    <w:rsid w:val="00F20D1A"/>
    <w:rsid w:val="00F24753"/>
    <w:rsid w:val="00F25506"/>
    <w:rsid w:val="00F30591"/>
    <w:rsid w:val="00F3287B"/>
    <w:rsid w:val="00F37044"/>
    <w:rsid w:val="00F37364"/>
    <w:rsid w:val="00F40A9C"/>
    <w:rsid w:val="00F43352"/>
    <w:rsid w:val="00F449C3"/>
    <w:rsid w:val="00F528FA"/>
    <w:rsid w:val="00F54EFC"/>
    <w:rsid w:val="00F5552C"/>
    <w:rsid w:val="00F55536"/>
    <w:rsid w:val="00F60832"/>
    <w:rsid w:val="00F61389"/>
    <w:rsid w:val="00F6427D"/>
    <w:rsid w:val="00F65206"/>
    <w:rsid w:val="00F7056E"/>
    <w:rsid w:val="00F710E9"/>
    <w:rsid w:val="00F7235C"/>
    <w:rsid w:val="00F723BF"/>
    <w:rsid w:val="00F731C8"/>
    <w:rsid w:val="00F76FC4"/>
    <w:rsid w:val="00F779AB"/>
    <w:rsid w:val="00F82C1F"/>
    <w:rsid w:val="00F835B4"/>
    <w:rsid w:val="00F85709"/>
    <w:rsid w:val="00F8599E"/>
    <w:rsid w:val="00F8763D"/>
    <w:rsid w:val="00F904D9"/>
    <w:rsid w:val="00F91956"/>
    <w:rsid w:val="00F921D0"/>
    <w:rsid w:val="00F94BA0"/>
    <w:rsid w:val="00FA0017"/>
    <w:rsid w:val="00FA2875"/>
    <w:rsid w:val="00FA3082"/>
    <w:rsid w:val="00FA4914"/>
    <w:rsid w:val="00FA4B44"/>
    <w:rsid w:val="00FA61E1"/>
    <w:rsid w:val="00FA723C"/>
    <w:rsid w:val="00FB0BA0"/>
    <w:rsid w:val="00FB1AB8"/>
    <w:rsid w:val="00FB1D63"/>
    <w:rsid w:val="00FB27BE"/>
    <w:rsid w:val="00FB6739"/>
    <w:rsid w:val="00FB7C09"/>
    <w:rsid w:val="00FB7D42"/>
    <w:rsid w:val="00FC2F6F"/>
    <w:rsid w:val="00FC3239"/>
    <w:rsid w:val="00FC3ADD"/>
    <w:rsid w:val="00FC3E8F"/>
    <w:rsid w:val="00FD0718"/>
    <w:rsid w:val="00FD0FEA"/>
    <w:rsid w:val="00FD50BC"/>
    <w:rsid w:val="00FD5FC9"/>
    <w:rsid w:val="00FD63A8"/>
    <w:rsid w:val="00FD7A63"/>
    <w:rsid w:val="00FE45F0"/>
    <w:rsid w:val="00FE5980"/>
    <w:rsid w:val="00FE770D"/>
    <w:rsid w:val="00FF261B"/>
    <w:rsid w:val="00FF270A"/>
    <w:rsid w:val="00FF3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F92"/>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82F92"/>
    <w:pPr>
      <w:ind w:left="720"/>
      <w:contextualSpacing/>
    </w:pPr>
  </w:style>
  <w:style w:type="table" w:styleId="TableGrid">
    <w:name w:val="Table Grid"/>
    <w:basedOn w:val="TableNormal"/>
    <w:uiPriority w:val="59"/>
    <w:rsid w:val="004A1A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dc:creator>
  <cp:lastModifiedBy>Desi</cp:lastModifiedBy>
  <cp:revision>40</cp:revision>
  <dcterms:created xsi:type="dcterms:W3CDTF">2016-10-20T14:46:00Z</dcterms:created>
  <dcterms:modified xsi:type="dcterms:W3CDTF">2017-02-24T15:28:00Z</dcterms:modified>
</cp:coreProperties>
</file>