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B224" w14:textId="77777777" w:rsidR="0012542F" w:rsidRDefault="00CC0179"/>
    <w:p w14:paraId="4F236C4D" w14:textId="68C8DAE1" w:rsidR="006966A8" w:rsidRDefault="002715C9" w:rsidP="006966A8">
      <w:pPr>
        <w:pStyle w:val="BodyA"/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0"/>
          <w:szCs w:val="20"/>
          <w:lang w:val="fr-FR"/>
        </w:rPr>
        <w:t xml:space="preserve">Supplemental </w:t>
      </w:r>
      <w:r w:rsidR="009F6B9F" w:rsidRPr="00286E38">
        <w:rPr>
          <w:rFonts w:ascii="Times New Roman"/>
          <w:b/>
          <w:bCs/>
          <w:sz w:val="20"/>
          <w:szCs w:val="20"/>
          <w:lang w:val="fr-FR"/>
        </w:rPr>
        <w:t>Table</w:t>
      </w:r>
      <w:r w:rsidR="00286E38">
        <w:rPr>
          <w:rFonts w:ascii="Times New Roman"/>
          <w:b/>
          <w:bCs/>
          <w:sz w:val="20"/>
          <w:szCs w:val="20"/>
          <w:lang w:val="fr-FR"/>
        </w:rPr>
        <w:t xml:space="preserve"> </w:t>
      </w:r>
      <w:r>
        <w:rPr>
          <w:rFonts w:ascii="Times New Roman"/>
          <w:b/>
          <w:bCs/>
          <w:sz w:val="20"/>
          <w:szCs w:val="20"/>
          <w:lang w:val="fr-FR"/>
        </w:rPr>
        <w:t>1</w:t>
      </w:r>
      <w:r w:rsidR="00073275">
        <w:rPr>
          <w:rFonts w:ascii="Times New Roman"/>
          <w:b/>
          <w:bCs/>
          <w:sz w:val="20"/>
          <w:szCs w:val="20"/>
        </w:rPr>
        <w:t>. Comparison of s</w:t>
      </w:r>
      <w:r w:rsidR="009F6B9F" w:rsidRPr="00286E38">
        <w:rPr>
          <w:rFonts w:ascii="Times New Roman"/>
          <w:b/>
          <w:bCs/>
          <w:sz w:val="20"/>
          <w:szCs w:val="20"/>
        </w:rPr>
        <w:t xml:space="preserve">tudies </w:t>
      </w:r>
      <w:r w:rsidR="00073275">
        <w:rPr>
          <w:rFonts w:ascii="Times New Roman"/>
          <w:b/>
          <w:bCs/>
          <w:sz w:val="20"/>
          <w:szCs w:val="20"/>
        </w:rPr>
        <w:t>evaluating</w:t>
      </w:r>
      <w:r w:rsidR="009F6B9F" w:rsidRPr="00286E38">
        <w:rPr>
          <w:rFonts w:ascii="Times New Roman"/>
          <w:b/>
          <w:bCs/>
          <w:sz w:val="20"/>
          <w:szCs w:val="20"/>
        </w:rPr>
        <w:t xml:space="preserve"> respondents</w:t>
      </w:r>
      <w:r w:rsidR="006966A8" w:rsidRPr="00286E38">
        <w:rPr>
          <w:rFonts w:ascii="Times New Roman"/>
          <w:b/>
          <w:bCs/>
          <w:sz w:val="20"/>
          <w:szCs w:val="20"/>
        </w:rPr>
        <w:t>’</w:t>
      </w:r>
      <w:r w:rsidR="006966A8" w:rsidRPr="00286E38">
        <w:rPr>
          <w:rFonts w:ascii="Times New Roman"/>
          <w:b/>
          <w:bCs/>
          <w:sz w:val="20"/>
          <w:szCs w:val="20"/>
        </w:rPr>
        <w:t xml:space="preserve"> ASA PS </w:t>
      </w:r>
      <w:r w:rsidR="009F6B9F" w:rsidRPr="00286E38">
        <w:rPr>
          <w:rFonts w:ascii="Times New Roman"/>
          <w:b/>
          <w:bCs/>
          <w:sz w:val="20"/>
          <w:szCs w:val="20"/>
        </w:rPr>
        <w:t xml:space="preserve">assignment </w:t>
      </w:r>
      <w:r w:rsidR="006966A8" w:rsidRPr="00286E38">
        <w:rPr>
          <w:rFonts w:ascii="Times New Roman"/>
          <w:b/>
          <w:bCs/>
          <w:sz w:val="20"/>
          <w:szCs w:val="20"/>
        </w:rPr>
        <w:t>for</w:t>
      </w:r>
      <w:r w:rsidR="009F6B9F" w:rsidRPr="00286E38">
        <w:rPr>
          <w:rFonts w:ascii="Times New Roman"/>
          <w:b/>
          <w:bCs/>
          <w:sz w:val="20"/>
          <w:szCs w:val="20"/>
        </w:rPr>
        <w:t xml:space="preserve"> hypothet</w:t>
      </w:r>
      <w:r w:rsidR="007C2C57" w:rsidRPr="00286E38">
        <w:rPr>
          <w:rFonts w:ascii="Times New Roman"/>
          <w:b/>
          <w:bCs/>
          <w:sz w:val="20"/>
          <w:szCs w:val="20"/>
        </w:rPr>
        <w:t>ical cases</w:t>
      </w:r>
      <w:r w:rsidR="0041034E">
        <w:rPr>
          <w:rFonts w:ascii="Times New Roman"/>
          <w:b/>
          <w:bCs/>
          <w:sz w:val="20"/>
          <w:szCs w:val="20"/>
        </w:rPr>
        <w:t>.</w:t>
      </w:r>
      <w:r w:rsidR="00286E38">
        <w:rPr>
          <w:rFonts w:ascii="Times New Roman"/>
          <w:b/>
          <w:bCs/>
          <w:sz w:val="24"/>
          <w:szCs w:val="24"/>
        </w:rPr>
        <w:t xml:space="preserve"> </w:t>
      </w:r>
      <w:r w:rsidR="006966A8" w:rsidRPr="00073275">
        <w:rPr>
          <w:rFonts w:ascii="Times New Roman"/>
          <w:b/>
          <w:bCs/>
          <w:sz w:val="18"/>
          <w:szCs w:val="18"/>
          <w:vertAlign w:val="superscript"/>
        </w:rPr>
        <w:t>2,</w:t>
      </w:r>
      <w:r w:rsidR="0041034E" w:rsidRPr="00073275">
        <w:rPr>
          <w:rFonts w:ascii="Times New Roman"/>
          <w:b/>
          <w:bCs/>
          <w:sz w:val="18"/>
          <w:szCs w:val="18"/>
          <w:vertAlign w:val="superscript"/>
        </w:rPr>
        <w:t xml:space="preserve"> 6</w:t>
      </w:r>
      <w:r w:rsidR="006966A8" w:rsidRPr="00073275">
        <w:rPr>
          <w:rFonts w:ascii="Times New Roman"/>
          <w:b/>
          <w:bCs/>
          <w:sz w:val="18"/>
          <w:szCs w:val="18"/>
          <w:vertAlign w:val="superscript"/>
        </w:rPr>
        <w:t xml:space="preserve">, </w:t>
      </w:r>
      <w:r w:rsidR="0041034E" w:rsidRPr="00073275">
        <w:rPr>
          <w:rFonts w:ascii="Times New Roman"/>
          <w:b/>
          <w:bCs/>
          <w:sz w:val="18"/>
          <w:szCs w:val="18"/>
          <w:vertAlign w:val="superscript"/>
        </w:rPr>
        <w:t>12, 14</w:t>
      </w:r>
      <w:r w:rsidR="006966A8" w:rsidRPr="00073275">
        <w:rPr>
          <w:rFonts w:ascii="Times New Roman"/>
          <w:b/>
          <w:bCs/>
          <w:sz w:val="18"/>
          <w:szCs w:val="18"/>
          <w:vertAlign w:val="superscript"/>
        </w:rPr>
        <w:t xml:space="preserve">, </w:t>
      </w:r>
      <w:r w:rsidR="00674FC9">
        <w:rPr>
          <w:rFonts w:ascii="Times New Roman"/>
          <w:b/>
          <w:bCs/>
          <w:sz w:val="18"/>
          <w:szCs w:val="18"/>
          <w:vertAlign w:val="superscript"/>
        </w:rPr>
        <w:t>27-30</w:t>
      </w:r>
    </w:p>
    <w:tbl>
      <w:tblPr>
        <w:tblpPr w:leftFromText="180" w:rightFromText="180" w:vertAnchor="page" w:horzAnchor="page" w:tblpX="1182" w:tblpY="2345"/>
        <w:tblW w:w="93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75"/>
        <w:gridCol w:w="1260"/>
        <w:gridCol w:w="1080"/>
        <w:gridCol w:w="1620"/>
        <w:gridCol w:w="1260"/>
        <w:gridCol w:w="1350"/>
        <w:gridCol w:w="1800"/>
      </w:tblGrid>
      <w:tr w:rsidR="00CC0179" w:rsidRPr="00915711" w14:paraId="60CD2550" w14:textId="77777777" w:rsidTr="00CC0179">
        <w:trPr>
          <w:trHeight w:val="940"/>
          <w:tblHeader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B3F6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2D8E2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Respondents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5271AF5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Response Rate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28422670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Method of Survey Distribution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0CC94CB7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Single vs. Multicenter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BA89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Different ASA PS Scores Assigned per Case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0DA22" w14:textId="77777777" w:rsidR="00CC0179" w:rsidRPr="00CE34A0" w:rsidRDefault="00CC0179" w:rsidP="00CC0179">
            <w:pPr>
              <w:pStyle w:val="FreeForm"/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 Any Case Have 100% Agreement on ASA PS Score?</w:t>
            </w:r>
          </w:p>
        </w:tc>
      </w:tr>
      <w:tr w:rsidR="00CC0179" w:rsidRPr="00915711" w14:paraId="57125635" w14:textId="77777777" w:rsidTr="00CC0179">
        <w:tblPrEx>
          <w:shd w:val="clear" w:color="auto" w:fill="auto"/>
        </w:tblPrEx>
        <w:trPr>
          <w:trHeight w:val="6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5B8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Kuza et al. (2017)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D58B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0EB9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6.5% for trauma surgeons;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1.8% for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anesthesiologists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303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Emailed online link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5DF6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A35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4-6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664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4C071F1D" w14:textId="77777777" w:rsidTr="00CC0179">
        <w:tblPrEx>
          <w:shd w:val="clear" w:color="auto" w:fill="auto"/>
        </w:tblPrEx>
        <w:trPr>
          <w:trHeight w:val="66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213E1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Owens et al.</w:t>
            </w:r>
            <w:r w:rsidRPr="00CE34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(1978)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9CC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F91F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D060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Postal mail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C5C3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4328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F3091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No; 6/10 cases were deemed to have a correct answer range for ASA class</w:t>
            </w:r>
          </w:p>
        </w:tc>
      </w:tr>
      <w:tr w:rsidR="00CC0179" w:rsidRPr="00915711" w14:paraId="05634948" w14:textId="77777777" w:rsidTr="00CC0179">
        <w:tblPrEx>
          <w:shd w:val="clear" w:color="auto" w:fill="auto"/>
        </w:tblPrEx>
        <w:trPr>
          <w:trHeight w:val="6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7FDD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Aronson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(2003)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237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37DF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362D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Paper and pencil questionnaire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489BB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B5D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2-4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17431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168D9B2A" w14:textId="77777777" w:rsidTr="00CC0179">
        <w:tblPrEx>
          <w:shd w:val="clear" w:color="auto" w:fill="auto"/>
        </w:tblPrEx>
        <w:trPr>
          <w:trHeight w:val="6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FB97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Haynes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(1995)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9EAD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2565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85.8%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65C8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Postal mail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86E23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635AB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2-5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ABD4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2B7F56C3" w14:textId="77777777" w:rsidTr="00CC0179">
        <w:tblPrEx>
          <w:shd w:val="clear" w:color="auto" w:fill="auto"/>
        </w:tblPrEx>
        <w:trPr>
          <w:trHeight w:val="60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681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Ranta</w:t>
            </w:r>
            <w:proofErr w:type="spellEnd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(1997)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C973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0FAFF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43.4%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E7A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Postal mail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88B1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FB1F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2-5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95FA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23BA7D76" w14:textId="77777777" w:rsidTr="00CC0179">
        <w:tblPrEx>
          <w:shd w:val="clear" w:color="auto" w:fill="auto"/>
        </w:tblPrEx>
        <w:trPr>
          <w:trHeight w:val="38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0407E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proofErr w:type="spellEnd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28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(2002)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10D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D031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D1335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Postal mail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6770C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FA4E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2-3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C3642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1FEFBD76" w14:textId="77777777" w:rsidTr="00CC0179">
        <w:tblPrEx>
          <w:shd w:val="clear" w:color="auto" w:fill="auto"/>
        </w:tblPrEx>
        <w:trPr>
          <w:trHeight w:val="38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D888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Aplin</w:t>
            </w:r>
            <w:proofErr w:type="spellEnd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29</w:t>
            </w:r>
            <w:r w:rsidRPr="00CE34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(2007)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A9E0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7F9B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73.9%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41814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Postal mail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CAA5B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Multicenter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3EE6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2-4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9CF3A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C0179" w:rsidRPr="00915711" w14:paraId="76E1692B" w14:textId="77777777" w:rsidTr="00CC0179">
        <w:tblPrEx>
          <w:shd w:val="clear" w:color="auto" w:fill="auto"/>
        </w:tblPrEx>
        <w:trPr>
          <w:trHeight w:val="380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42618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Ihejirika</w:t>
            </w:r>
            <w:proofErr w:type="spellEnd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63279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B17F0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28.9%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0CB6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Emailed online link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5047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A6314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1-4 scores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79AFA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Yes, 1 out of 8 cases </w:t>
            </w:r>
          </w:p>
        </w:tc>
      </w:tr>
      <w:tr w:rsidR="00CC0179" w:rsidRPr="00915711" w14:paraId="1661F9BF" w14:textId="77777777" w:rsidTr="00CC0179">
        <w:tblPrEx>
          <w:shd w:val="clear" w:color="auto" w:fill="auto"/>
        </w:tblPrEx>
        <w:trPr>
          <w:trHeight w:val="616"/>
        </w:trPr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9CAB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Ringdal</w:t>
            </w:r>
            <w:proofErr w:type="spellEnd"/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et al.</w:t>
            </w:r>
            <w:r w:rsidRPr="004103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 (2013)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244F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E2E3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0DF6E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 xml:space="preserve">Web-based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844F1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C46B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01E0" w14:textId="77777777" w:rsidR="00CC0179" w:rsidRPr="00CE34A0" w:rsidRDefault="00CC0179" w:rsidP="00CC0179">
            <w:pPr>
              <w:pStyle w:val="FreeForm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0">
              <w:rPr>
                <w:rFonts w:ascii="Times New Roman" w:hAnsi="Times New Roman" w:cs="Times New Roman"/>
                <w:sz w:val="20"/>
                <w:szCs w:val="20"/>
              </w:rPr>
              <w:t>NS, but 73.6% of cases were correctly graded</w:t>
            </w:r>
          </w:p>
        </w:tc>
      </w:tr>
    </w:tbl>
    <w:p w14:paraId="628A7D67" w14:textId="77777777" w:rsidR="007C2C57" w:rsidRDefault="007C2C57" w:rsidP="006966A8">
      <w:pPr>
        <w:pStyle w:val="BodyA"/>
        <w:rPr>
          <w:rFonts w:ascii="Times New Roman"/>
          <w:b/>
          <w:bCs/>
          <w:sz w:val="24"/>
          <w:szCs w:val="24"/>
        </w:rPr>
      </w:pPr>
    </w:p>
    <w:p w14:paraId="096046D2" w14:textId="77777777" w:rsidR="007C2C57" w:rsidRPr="00722055" w:rsidRDefault="007C2C57" w:rsidP="007C2C57">
      <w:pPr>
        <w:pStyle w:val="Body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055">
        <w:rPr>
          <w:rFonts w:ascii="Times New Roman"/>
          <w:bCs/>
          <w:i/>
          <w:sz w:val="24"/>
          <w:szCs w:val="24"/>
        </w:rPr>
        <w:t>NS=not specified</w:t>
      </w:r>
    </w:p>
    <w:p w14:paraId="75F9C0A4" w14:textId="77777777" w:rsidR="007C2C57" w:rsidRPr="007C2C57" w:rsidRDefault="007C2C57" w:rsidP="006966A8">
      <w:pPr>
        <w:pStyle w:val="BodyA"/>
        <w:rPr>
          <w:rFonts w:ascii="Times New Roman"/>
          <w:b/>
          <w:bCs/>
          <w:sz w:val="24"/>
          <w:szCs w:val="24"/>
        </w:rPr>
      </w:pPr>
    </w:p>
    <w:sectPr w:rsidR="007C2C57" w:rsidRPr="007C2C57" w:rsidSect="0091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9F"/>
    <w:rsid w:val="000261AF"/>
    <w:rsid w:val="00073275"/>
    <w:rsid w:val="0016155E"/>
    <w:rsid w:val="002715C9"/>
    <w:rsid w:val="00286E38"/>
    <w:rsid w:val="002C44D7"/>
    <w:rsid w:val="003D2F38"/>
    <w:rsid w:val="0041034E"/>
    <w:rsid w:val="00553294"/>
    <w:rsid w:val="00576F33"/>
    <w:rsid w:val="005B713F"/>
    <w:rsid w:val="006064CD"/>
    <w:rsid w:val="0061762A"/>
    <w:rsid w:val="00655802"/>
    <w:rsid w:val="00674FC9"/>
    <w:rsid w:val="006966A8"/>
    <w:rsid w:val="00722055"/>
    <w:rsid w:val="007C2C57"/>
    <w:rsid w:val="00906A01"/>
    <w:rsid w:val="00915711"/>
    <w:rsid w:val="00933E9C"/>
    <w:rsid w:val="009634C6"/>
    <w:rsid w:val="009F6B9F"/>
    <w:rsid w:val="00A14422"/>
    <w:rsid w:val="00AE4BEA"/>
    <w:rsid w:val="00B54E4D"/>
    <w:rsid w:val="00C52812"/>
    <w:rsid w:val="00CC0179"/>
    <w:rsid w:val="00C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D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6B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F6B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u w:color="000000"/>
      <w:bdr w:val="nil"/>
    </w:rPr>
  </w:style>
  <w:style w:type="paragraph" w:customStyle="1" w:styleId="BodyA">
    <w:name w:val="Body A"/>
    <w:rsid w:val="009F6B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Kuza</dc:creator>
  <cp:keywords/>
  <dc:description/>
  <cp:lastModifiedBy>Catherine Kuza</cp:lastModifiedBy>
  <cp:revision>4</cp:revision>
  <dcterms:created xsi:type="dcterms:W3CDTF">2017-07-21T19:52:00Z</dcterms:created>
  <dcterms:modified xsi:type="dcterms:W3CDTF">2017-07-21T20:01:00Z</dcterms:modified>
</cp:coreProperties>
</file>