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740" w:rsidRPr="00CE00E3" w:rsidRDefault="00521740" w:rsidP="00CE00E3">
      <w:pPr>
        <w:pStyle w:val="SemEspaamento1"/>
        <w:spacing w:line="480" w:lineRule="auto"/>
        <w:jc w:val="center"/>
        <w:rPr>
          <w:rFonts w:ascii="Arial" w:hAnsi="Arial" w:cs="Arial"/>
          <w:b/>
          <w:sz w:val="20"/>
          <w:szCs w:val="24"/>
          <w:lang w:val="en-US" w:eastAsia="pt-BR"/>
        </w:rPr>
      </w:pPr>
      <w:r w:rsidRPr="00CE00E3">
        <w:rPr>
          <w:rFonts w:ascii="Arial" w:hAnsi="Arial" w:cs="Arial"/>
          <w:b/>
          <w:sz w:val="20"/>
          <w:szCs w:val="24"/>
          <w:lang w:val="en-US" w:eastAsia="pt-BR"/>
        </w:rPr>
        <w:t>Low versus high-chloride content intravenous solutions for critically ill and perioperative adult patients: a systematic review and meta-analysis</w:t>
      </w:r>
    </w:p>
    <w:p w:rsidR="00521740" w:rsidRPr="00CE00E3" w:rsidRDefault="00521740" w:rsidP="00CE00E3">
      <w:pPr>
        <w:spacing w:line="480" w:lineRule="auto"/>
        <w:jc w:val="center"/>
        <w:rPr>
          <w:rFonts w:ascii="Arial" w:hAnsi="Arial" w:cs="Arial"/>
          <w:sz w:val="20"/>
          <w:szCs w:val="24"/>
          <w:lang w:val="en-US"/>
        </w:rPr>
      </w:pPr>
    </w:p>
    <w:p w:rsidR="00521740" w:rsidRPr="00CE00E3" w:rsidRDefault="00D216AD" w:rsidP="00CE00E3">
      <w:pPr>
        <w:spacing w:line="480" w:lineRule="auto"/>
        <w:jc w:val="center"/>
        <w:rPr>
          <w:rFonts w:ascii="Arial" w:hAnsi="Arial" w:cs="Arial"/>
          <w:sz w:val="20"/>
          <w:szCs w:val="24"/>
          <w:vertAlign w:val="superscript"/>
        </w:rPr>
      </w:pPr>
      <w:r w:rsidRPr="00CE00E3">
        <w:rPr>
          <w:rFonts w:ascii="Arial" w:hAnsi="Arial" w:cs="Arial"/>
          <w:sz w:val="20"/>
          <w:szCs w:val="24"/>
        </w:rPr>
        <w:t>Leticia Kawano-Dourado</w:t>
      </w:r>
      <w:r w:rsidR="00521740" w:rsidRPr="00CE00E3">
        <w:rPr>
          <w:rFonts w:ascii="Arial" w:hAnsi="Arial" w:cs="Arial"/>
          <w:sz w:val="20"/>
          <w:szCs w:val="24"/>
        </w:rPr>
        <w:t>;</w:t>
      </w:r>
      <w:r w:rsidR="00521740" w:rsidRPr="00CE00E3">
        <w:rPr>
          <w:rFonts w:ascii="Arial" w:hAnsi="Arial" w:cs="Arial"/>
          <w:sz w:val="20"/>
          <w:szCs w:val="24"/>
          <w:vertAlign w:val="superscript"/>
        </w:rPr>
        <w:t>1,2</w:t>
      </w:r>
      <w:r w:rsidRPr="00CE00E3">
        <w:rPr>
          <w:rFonts w:ascii="Arial" w:hAnsi="Arial" w:cs="Arial"/>
          <w:sz w:val="20"/>
          <w:szCs w:val="24"/>
        </w:rPr>
        <w:t xml:space="preserve"> Fernando Godinho Zampieri</w:t>
      </w:r>
      <w:r w:rsidR="00521740" w:rsidRPr="00CE00E3">
        <w:rPr>
          <w:rFonts w:ascii="Arial" w:hAnsi="Arial" w:cs="Arial"/>
          <w:sz w:val="20"/>
          <w:szCs w:val="24"/>
        </w:rPr>
        <w:t>;</w:t>
      </w:r>
      <w:r w:rsidR="00521740" w:rsidRPr="00CE00E3">
        <w:rPr>
          <w:rFonts w:ascii="Arial" w:hAnsi="Arial" w:cs="Arial"/>
          <w:sz w:val="20"/>
          <w:szCs w:val="24"/>
          <w:vertAlign w:val="superscript"/>
        </w:rPr>
        <w:t>1,3</w:t>
      </w:r>
      <w:r w:rsidR="00521740" w:rsidRPr="00CE00E3">
        <w:rPr>
          <w:rFonts w:ascii="Arial" w:hAnsi="Arial" w:cs="Arial"/>
          <w:sz w:val="20"/>
          <w:szCs w:val="24"/>
        </w:rPr>
        <w:t xml:space="preserve"> </w:t>
      </w:r>
      <w:r w:rsidRPr="00CE00E3">
        <w:rPr>
          <w:rFonts w:ascii="Arial" w:hAnsi="Arial" w:cs="Arial"/>
          <w:sz w:val="20"/>
          <w:szCs w:val="24"/>
        </w:rPr>
        <w:t>Luciano Cesar Pontes Azevedo</w:t>
      </w:r>
      <w:r w:rsidR="00521740" w:rsidRPr="00CE00E3">
        <w:rPr>
          <w:rFonts w:ascii="Arial" w:hAnsi="Arial" w:cs="Arial"/>
          <w:sz w:val="20"/>
          <w:szCs w:val="24"/>
        </w:rPr>
        <w:t>;</w:t>
      </w:r>
      <w:r w:rsidR="00521740" w:rsidRPr="00CE00E3">
        <w:rPr>
          <w:rFonts w:ascii="Arial" w:hAnsi="Arial" w:cs="Arial"/>
          <w:sz w:val="20"/>
          <w:szCs w:val="24"/>
          <w:vertAlign w:val="superscript"/>
        </w:rPr>
        <w:t>4,5</w:t>
      </w:r>
      <w:r w:rsidRPr="00CE00E3">
        <w:rPr>
          <w:rFonts w:ascii="Arial" w:hAnsi="Arial" w:cs="Arial"/>
          <w:sz w:val="20"/>
          <w:szCs w:val="24"/>
        </w:rPr>
        <w:t xml:space="preserve"> Thiago Domingos Corrêa</w:t>
      </w:r>
      <w:r w:rsidR="00521740" w:rsidRPr="00CE00E3">
        <w:rPr>
          <w:rFonts w:ascii="Arial" w:hAnsi="Arial" w:cs="Arial"/>
          <w:sz w:val="20"/>
          <w:szCs w:val="24"/>
        </w:rPr>
        <w:t>;</w:t>
      </w:r>
      <w:r w:rsidR="00521740" w:rsidRPr="00CE00E3">
        <w:rPr>
          <w:rFonts w:ascii="Arial" w:hAnsi="Arial" w:cs="Arial"/>
          <w:sz w:val="20"/>
          <w:szCs w:val="24"/>
          <w:vertAlign w:val="superscript"/>
        </w:rPr>
        <w:t>6</w:t>
      </w:r>
      <w:r w:rsidR="00521740" w:rsidRPr="00CE00E3">
        <w:rPr>
          <w:rFonts w:ascii="Arial" w:hAnsi="Arial" w:cs="Arial"/>
          <w:sz w:val="20"/>
          <w:szCs w:val="24"/>
        </w:rPr>
        <w:t xml:space="preserve"> </w:t>
      </w:r>
      <w:r w:rsidRPr="00CE00E3">
        <w:rPr>
          <w:rFonts w:ascii="Arial" w:hAnsi="Arial" w:cs="Arial"/>
          <w:sz w:val="20"/>
          <w:szCs w:val="24"/>
        </w:rPr>
        <w:t>Mabel Figueiro;</w:t>
      </w:r>
      <w:r w:rsidRPr="00CE00E3">
        <w:rPr>
          <w:rFonts w:ascii="Arial" w:hAnsi="Arial" w:cs="Arial"/>
          <w:sz w:val="20"/>
          <w:szCs w:val="24"/>
          <w:vertAlign w:val="superscript"/>
        </w:rPr>
        <w:t xml:space="preserve"> 1</w:t>
      </w:r>
      <w:r w:rsidRPr="00CE00E3">
        <w:rPr>
          <w:rFonts w:ascii="Arial" w:hAnsi="Arial" w:cs="Arial"/>
          <w:sz w:val="20"/>
          <w:szCs w:val="24"/>
        </w:rPr>
        <w:t xml:space="preserve"> </w:t>
      </w:r>
      <w:r w:rsidR="00521740" w:rsidRPr="00CE00E3">
        <w:rPr>
          <w:rFonts w:ascii="Arial" w:hAnsi="Arial" w:cs="Arial"/>
          <w:sz w:val="20"/>
          <w:szCs w:val="24"/>
        </w:rPr>
        <w:t>Matthew Semler, MD;</w:t>
      </w:r>
      <w:r w:rsidR="00521740" w:rsidRPr="00CE00E3">
        <w:rPr>
          <w:rFonts w:ascii="Arial" w:hAnsi="Arial" w:cs="Arial"/>
          <w:sz w:val="20"/>
          <w:szCs w:val="24"/>
          <w:vertAlign w:val="superscript"/>
        </w:rPr>
        <w:t xml:space="preserve">7 </w:t>
      </w:r>
      <w:r w:rsidR="00521740" w:rsidRPr="00CE00E3">
        <w:rPr>
          <w:rFonts w:ascii="Arial" w:hAnsi="Arial" w:cs="Arial"/>
          <w:sz w:val="20"/>
          <w:szCs w:val="24"/>
        </w:rPr>
        <w:t>John A. Kellum, MD;</w:t>
      </w:r>
      <w:r w:rsidR="00521740" w:rsidRPr="00CE00E3">
        <w:rPr>
          <w:rFonts w:ascii="Arial" w:hAnsi="Arial" w:cs="Arial"/>
          <w:sz w:val="20"/>
          <w:szCs w:val="24"/>
          <w:vertAlign w:val="superscript"/>
        </w:rPr>
        <w:t>8</w:t>
      </w:r>
      <w:r w:rsidR="00521740" w:rsidRPr="00CE00E3">
        <w:rPr>
          <w:rFonts w:ascii="Arial" w:hAnsi="Arial" w:cs="Arial"/>
          <w:sz w:val="20"/>
          <w:szCs w:val="24"/>
        </w:rPr>
        <w:t xml:space="preserve"> Alexandre Biasi Cavalcanti, MD.</w:t>
      </w:r>
      <w:r w:rsidR="00521740" w:rsidRPr="00CE00E3">
        <w:rPr>
          <w:rFonts w:ascii="Arial" w:hAnsi="Arial" w:cs="Arial"/>
          <w:sz w:val="20"/>
          <w:szCs w:val="24"/>
          <w:vertAlign w:val="superscript"/>
        </w:rPr>
        <w:t xml:space="preserve"> 1</w:t>
      </w:r>
    </w:p>
    <w:p w:rsidR="00521740" w:rsidRPr="00CE00E3" w:rsidRDefault="00521740" w:rsidP="00CE00E3">
      <w:pPr>
        <w:spacing w:line="480" w:lineRule="auto"/>
        <w:jc w:val="center"/>
        <w:rPr>
          <w:rFonts w:ascii="Arial" w:hAnsi="Arial" w:cs="Arial"/>
          <w:sz w:val="20"/>
          <w:szCs w:val="24"/>
        </w:rPr>
      </w:pPr>
    </w:p>
    <w:p w:rsidR="00521740" w:rsidRPr="00CE00E3" w:rsidRDefault="00521740" w:rsidP="00CE00E3">
      <w:pPr>
        <w:spacing w:before="120" w:after="0" w:line="480" w:lineRule="auto"/>
        <w:rPr>
          <w:rFonts w:ascii="Arial" w:hAnsi="Arial" w:cs="Arial"/>
          <w:sz w:val="20"/>
          <w:szCs w:val="24"/>
        </w:rPr>
      </w:pPr>
      <w:r w:rsidRPr="00CE00E3">
        <w:rPr>
          <w:rFonts w:ascii="Arial" w:hAnsi="Arial" w:cs="Arial"/>
          <w:sz w:val="20"/>
          <w:szCs w:val="24"/>
          <w:vertAlign w:val="superscript"/>
        </w:rPr>
        <w:t>1</w:t>
      </w:r>
      <w:r w:rsidRPr="00CE00E3">
        <w:rPr>
          <w:rFonts w:ascii="Arial" w:hAnsi="Arial" w:cs="Arial"/>
          <w:sz w:val="20"/>
          <w:szCs w:val="24"/>
        </w:rPr>
        <w:t xml:space="preserve"> Research Institute, Hospital do Coração (HCor), São Paulo, Brazil.</w:t>
      </w:r>
    </w:p>
    <w:p w:rsidR="00521740" w:rsidRPr="00CE00E3" w:rsidRDefault="00521740" w:rsidP="00CE00E3">
      <w:pPr>
        <w:spacing w:before="120" w:after="0" w:line="480" w:lineRule="auto"/>
        <w:rPr>
          <w:rFonts w:ascii="Arial" w:hAnsi="Arial" w:cs="Arial"/>
          <w:sz w:val="20"/>
          <w:szCs w:val="24"/>
          <w:lang w:val="en-US"/>
        </w:rPr>
      </w:pPr>
      <w:r w:rsidRPr="00CE00E3">
        <w:rPr>
          <w:rFonts w:ascii="Arial" w:hAnsi="Arial" w:cs="Arial"/>
          <w:sz w:val="20"/>
          <w:szCs w:val="24"/>
          <w:vertAlign w:val="superscript"/>
          <w:lang w:val="en-US"/>
        </w:rPr>
        <w:t>2</w:t>
      </w:r>
      <w:r w:rsidRPr="00CE00E3">
        <w:rPr>
          <w:rFonts w:ascii="Arial" w:hAnsi="Arial" w:cs="Arial"/>
          <w:sz w:val="20"/>
          <w:szCs w:val="24"/>
          <w:lang w:val="en-US"/>
        </w:rPr>
        <w:t xml:space="preserve"> Pulmonary Division, Heart Institute (InCor), University of Sao Paulo Medical School, São Paulo, Brazil.</w:t>
      </w:r>
    </w:p>
    <w:p w:rsidR="00521740" w:rsidRPr="00CE00E3" w:rsidRDefault="00521740" w:rsidP="00CE00E3">
      <w:pPr>
        <w:spacing w:before="120" w:after="0" w:line="480" w:lineRule="auto"/>
        <w:rPr>
          <w:rFonts w:ascii="Arial" w:hAnsi="Arial" w:cs="Arial"/>
          <w:sz w:val="20"/>
          <w:szCs w:val="24"/>
        </w:rPr>
      </w:pPr>
      <w:r w:rsidRPr="00CE00E3">
        <w:rPr>
          <w:rFonts w:ascii="Arial" w:hAnsi="Arial" w:cs="Arial"/>
          <w:sz w:val="20"/>
          <w:szCs w:val="24"/>
          <w:vertAlign w:val="superscript"/>
        </w:rPr>
        <w:t>3</w:t>
      </w:r>
      <w:r w:rsidRPr="00CE00E3">
        <w:rPr>
          <w:rFonts w:ascii="Arial" w:hAnsi="Arial" w:cs="Arial"/>
          <w:sz w:val="20"/>
          <w:szCs w:val="24"/>
        </w:rPr>
        <w:t xml:space="preserve"> Intensive Care Unit, Hospital Alemão Oswaldo Cruz, São Paulo, Brazil.</w:t>
      </w:r>
    </w:p>
    <w:p w:rsidR="00521740" w:rsidRPr="00CE00E3" w:rsidRDefault="00521740" w:rsidP="00CE00E3">
      <w:pPr>
        <w:spacing w:before="120" w:after="0" w:line="480" w:lineRule="auto"/>
        <w:rPr>
          <w:rFonts w:ascii="Arial" w:hAnsi="Arial" w:cs="Arial"/>
          <w:sz w:val="20"/>
          <w:szCs w:val="24"/>
        </w:rPr>
      </w:pPr>
      <w:r w:rsidRPr="00CE00E3">
        <w:rPr>
          <w:rFonts w:ascii="Arial" w:hAnsi="Arial" w:cs="Arial"/>
          <w:sz w:val="20"/>
          <w:szCs w:val="24"/>
          <w:vertAlign w:val="superscript"/>
        </w:rPr>
        <w:t xml:space="preserve">4 </w:t>
      </w:r>
      <w:r w:rsidRPr="00CE00E3">
        <w:rPr>
          <w:rFonts w:ascii="Arial" w:hAnsi="Arial" w:cs="Arial"/>
          <w:sz w:val="20"/>
          <w:szCs w:val="24"/>
        </w:rPr>
        <w:t>Intensive Care Unit, Hospital Sirio Libanes, São Paulo, Brazil.</w:t>
      </w:r>
    </w:p>
    <w:p w:rsidR="00521740" w:rsidRPr="00CE00E3" w:rsidRDefault="00521740" w:rsidP="00CE00E3">
      <w:pPr>
        <w:spacing w:before="120" w:after="0" w:line="480" w:lineRule="auto"/>
        <w:rPr>
          <w:rFonts w:ascii="Arial" w:hAnsi="Arial" w:cs="Arial"/>
          <w:sz w:val="20"/>
          <w:szCs w:val="24"/>
        </w:rPr>
      </w:pPr>
      <w:r w:rsidRPr="00CE00E3">
        <w:rPr>
          <w:rFonts w:ascii="Arial" w:hAnsi="Arial" w:cs="Arial"/>
          <w:sz w:val="20"/>
          <w:szCs w:val="24"/>
          <w:vertAlign w:val="superscript"/>
        </w:rPr>
        <w:t>5</w:t>
      </w:r>
      <w:r w:rsidRPr="00CE00E3">
        <w:rPr>
          <w:rFonts w:ascii="Arial" w:hAnsi="Arial" w:cs="Arial"/>
          <w:sz w:val="20"/>
          <w:szCs w:val="24"/>
        </w:rPr>
        <w:t xml:space="preserve"> Emergency Medicine Discipline, University of São Paulo Medical School, São Paulo, Brazil.</w:t>
      </w:r>
    </w:p>
    <w:p w:rsidR="00521740" w:rsidRPr="00CE00E3" w:rsidRDefault="00521740" w:rsidP="00CE00E3">
      <w:pPr>
        <w:spacing w:before="120" w:after="0" w:line="480" w:lineRule="auto"/>
        <w:rPr>
          <w:rFonts w:ascii="Arial" w:hAnsi="Arial" w:cs="Arial"/>
          <w:sz w:val="20"/>
          <w:szCs w:val="24"/>
        </w:rPr>
      </w:pPr>
      <w:r w:rsidRPr="00CE00E3">
        <w:rPr>
          <w:rFonts w:ascii="Arial" w:hAnsi="Arial" w:cs="Arial"/>
          <w:sz w:val="20"/>
          <w:szCs w:val="24"/>
          <w:vertAlign w:val="superscript"/>
        </w:rPr>
        <w:t xml:space="preserve">6 </w:t>
      </w:r>
      <w:r w:rsidRPr="00CE00E3">
        <w:rPr>
          <w:rFonts w:ascii="Arial" w:hAnsi="Arial" w:cs="Arial"/>
          <w:sz w:val="20"/>
          <w:szCs w:val="24"/>
        </w:rPr>
        <w:t>Intensive Care Unit, Hospital Israelita Albert Einstein, São Paulo, Brazil.</w:t>
      </w:r>
    </w:p>
    <w:p w:rsidR="00521740" w:rsidRPr="00CE00E3" w:rsidRDefault="00521740" w:rsidP="00CE00E3">
      <w:pPr>
        <w:spacing w:before="120" w:after="0" w:line="480" w:lineRule="auto"/>
        <w:rPr>
          <w:rFonts w:ascii="Arial" w:hAnsi="Arial" w:cs="Arial"/>
          <w:sz w:val="20"/>
          <w:szCs w:val="24"/>
          <w:shd w:val="clear" w:color="auto" w:fill="FFFFFF"/>
          <w:lang w:val="en-US"/>
        </w:rPr>
      </w:pPr>
      <w:r w:rsidRPr="00CE00E3">
        <w:rPr>
          <w:rFonts w:ascii="Arial" w:hAnsi="Arial" w:cs="Arial"/>
          <w:sz w:val="20"/>
          <w:szCs w:val="24"/>
          <w:vertAlign w:val="superscript"/>
          <w:lang w:val="en-US"/>
        </w:rPr>
        <w:t xml:space="preserve">7 </w:t>
      </w:r>
      <w:r w:rsidRPr="00CE00E3">
        <w:rPr>
          <w:rFonts w:ascii="Arial" w:hAnsi="Arial" w:cs="Arial"/>
          <w:sz w:val="20"/>
          <w:szCs w:val="24"/>
          <w:lang w:val="en-US"/>
        </w:rPr>
        <w:t>Pulmonary and Critical Care Unit,</w:t>
      </w:r>
      <w:r w:rsidRPr="00CE00E3">
        <w:rPr>
          <w:rFonts w:ascii="Arial" w:hAnsi="Arial" w:cs="Arial"/>
          <w:sz w:val="20"/>
          <w:szCs w:val="24"/>
          <w:vertAlign w:val="superscript"/>
          <w:lang w:val="en-US"/>
        </w:rPr>
        <w:t xml:space="preserve"> </w:t>
      </w:r>
      <w:r w:rsidRPr="00CE00E3">
        <w:rPr>
          <w:rStyle w:val="nfase"/>
          <w:rFonts w:ascii="Arial" w:hAnsi="Arial" w:cs="Arial"/>
          <w:bCs/>
          <w:i w:val="0"/>
          <w:iCs w:val="0"/>
          <w:sz w:val="20"/>
          <w:szCs w:val="24"/>
          <w:shd w:val="clear" w:color="auto" w:fill="FFFFFF"/>
          <w:lang w:val="en-US"/>
        </w:rPr>
        <w:t>Vanderbilt</w:t>
      </w:r>
      <w:r w:rsidRPr="00CE00E3">
        <w:rPr>
          <w:rStyle w:val="apple-converted-space"/>
          <w:rFonts w:ascii="Arial" w:hAnsi="Arial" w:cs="Arial"/>
          <w:sz w:val="20"/>
          <w:szCs w:val="24"/>
          <w:shd w:val="clear" w:color="auto" w:fill="FFFFFF"/>
          <w:lang w:val="en-US"/>
        </w:rPr>
        <w:t> </w:t>
      </w:r>
      <w:r w:rsidRPr="00CE00E3">
        <w:rPr>
          <w:rFonts w:ascii="Arial" w:hAnsi="Arial" w:cs="Arial"/>
          <w:sz w:val="20"/>
          <w:szCs w:val="24"/>
          <w:shd w:val="clear" w:color="auto" w:fill="FFFFFF"/>
          <w:lang w:val="en-US"/>
        </w:rPr>
        <w:t>University Medical Center, Tennessee, USA.</w:t>
      </w:r>
    </w:p>
    <w:p w:rsidR="00521740" w:rsidRPr="00CE00E3" w:rsidRDefault="00521740" w:rsidP="00CE00E3">
      <w:pPr>
        <w:spacing w:before="120" w:after="0" w:line="480" w:lineRule="auto"/>
        <w:rPr>
          <w:rFonts w:ascii="Arial" w:hAnsi="Arial" w:cs="Arial"/>
          <w:sz w:val="20"/>
          <w:szCs w:val="24"/>
          <w:lang w:val="en-US"/>
        </w:rPr>
      </w:pPr>
      <w:r w:rsidRPr="00CE00E3">
        <w:rPr>
          <w:rFonts w:ascii="Arial" w:hAnsi="Arial" w:cs="Arial"/>
          <w:sz w:val="20"/>
          <w:szCs w:val="24"/>
          <w:vertAlign w:val="superscript"/>
          <w:lang w:val="en-US"/>
        </w:rPr>
        <w:t xml:space="preserve">8 </w:t>
      </w:r>
      <w:r w:rsidRPr="00CE00E3">
        <w:rPr>
          <w:rFonts w:ascii="Arial" w:hAnsi="Arial" w:cs="Arial"/>
          <w:sz w:val="20"/>
          <w:szCs w:val="24"/>
          <w:lang w:val="en-US"/>
        </w:rPr>
        <w:t>The Center for Critical Care Nephrology, University of Pittsburgh, Pennsylvania, USA.</w:t>
      </w:r>
    </w:p>
    <w:p w:rsidR="00521740" w:rsidRPr="005A00AF" w:rsidRDefault="00521740" w:rsidP="005A00AF">
      <w:pPr>
        <w:spacing w:line="480" w:lineRule="auto"/>
        <w:jc w:val="both"/>
        <w:rPr>
          <w:rFonts w:ascii="Arial" w:hAnsi="Arial" w:cs="Arial"/>
          <w:sz w:val="24"/>
          <w:szCs w:val="24"/>
          <w:lang w:val="en-US"/>
        </w:rPr>
      </w:pPr>
    </w:p>
    <w:p w:rsidR="005A00AF" w:rsidRPr="005A00AF" w:rsidRDefault="005A00AF" w:rsidP="005A00AF">
      <w:pPr>
        <w:suppressAutoHyphens w:val="0"/>
        <w:spacing w:after="0" w:line="480" w:lineRule="auto"/>
        <w:rPr>
          <w:rFonts w:ascii="Arial" w:hAnsi="Arial" w:cs="Arial"/>
          <w:sz w:val="24"/>
          <w:szCs w:val="24"/>
          <w:lang w:val="en-US"/>
        </w:rPr>
      </w:pPr>
      <w:r w:rsidRPr="005A00AF">
        <w:rPr>
          <w:rFonts w:ascii="Arial" w:hAnsi="Arial" w:cs="Arial"/>
          <w:sz w:val="24"/>
          <w:szCs w:val="24"/>
          <w:lang w:val="en-US"/>
        </w:rPr>
        <w:br w:type="page"/>
      </w:r>
    </w:p>
    <w:p w:rsidR="00597762" w:rsidRPr="00CE00E3" w:rsidRDefault="00597762" w:rsidP="00680CED">
      <w:pPr>
        <w:spacing w:line="480" w:lineRule="auto"/>
        <w:jc w:val="both"/>
        <w:outlineLvl w:val="0"/>
        <w:rPr>
          <w:rFonts w:ascii="Arial" w:hAnsi="Arial" w:cs="Arial"/>
          <w:b/>
          <w:sz w:val="20"/>
          <w:szCs w:val="24"/>
          <w:lang w:val="en-US"/>
        </w:rPr>
      </w:pPr>
      <w:r w:rsidRPr="00CE00E3">
        <w:rPr>
          <w:rFonts w:ascii="Arial" w:hAnsi="Arial" w:cs="Arial"/>
          <w:b/>
          <w:sz w:val="20"/>
          <w:szCs w:val="24"/>
          <w:lang w:val="en-US"/>
        </w:rPr>
        <w:lastRenderedPageBreak/>
        <w:t>Sea</w:t>
      </w:r>
      <w:r w:rsidR="005A00AF" w:rsidRPr="00CE00E3">
        <w:rPr>
          <w:rFonts w:ascii="Arial" w:hAnsi="Arial" w:cs="Arial"/>
          <w:b/>
          <w:sz w:val="20"/>
          <w:szCs w:val="24"/>
          <w:lang w:val="en-US"/>
        </w:rPr>
        <w:t>r</w:t>
      </w:r>
      <w:r w:rsidRPr="00CE00E3">
        <w:rPr>
          <w:rFonts w:ascii="Arial" w:hAnsi="Arial" w:cs="Arial"/>
          <w:b/>
          <w:sz w:val="20"/>
          <w:szCs w:val="24"/>
          <w:lang w:val="en-US"/>
        </w:rPr>
        <w:t>ch Strategy:</w:t>
      </w:r>
    </w:p>
    <w:p w:rsidR="00597762" w:rsidRPr="00CE00E3" w:rsidRDefault="00597762" w:rsidP="00CE00E3">
      <w:pPr>
        <w:spacing w:line="480" w:lineRule="auto"/>
        <w:jc w:val="both"/>
        <w:rPr>
          <w:rFonts w:ascii="Arial" w:hAnsi="Arial" w:cs="Arial"/>
          <w:sz w:val="20"/>
          <w:szCs w:val="24"/>
          <w:lang w:val="en-US"/>
        </w:rPr>
      </w:pPr>
      <w:r w:rsidRPr="00CE00E3">
        <w:rPr>
          <w:rFonts w:ascii="Arial" w:hAnsi="Arial" w:cs="Arial"/>
          <w:sz w:val="20"/>
          <w:szCs w:val="24"/>
          <w:lang w:val="en-US"/>
        </w:rPr>
        <w:t>Pubmed Search ((("hartmann s solution" OR "Plasma-lyte 148"[Supplementary Concept] OR "plasma-lyte" OR Plasmalyte OR "ringer lactate" OR Ringer* OR "ringers lactate" OR "Balanced solution" OR "balanced saline" OR low chloride OR buffered crystalloid OR buffered solution))) AND ("Sodium Chloride"[Mesh] OR Saline OR NaCl 0.9%) AND ((randomized controlled trial[pt] OR controlled clinical trial[pt] OR randomized[tiab] OR placebo[tiab] OR drug therapy[sh] OR randomly[tiab] OR trial[tiab] OR groups[tiab] NOT (animals[mh] NOT humans[mh])))</w:t>
      </w:r>
    </w:p>
    <w:p w:rsidR="00597762" w:rsidRPr="00CE00E3" w:rsidRDefault="00597762" w:rsidP="00680CED">
      <w:pPr>
        <w:spacing w:line="480" w:lineRule="auto"/>
        <w:jc w:val="both"/>
        <w:outlineLvl w:val="0"/>
        <w:rPr>
          <w:rFonts w:ascii="Arial" w:hAnsi="Arial" w:cs="Arial"/>
          <w:b/>
          <w:sz w:val="20"/>
          <w:szCs w:val="24"/>
          <w:lang w:val="en-US"/>
        </w:rPr>
      </w:pPr>
      <w:r w:rsidRPr="00CE00E3">
        <w:rPr>
          <w:rFonts w:ascii="Arial" w:hAnsi="Arial" w:cs="Arial"/>
          <w:b/>
          <w:sz w:val="20"/>
          <w:szCs w:val="24"/>
          <w:lang w:val="en-US"/>
        </w:rPr>
        <w:t>Additional search added in August/2016:</w:t>
      </w:r>
    </w:p>
    <w:p w:rsidR="005A00AF" w:rsidRPr="00CE00E3" w:rsidRDefault="00597762" w:rsidP="00CE00E3">
      <w:pPr>
        <w:spacing w:line="480" w:lineRule="auto"/>
        <w:jc w:val="both"/>
        <w:rPr>
          <w:rFonts w:ascii="Arial" w:hAnsi="Arial" w:cs="Arial"/>
          <w:sz w:val="20"/>
          <w:szCs w:val="24"/>
          <w:lang w:val="en-US"/>
        </w:rPr>
      </w:pPr>
      <w:r w:rsidRPr="00CE00E3">
        <w:rPr>
          <w:rFonts w:ascii="Arial" w:hAnsi="Arial" w:cs="Arial"/>
          <w:sz w:val="20"/>
          <w:szCs w:val="24"/>
          <w:lang w:val="en-US"/>
        </w:rPr>
        <w:t>(Therapy/Narrow[filter]) AND (balanced solution saline)</w:t>
      </w:r>
    </w:p>
    <w:p w:rsidR="005A00AF" w:rsidRPr="00CE00E3" w:rsidRDefault="005A00AF">
      <w:pPr>
        <w:suppressAutoHyphens w:val="0"/>
        <w:spacing w:after="0" w:line="240" w:lineRule="auto"/>
        <w:rPr>
          <w:rFonts w:ascii="Arial" w:hAnsi="Arial" w:cs="Arial"/>
          <w:sz w:val="20"/>
          <w:szCs w:val="24"/>
          <w:lang w:val="en-US"/>
        </w:rPr>
      </w:pPr>
      <w:r w:rsidRPr="00CE00E3">
        <w:rPr>
          <w:rFonts w:ascii="Arial" w:hAnsi="Arial" w:cs="Arial"/>
          <w:sz w:val="20"/>
          <w:szCs w:val="24"/>
          <w:lang w:val="en-US"/>
        </w:rPr>
        <w:br w:type="page"/>
      </w:r>
    </w:p>
    <w:p w:rsidR="008079F0" w:rsidRPr="00CE00E3" w:rsidRDefault="00F8716A" w:rsidP="005A00AF">
      <w:pPr>
        <w:spacing w:line="480" w:lineRule="auto"/>
        <w:jc w:val="both"/>
        <w:rPr>
          <w:rFonts w:ascii="Arial" w:hAnsi="Arial" w:cs="Arial"/>
          <w:sz w:val="20"/>
          <w:szCs w:val="24"/>
        </w:rPr>
      </w:pPr>
      <w:r>
        <w:rPr>
          <w:rFonts w:ascii="Arial" w:hAnsi="Arial" w:cs="Arial"/>
          <w:b/>
          <w:sz w:val="20"/>
          <w:szCs w:val="24"/>
        </w:rPr>
        <w:lastRenderedPageBreak/>
        <w:t>s</w:t>
      </w:r>
      <w:r w:rsidR="00B04E44" w:rsidRPr="00CE00E3">
        <w:rPr>
          <w:rFonts w:ascii="Arial" w:hAnsi="Arial" w:cs="Arial"/>
          <w:b/>
          <w:sz w:val="20"/>
          <w:szCs w:val="24"/>
        </w:rPr>
        <w:t>T</w:t>
      </w:r>
      <w:r w:rsidR="008079F0" w:rsidRPr="00CE00E3">
        <w:rPr>
          <w:rFonts w:ascii="Arial" w:hAnsi="Arial" w:cs="Arial"/>
          <w:b/>
          <w:sz w:val="20"/>
          <w:szCs w:val="24"/>
        </w:rPr>
        <w:t>able</w:t>
      </w:r>
      <w:r w:rsidR="005A00AF" w:rsidRPr="00CE00E3">
        <w:rPr>
          <w:rFonts w:ascii="Arial" w:hAnsi="Arial" w:cs="Arial"/>
          <w:b/>
          <w:sz w:val="20"/>
          <w:szCs w:val="24"/>
        </w:rPr>
        <w:t xml:space="preserve"> 1: </w:t>
      </w:r>
      <w:r w:rsidR="005A00AF" w:rsidRPr="00CE00E3">
        <w:rPr>
          <w:rFonts w:ascii="Arial" w:hAnsi="Arial" w:cs="Arial"/>
          <w:sz w:val="20"/>
          <w:szCs w:val="24"/>
        </w:rPr>
        <w:t>PRISMA Checklist</w:t>
      </w:r>
    </w:p>
    <w:tbl>
      <w:tblPr>
        <w:tblStyle w:val="TabelaSimples21"/>
        <w:tblW w:w="9873" w:type="dxa"/>
        <w:jc w:val="center"/>
        <w:tblLook w:val="0400" w:firstRow="0" w:lastRow="0" w:firstColumn="0" w:lastColumn="0" w:noHBand="0" w:noVBand="1"/>
      </w:tblPr>
      <w:tblGrid>
        <w:gridCol w:w="1994"/>
        <w:gridCol w:w="532"/>
        <w:gridCol w:w="5407"/>
        <w:gridCol w:w="1940"/>
      </w:tblGrid>
      <w:tr w:rsidR="005A00AF" w:rsidRPr="00CE00E3" w:rsidTr="00CE00E3">
        <w:trPr>
          <w:cnfStyle w:val="000000100000" w:firstRow="0" w:lastRow="0" w:firstColumn="0" w:lastColumn="0" w:oddVBand="0" w:evenVBand="0" w:oddHBand="1" w:evenHBand="0" w:firstRowFirstColumn="0" w:firstRowLastColumn="0" w:lastRowFirstColumn="0" w:lastRowLastColumn="0"/>
          <w:trHeight w:val="335"/>
          <w:jc w:val="center"/>
        </w:trPr>
        <w:tc>
          <w:tcPr>
            <w:tcW w:w="7933" w:type="dxa"/>
            <w:gridSpan w:val="3"/>
          </w:tcPr>
          <w:p w:rsidR="005A00AF" w:rsidRPr="00CE00E3" w:rsidRDefault="005A00AF" w:rsidP="000B2720">
            <w:pPr>
              <w:pStyle w:val="Default"/>
              <w:rPr>
                <w:rFonts w:ascii="Arial" w:hAnsi="Arial" w:cs="Arial"/>
                <w:b/>
                <w:bCs/>
                <w:sz w:val="20"/>
                <w:szCs w:val="20"/>
              </w:rPr>
            </w:pPr>
            <w:r w:rsidRPr="00CE00E3">
              <w:rPr>
                <w:rFonts w:ascii="Arial" w:hAnsi="Arial" w:cs="Arial"/>
                <w:b/>
                <w:bCs/>
                <w:sz w:val="20"/>
                <w:szCs w:val="20"/>
              </w:rPr>
              <w:t>SECTION</w:t>
            </w:r>
          </w:p>
        </w:tc>
        <w:tc>
          <w:tcPr>
            <w:tcW w:w="1940" w:type="dxa"/>
          </w:tcPr>
          <w:p w:rsidR="005A00AF" w:rsidRPr="00CE00E3" w:rsidRDefault="005A00AF" w:rsidP="005A00AF">
            <w:pPr>
              <w:pStyle w:val="Default"/>
              <w:jc w:val="center"/>
              <w:rPr>
                <w:rFonts w:ascii="Arial" w:hAnsi="Arial" w:cs="Arial"/>
                <w:b/>
                <w:color w:val="auto"/>
                <w:sz w:val="20"/>
                <w:szCs w:val="20"/>
              </w:rPr>
            </w:pPr>
            <w:r w:rsidRPr="00CE00E3">
              <w:rPr>
                <w:rFonts w:ascii="Arial" w:hAnsi="Arial" w:cs="Arial"/>
                <w:b/>
                <w:color w:val="auto"/>
                <w:sz w:val="20"/>
                <w:szCs w:val="20"/>
              </w:rPr>
              <w:t>Page in Text</w:t>
            </w:r>
          </w:p>
        </w:tc>
      </w:tr>
      <w:tr w:rsidR="00B04E44" w:rsidRPr="00CE00E3" w:rsidTr="00CE00E3">
        <w:trPr>
          <w:trHeight w:val="335"/>
          <w:jc w:val="center"/>
        </w:trPr>
        <w:tc>
          <w:tcPr>
            <w:tcW w:w="7933" w:type="dxa"/>
            <w:gridSpan w:val="3"/>
          </w:tcPr>
          <w:p w:rsidR="00B04E44" w:rsidRPr="00CE00E3" w:rsidRDefault="00B04E44" w:rsidP="000B2720">
            <w:pPr>
              <w:pStyle w:val="Default"/>
              <w:rPr>
                <w:rFonts w:ascii="Arial" w:hAnsi="Arial" w:cs="Arial"/>
                <w:sz w:val="20"/>
                <w:szCs w:val="20"/>
              </w:rPr>
            </w:pPr>
            <w:r w:rsidRPr="00CE00E3">
              <w:rPr>
                <w:rFonts w:ascii="Arial" w:hAnsi="Arial" w:cs="Arial"/>
                <w:b/>
                <w:bCs/>
                <w:sz w:val="20"/>
                <w:szCs w:val="20"/>
              </w:rPr>
              <w:t xml:space="preserve">TITLE </w:t>
            </w:r>
          </w:p>
        </w:tc>
        <w:tc>
          <w:tcPr>
            <w:tcW w:w="1940" w:type="dxa"/>
          </w:tcPr>
          <w:p w:rsidR="00B04E44" w:rsidRPr="00CE00E3" w:rsidRDefault="00B04E44" w:rsidP="005A00AF">
            <w:pPr>
              <w:pStyle w:val="Default"/>
              <w:jc w:val="center"/>
              <w:rPr>
                <w:rFonts w:ascii="Arial" w:hAnsi="Arial" w:cs="Arial"/>
                <w:b/>
                <w:color w:val="auto"/>
                <w:sz w:val="20"/>
                <w:szCs w:val="20"/>
              </w:rPr>
            </w:pP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323"/>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Title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1</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Identify the report as a systematic review, meta-analysis, or both. </w:t>
            </w:r>
          </w:p>
        </w:tc>
        <w:tc>
          <w:tcPr>
            <w:tcW w:w="1940" w:type="dxa"/>
          </w:tcPr>
          <w:p w:rsidR="00B04E44" w:rsidRPr="00CE00E3" w:rsidRDefault="00B04E44" w:rsidP="005A00AF">
            <w:pPr>
              <w:pStyle w:val="Default"/>
              <w:spacing w:before="40" w:after="40"/>
              <w:jc w:val="center"/>
              <w:rPr>
                <w:rFonts w:ascii="Arial" w:hAnsi="Arial" w:cs="Arial"/>
                <w:b/>
                <w:color w:val="auto"/>
                <w:sz w:val="20"/>
                <w:szCs w:val="20"/>
              </w:rPr>
            </w:pPr>
            <w:r w:rsidRPr="00CE00E3">
              <w:rPr>
                <w:rFonts w:ascii="Arial" w:hAnsi="Arial" w:cs="Arial"/>
                <w:b/>
                <w:color w:val="auto"/>
                <w:sz w:val="20"/>
                <w:szCs w:val="20"/>
              </w:rPr>
              <w:t>01</w:t>
            </w:r>
          </w:p>
        </w:tc>
      </w:tr>
      <w:tr w:rsidR="00B04E44" w:rsidRPr="00CE00E3" w:rsidTr="00CE00E3">
        <w:trPr>
          <w:trHeight w:val="335"/>
          <w:jc w:val="center"/>
        </w:trPr>
        <w:tc>
          <w:tcPr>
            <w:tcW w:w="7933" w:type="dxa"/>
            <w:gridSpan w:val="3"/>
          </w:tcPr>
          <w:p w:rsidR="00B04E44" w:rsidRPr="00CE00E3" w:rsidRDefault="00B04E44" w:rsidP="000B2720">
            <w:pPr>
              <w:pStyle w:val="Default"/>
              <w:rPr>
                <w:rFonts w:ascii="Arial" w:hAnsi="Arial" w:cs="Arial"/>
                <w:sz w:val="20"/>
                <w:szCs w:val="20"/>
              </w:rPr>
            </w:pPr>
            <w:r w:rsidRPr="00CE00E3">
              <w:rPr>
                <w:rFonts w:ascii="Arial" w:hAnsi="Arial" w:cs="Arial"/>
                <w:b/>
                <w:bCs/>
                <w:sz w:val="20"/>
                <w:szCs w:val="20"/>
              </w:rPr>
              <w:t xml:space="preserve">ABSTRACT </w:t>
            </w:r>
          </w:p>
        </w:tc>
        <w:tc>
          <w:tcPr>
            <w:tcW w:w="1940" w:type="dxa"/>
          </w:tcPr>
          <w:p w:rsidR="00B04E44" w:rsidRPr="00CE00E3" w:rsidRDefault="00B04E44" w:rsidP="005A00AF">
            <w:pPr>
              <w:pStyle w:val="Default"/>
              <w:jc w:val="center"/>
              <w:rPr>
                <w:rFonts w:ascii="Arial" w:hAnsi="Arial" w:cs="Arial"/>
                <w:b/>
                <w:color w:val="auto"/>
                <w:sz w:val="20"/>
                <w:szCs w:val="20"/>
              </w:rPr>
            </w:pP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810"/>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Structured summary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2</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40" w:type="dxa"/>
          </w:tcPr>
          <w:p w:rsidR="00B04E44" w:rsidRPr="00CE00E3" w:rsidRDefault="00B04E44" w:rsidP="005A00AF">
            <w:pPr>
              <w:pStyle w:val="Default"/>
              <w:spacing w:before="40" w:after="40"/>
              <w:jc w:val="center"/>
              <w:rPr>
                <w:rFonts w:ascii="Arial" w:hAnsi="Arial" w:cs="Arial"/>
                <w:b/>
                <w:color w:val="auto"/>
                <w:sz w:val="20"/>
                <w:szCs w:val="20"/>
              </w:rPr>
            </w:pPr>
            <w:r w:rsidRPr="00CE00E3">
              <w:rPr>
                <w:rFonts w:ascii="Arial" w:hAnsi="Arial" w:cs="Arial"/>
                <w:b/>
                <w:color w:val="auto"/>
                <w:sz w:val="20"/>
                <w:szCs w:val="20"/>
              </w:rPr>
              <w:t>03</w:t>
            </w:r>
          </w:p>
        </w:tc>
      </w:tr>
      <w:tr w:rsidR="00B04E44" w:rsidRPr="00CE00E3" w:rsidTr="00CE00E3">
        <w:trPr>
          <w:trHeight w:val="335"/>
          <w:jc w:val="center"/>
        </w:trPr>
        <w:tc>
          <w:tcPr>
            <w:tcW w:w="7933" w:type="dxa"/>
            <w:gridSpan w:val="3"/>
          </w:tcPr>
          <w:p w:rsidR="00B04E44" w:rsidRPr="00CE00E3" w:rsidRDefault="00B04E44" w:rsidP="000B2720">
            <w:pPr>
              <w:pStyle w:val="Default"/>
              <w:rPr>
                <w:rFonts w:ascii="Arial" w:hAnsi="Arial" w:cs="Arial"/>
                <w:sz w:val="20"/>
                <w:szCs w:val="20"/>
              </w:rPr>
            </w:pPr>
            <w:r w:rsidRPr="00CE00E3">
              <w:rPr>
                <w:rFonts w:ascii="Arial" w:hAnsi="Arial" w:cs="Arial"/>
                <w:b/>
                <w:bCs/>
                <w:sz w:val="20"/>
                <w:szCs w:val="20"/>
              </w:rPr>
              <w:t xml:space="preserve">INTRODUCTION </w:t>
            </w:r>
          </w:p>
        </w:tc>
        <w:tc>
          <w:tcPr>
            <w:tcW w:w="1940" w:type="dxa"/>
          </w:tcPr>
          <w:p w:rsidR="00B04E44" w:rsidRPr="00CE00E3" w:rsidRDefault="00B04E44" w:rsidP="005A00AF">
            <w:pPr>
              <w:pStyle w:val="Default"/>
              <w:jc w:val="center"/>
              <w:rPr>
                <w:rFonts w:ascii="Arial" w:hAnsi="Arial" w:cs="Arial"/>
                <w:b/>
                <w:color w:val="auto"/>
                <w:sz w:val="20"/>
                <w:szCs w:val="20"/>
              </w:rPr>
            </w:pP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333"/>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Rationale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3</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Describe the rationale for the review in the context of what is already known. </w:t>
            </w:r>
          </w:p>
        </w:tc>
        <w:tc>
          <w:tcPr>
            <w:tcW w:w="1940" w:type="dxa"/>
          </w:tcPr>
          <w:p w:rsidR="00B04E44" w:rsidRPr="00CE00E3" w:rsidRDefault="00B04E44" w:rsidP="005A00AF">
            <w:pPr>
              <w:pStyle w:val="Default"/>
              <w:spacing w:before="40" w:after="40"/>
              <w:jc w:val="center"/>
              <w:rPr>
                <w:rFonts w:ascii="Arial" w:hAnsi="Arial" w:cs="Arial"/>
                <w:b/>
                <w:color w:val="auto"/>
                <w:sz w:val="20"/>
                <w:szCs w:val="20"/>
              </w:rPr>
            </w:pPr>
            <w:r w:rsidRPr="00CE00E3">
              <w:rPr>
                <w:rFonts w:ascii="Arial" w:hAnsi="Arial" w:cs="Arial"/>
                <w:b/>
                <w:color w:val="auto"/>
                <w:sz w:val="20"/>
                <w:szCs w:val="20"/>
              </w:rPr>
              <w:t>04</w:t>
            </w:r>
          </w:p>
        </w:tc>
      </w:tr>
      <w:tr w:rsidR="00B04E44" w:rsidRPr="00CE00E3" w:rsidTr="00CE00E3">
        <w:trPr>
          <w:trHeight w:val="56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Objectives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4</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Provide an explicit statement of questions being addressed with reference to participants, interventions, comparisons, outcomes, and study design (PICOS). </w:t>
            </w:r>
          </w:p>
        </w:tc>
        <w:tc>
          <w:tcPr>
            <w:tcW w:w="1940" w:type="dxa"/>
          </w:tcPr>
          <w:p w:rsidR="00B04E44" w:rsidRPr="00CE00E3" w:rsidRDefault="00B04E44" w:rsidP="005A00AF">
            <w:pPr>
              <w:pStyle w:val="Default"/>
              <w:spacing w:before="40" w:after="40"/>
              <w:jc w:val="center"/>
              <w:rPr>
                <w:rFonts w:ascii="Arial" w:hAnsi="Arial" w:cs="Arial"/>
                <w:b/>
                <w:color w:val="auto"/>
                <w:sz w:val="20"/>
                <w:szCs w:val="20"/>
              </w:rPr>
            </w:pPr>
            <w:r w:rsidRPr="00CE00E3">
              <w:rPr>
                <w:rFonts w:ascii="Arial" w:hAnsi="Arial" w:cs="Arial"/>
                <w:b/>
                <w:color w:val="auto"/>
                <w:sz w:val="20"/>
                <w:szCs w:val="20"/>
              </w:rPr>
              <w:t>05</w:t>
            </w: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335"/>
          <w:jc w:val="center"/>
        </w:trPr>
        <w:tc>
          <w:tcPr>
            <w:tcW w:w="7933" w:type="dxa"/>
            <w:gridSpan w:val="3"/>
          </w:tcPr>
          <w:p w:rsidR="00B04E44" w:rsidRPr="00CE00E3" w:rsidRDefault="00B04E44" w:rsidP="000B2720">
            <w:pPr>
              <w:pStyle w:val="Default"/>
              <w:rPr>
                <w:rFonts w:ascii="Arial" w:hAnsi="Arial" w:cs="Arial"/>
                <w:sz w:val="20"/>
                <w:szCs w:val="20"/>
              </w:rPr>
            </w:pPr>
            <w:r w:rsidRPr="00CE00E3">
              <w:rPr>
                <w:rFonts w:ascii="Arial" w:hAnsi="Arial" w:cs="Arial"/>
                <w:b/>
                <w:bCs/>
                <w:sz w:val="20"/>
                <w:szCs w:val="20"/>
              </w:rPr>
              <w:t xml:space="preserve">METHODS </w:t>
            </w:r>
          </w:p>
        </w:tc>
        <w:tc>
          <w:tcPr>
            <w:tcW w:w="1940" w:type="dxa"/>
          </w:tcPr>
          <w:p w:rsidR="00B04E44" w:rsidRPr="00CE00E3" w:rsidRDefault="00B04E44" w:rsidP="005A00AF">
            <w:pPr>
              <w:pStyle w:val="Default"/>
              <w:jc w:val="center"/>
              <w:rPr>
                <w:rFonts w:ascii="Arial" w:hAnsi="Arial" w:cs="Arial"/>
                <w:b/>
                <w:color w:val="auto"/>
                <w:sz w:val="20"/>
                <w:szCs w:val="20"/>
              </w:rPr>
            </w:pPr>
          </w:p>
        </w:tc>
      </w:tr>
      <w:tr w:rsidR="00B04E44" w:rsidRPr="00CE00E3" w:rsidTr="00CE00E3">
        <w:trPr>
          <w:trHeight w:val="57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Protocol and registration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5</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940" w:type="dxa"/>
          </w:tcPr>
          <w:p w:rsidR="00B04E44" w:rsidRPr="00CE00E3" w:rsidRDefault="00FD7343"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w:t>
            </w:r>
            <w:r w:rsidR="000C7D79">
              <w:rPr>
                <w:rFonts w:ascii="Arial" w:hAnsi="Arial" w:cs="Arial"/>
                <w:b/>
                <w:color w:val="auto"/>
                <w:sz w:val="20"/>
                <w:szCs w:val="20"/>
              </w:rPr>
              <w:t>6</w:t>
            </w: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57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Eligibility criteria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6</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1940" w:type="dxa"/>
          </w:tcPr>
          <w:p w:rsidR="00B04E44" w:rsidRPr="00CE00E3" w:rsidRDefault="008F0B97"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06</w:t>
            </w:r>
            <w:r w:rsidR="000C7D79">
              <w:rPr>
                <w:rFonts w:ascii="Arial" w:hAnsi="Arial" w:cs="Arial"/>
                <w:b/>
                <w:color w:val="auto"/>
                <w:sz w:val="20"/>
                <w:szCs w:val="20"/>
              </w:rPr>
              <w:t>-07</w:t>
            </w:r>
          </w:p>
        </w:tc>
      </w:tr>
      <w:tr w:rsidR="00B04E44" w:rsidRPr="00CE00E3" w:rsidTr="00CE00E3">
        <w:trPr>
          <w:trHeight w:val="57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Information sources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7</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940" w:type="dxa"/>
          </w:tcPr>
          <w:p w:rsidR="00B04E44" w:rsidRPr="00CE00E3" w:rsidRDefault="00FD7343"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w:t>
            </w:r>
            <w:r w:rsidR="008F0B97">
              <w:rPr>
                <w:rFonts w:ascii="Arial" w:hAnsi="Arial" w:cs="Arial"/>
                <w:b/>
                <w:color w:val="auto"/>
                <w:sz w:val="20"/>
                <w:szCs w:val="20"/>
              </w:rPr>
              <w:t>7</w:t>
            </w: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57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Search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8</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Present full electronic search strategy for at least one database, including any limits used, such that it could be repeated. </w:t>
            </w:r>
          </w:p>
        </w:tc>
        <w:tc>
          <w:tcPr>
            <w:tcW w:w="1940" w:type="dxa"/>
          </w:tcPr>
          <w:p w:rsidR="00B04E44" w:rsidRPr="00CE00E3" w:rsidRDefault="008F0B97"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Electronic appendix</w:t>
            </w:r>
          </w:p>
        </w:tc>
      </w:tr>
      <w:tr w:rsidR="00B04E44" w:rsidRPr="00CE00E3" w:rsidTr="00CE00E3">
        <w:trPr>
          <w:trHeight w:val="57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Study selection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9</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State the process for selecting studies (i.e., screening, eligibility, included in systematic review, and, if applicable, included in the meta-analysis). </w:t>
            </w:r>
          </w:p>
        </w:tc>
        <w:tc>
          <w:tcPr>
            <w:tcW w:w="1940" w:type="dxa"/>
          </w:tcPr>
          <w:p w:rsidR="00B04E44" w:rsidRPr="00CE00E3" w:rsidRDefault="00B04E44" w:rsidP="005A00AF">
            <w:pPr>
              <w:pStyle w:val="Default"/>
              <w:spacing w:before="40" w:after="40"/>
              <w:jc w:val="center"/>
              <w:rPr>
                <w:rFonts w:ascii="Arial" w:hAnsi="Arial" w:cs="Arial"/>
                <w:b/>
                <w:color w:val="auto"/>
                <w:sz w:val="20"/>
                <w:szCs w:val="20"/>
              </w:rPr>
            </w:pPr>
            <w:r w:rsidRPr="00CE00E3">
              <w:rPr>
                <w:rFonts w:ascii="Arial" w:hAnsi="Arial" w:cs="Arial"/>
                <w:b/>
                <w:color w:val="auto"/>
                <w:sz w:val="20"/>
                <w:szCs w:val="20"/>
              </w:rPr>
              <w:t>Fig 1</w:t>
            </w:r>
            <w:r w:rsidR="000C7D79">
              <w:rPr>
                <w:rFonts w:ascii="Arial" w:hAnsi="Arial" w:cs="Arial"/>
                <w:b/>
                <w:color w:val="auto"/>
                <w:sz w:val="20"/>
                <w:szCs w:val="20"/>
              </w:rPr>
              <w:t xml:space="preserve"> + page 07</w:t>
            </w: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57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Data collection process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10</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940" w:type="dxa"/>
          </w:tcPr>
          <w:p w:rsidR="00B04E44" w:rsidRPr="00CE00E3" w:rsidRDefault="000C7D79"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07-08</w:t>
            </w:r>
          </w:p>
        </w:tc>
      </w:tr>
      <w:tr w:rsidR="00B04E44" w:rsidRPr="00CE00E3" w:rsidTr="00CE00E3">
        <w:trPr>
          <w:trHeight w:val="57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Data items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11</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List and define all variables for which data were sought (e.g., PICOS, funding sources) and any assumptions and simplifications made. </w:t>
            </w:r>
          </w:p>
        </w:tc>
        <w:tc>
          <w:tcPr>
            <w:tcW w:w="1940" w:type="dxa"/>
          </w:tcPr>
          <w:p w:rsidR="00B04E44" w:rsidRPr="00CE00E3" w:rsidRDefault="000C7D79"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06</w:t>
            </w: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578"/>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Risk of bias in individual studies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12</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940" w:type="dxa"/>
          </w:tcPr>
          <w:p w:rsidR="00B04E44" w:rsidRPr="00CE00E3" w:rsidRDefault="000C7D79"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09</w:t>
            </w:r>
          </w:p>
        </w:tc>
      </w:tr>
      <w:tr w:rsidR="00B04E44" w:rsidRPr="00CE00E3" w:rsidTr="00CE00E3">
        <w:trPr>
          <w:trHeight w:val="333"/>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Summary measures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13</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State the principal summary measures (e.g., risk ratio, difference in means). </w:t>
            </w:r>
          </w:p>
        </w:tc>
        <w:tc>
          <w:tcPr>
            <w:tcW w:w="1940" w:type="dxa"/>
          </w:tcPr>
          <w:p w:rsidR="00B04E44" w:rsidRPr="00CE00E3" w:rsidRDefault="00FD7343"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w:t>
            </w:r>
            <w:r w:rsidR="000C7D79">
              <w:rPr>
                <w:rFonts w:ascii="Arial" w:hAnsi="Arial" w:cs="Arial"/>
                <w:b/>
                <w:color w:val="auto"/>
                <w:sz w:val="20"/>
                <w:szCs w:val="20"/>
              </w:rPr>
              <w:t>8</w:t>
            </w:r>
          </w:p>
        </w:tc>
      </w:tr>
      <w:tr w:rsidR="00B04E44" w:rsidRPr="00CE00E3" w:rsidTr="00CE00E3">
        <w:trPr>
          <w:cnfStyle w:val="000000100000" w:firstRow="0" w:lastRow="0" w:firstColumn="0" w:lastColumn="0" w:oddVBand="0" w:evenVBand="0" w:oddHBand="1" w:evenHBand="0" w:firstRowFirstColumn="0" w:firstRowLastColumn="0" w:lastRowFirstColumn="0" w:lastRowLastColumn="0"/>
          <w:trHeight w:val="580"/>
          <w:jc w:val="center"/>
        </w:trPr>
        <w:tc>
          <w:tcPr>
            <w:tcW w:w="1994"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Synthesis of results </w:t>
            </w:r>
          </w:p>
        </w:tc>
        <w:tc>
          <w:tcPr>
            <w:tcW w:w="532" w:type="dxa"/>
          </w:tcPr>
          <w:p w:rsidR="00B04E44" w:rsidRPr="00CE00E3" w:rsidRDefault="00B04E44" w:rsidP="000B2720">
            <w:pPr>
              <w:pStyle w:val="Default"/>
              <w:spacing w:before="40" w:after="40"/>
              <w:jc w:val="right"/>
              <w:rPr>
                <w:rFonts w:ascii="Arial" w:hAnsi="Arial" w:cs="Arial"/>
                <w:sz w:val="20"/>
                <w:szCs w:val="20"/>
              </w:rPr>
            </w:pPr>
            <w:r w:rsidRPr="00CE00E3">
              <w:rPr>
                <w:rFonts w:ascii="Arial" w:hAnsi="Arial" w:cs="Arial"/>
                <w:sz w:val="20"/>
                <w:szCs w:val="20"/>
              </w:rPr>
              <w:t>14</w:t>
            </w:r>
          </w:p>
        </w:tc>
        <w:tc>
          <w:tcPr>
            <w:tcW w:w="5407" w:type="dxa"/>
          </w:tcPr>
          <w:p w:rsidR="00B04E44" w:rsidRPr="00CE00E3" w:rsidRDefault="00B04E44" w:rsidP="000B2720">
            <w:pPr>
              <w:pStyle w:val="Default"/>
              <w:spacing w:before="40" w:after="40"/>
              <w:rPr>
                <w:rFonts w:ascii="Arial" w:hAnsi="Arial" w:cs="Arial"/>
                <w:sz w:val="20"/>
                <w:szCs w:val="20"/>
              </w:rPr>
            </w:pPr>
            <w:r w:rsidRPr="00CE00E3">
              <w:rPr>
                <w:rFonts w:ascii="Arial" w:hAnsi="Arial" w:cs="Arial"/>
                <w:sz w:val="20"/>
                <w:szCs w:val="20"/>
              </w:rPr>
              <w:t xml:space="preserve">Describe the methods of handling data and combining results of studies, if done, including measures of </w:t>
            </w:r>
            <w:r w:rsidRPr="00CE00E3">
              <w:rPr>
                <w:rFonts w:ascii="Arial" w:hAnsi="Arial" w:cs="Arial"/>
                <w:sz w:val="20"/>
                <w:szCs w:val="20"/>
              </w:rPr>
              <w:lastRenderedPageBreak/>
              <w:t>consistency (e.g., I</w:t>
            </w:r>
            <w:r w:rsidRPr="00CE00E3">
              <w:rPr>
                <w:rFonts w:ascii="Arial" w:hAnsi="Arial" w:cs="Arial"/>
                <w:sz w:val="20"/>
                <w:szCs w:val="20"/>
                <w:vertAlign w:val="superscript"/>
              </w:rPr>
              <w:t>2</w:t>
            </w:r>
            <w:r w:rsidRPr="00CE00E3">
              <w:rPr>
                <w:rFonts w:ascii="Arial" w:hAnsi="Arial" w:cs="Arial"/>
                <w:sz w:val="20"/>
                <w:szCs w:val="20"/>
              </w:rPr>
              <w:t xml:space="preserve">) for each meta-analysis. </w:t>
            </w:r>
          </w:p>
        </w:tc>
        <w:tc>
          <w:tcPr>
            <w:tcW w:w="1940" w:type="dxa"/>
          </w:tcPr>
          <w:p w:rsidR="00B04E44" w:rsidRPr="00CE00E3" w:rsidRDefault="000C7D79"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lastRenderedPageBreak/>
              <w:t>08</w:t>
            </w:r>
          </w:p>
        </w:tc>
      </w:tr>
      <w:tr w:rsidR="00B22F42" w:rsidRPr="00CE00E3" w:rsidTr="00CE00E3">
        <w:trPr>
          <w:trHeight w:val="580"/>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Risk of bias across studies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15</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Specify any assessment of risk of bias that may affect the cumulative evidence (e.g., publication bias, selective reporting within studies). </w:t>
            </w:r>
          </w:p>
        </w:tc>
        <w:tc>
          <w:tcPr>
            <w:tcW w:w="1940" w:type="dxa"/>
          </w:tcPr>
          <w:p w:rsidR="00B22F42" w:rsidRPr="00CE00E3" w:rsidRDefault="00944DDA"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07</w:t>
            </w:r>
            <w:r w:rsidR="00FD7343">
              <w:rPr>
                <w:rFonts w:ascii="Arial" w:hAnsi="Arial" w:cs="Arial"/>
                <w:b/>
                <w:color w:val="auto"/>
                <w:sz w:val="20"/>
                <w:szCs w:val="20"/>
              </w:rPr>
              <w:t>-</w:t>
            </w:r>
            <w:r w:rsidR="000C7D79">
              <w:rPr>
                <w:rFonts w:ascii="Arial" w:hAnsi="Arial" w:cs="Arial"/>
                <w:b/>
                <w:color w:val="auto"/>
                <w:sz w:val="20"/>
                <w:szCs w:val="20"/>
              </w:rPr>
              <w:t xml:space="preserve"> </w:t>
            </w:r>
            <w:r w:rsidR="00FD7343">
              <w:rPr>
                <w:rFonts w:ascii="Arial" w:hAnsi="Arial" w:cs="Arial"/>
                <w:b/>
                <w:color w:val="auto"/>
                <w:sz w:val="20"/>
                <w:szCs w:val="20"/>
              </w:rPr>
              <w:t>0</w:t>
            </w:r>
            <w:r>
              <w:rPr>
                <w:rFonts w:ascii="Arial" w:hAnsi="Arial" w:cs="Arial"/>
                <w:b/>
                <w:color w:val="auto"/>
                <w:sz w:val="20"/>
                <w:szCs w:val="20"/>
              </w:rPr>
              <w:t>8</w:t>
            </w:r>
          </w:p>
        </w:tc>
      </w:tr>
      <w:tr w:rsidR="00B22F42" w:rsidRPr="00CE00E3" w:rsidTr="00CE00E3">
        <w:trPr>
          <w:cnfStyle w:val="000000100000" w:firstRow="0" w:lastRow="0" w:firstColumn="0" w:lastColumn="0" w:oddVBand="0" w:evenVBand="0" w:oddHBand="1" w:evenHBand="0" w:firstRowFirstColumn="0" w:firstRowLastColumn="0" w:lastRowFirstColumn="0" w:lastRowLastColumn="0"/>
          <w:trHeight w:val="580"/>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Additional analyses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16</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Describe methods of additional analyses (e.g., sensitivity or subgroup analyses, meta-regression), if done, indicating which were pre-specified. </w:t>
            </w:r>
          </w:p>
        </w:tc>
        <w:tc>
          <w:tcPr>
            <w:tcW w:w="1940" w:type="dxa"/>
          </w:tcPr>
          <w:p w:rsidR="00B22F42" w:rsidRPr="00CE00E3" w:rsidRDefault="00FD7343"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w:t>
            </w:r>
            <w:r w:rsidR="00944DDA">
              <w:rPr>
                <w:rFonts w:ascii="Arial" w:hAnsi="Arial" w:cs="Arial"/>
                <w:b/>
                <w:color w:val="auto"/>
                <w:sz w:val="20"/>
                <w:szCs w:val="20"/>
              </w:rPr>
              <w:t>9</w:t>
            </w:r>
          </w:p>
        </w:tc>
      </w:tr>
      <w:tr w:rsidR="00B22F42" w:rsidRPr="00CE00E3" w:rsidTr="00CE00E3">
        <w:trPr>
          <w:trHeight w:val="335"/>
          <w:jc w:val="center"/>
        </w:trPr>
        <w:tc>
          <w:tcPr>
            <w:tcW w:w="7933" w:type="dxa"/>
            <w:gridSpan w:val="3"/>
          </w:tcPr>
          <w:p w:rsidR="00B22F42" w:rsidRPr="00CE00E3" w:rsidRDefault="00B22F42" w:rsidP="000B2720">
            <w:pPr>
              <w:pStyle w:val="Default"/>
              <w:rPr>
                <w:rFonts w:ascii="Arial" w:hAnsi="Arial" w:cs="Arial"/>
                <w:sz w:val="20"/>
                <w:szCs w:val="20"/>
              </w:rPr>
            </w:pPr>
            <w:r w:rsidRPr="00CE00E3">
              <w:rPr>
                <w:rFonts w:ascii="Arial" w:hAnsi="Arial" w:cs="Arial"/>
                <w:b/>
                <w:bCs/>
                <w:sz w:val="20"/>
                <w:szCs w:val="20"/>
              </w:rPr>
              <w:t xml:space="preserve">RESULTS </w:t>
            </w:r>
          </w:p>
        </w:tc>
        <w:tc>
          <w:tcPr>
            <w:tcW w:w="1940" w:type="dxa"/>
          </w:tcPr>
          <w:p w:rsidR="00B22F42" w:rsidRPr="00CE00E3" w:rsidRDefault="00B22F42" w:rsidP="005A00AF">
            <w:pPr>
              <w:pStyle w:val="Default"/>
              <w:jc w:val="center"/>
              <w:rPr>
                <w:rFonts w:ascii="Arial" w:hAnsi="Arial" w:cs="Arial"/>
                <w:b/>
                <w:color w:val="auto"/>
                <w:sz w:val="20"/>
                <w:szCs w:val="20"/>
              </w:rPr>
            </w:pPr>
          </w:p>
        </w:tc>
      </w:tr>
      <w:tr w:rsidR="00B22F42" w:rsidRPr="00CE00E3" w:rsidTr="00CE00E3">
        <w:trPr>
          <w:cnfStyle w:val="000000100000" w:firstRow="0" w:lastRow="0" w:firstColumn="0" w:lastColumn="0" w:oddVBand="0" w:evenVBand="0" w:oddHBand="1" w:evenHBand="0" w:firstRowFirstColumn="0" w:firstRowLastColumn="0" w:lastRowFirstColumn="0" w:lastRowLastColumn="0"/>
          <w:trHeight w:val="578"/>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Study selection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17</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940" w:type="dxa"/>
          </w:tcPr>
          <w:p w:rsidR="00B22F42" w:rsidRPr="00CE00E3" w:rsidRDefault="00482ACB"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 xml:space="preserve">Fig 1+ page </w:t>
            </w:r>
            <w:r w:rsidR="000C7D79">
              <w:rPr>
                <w:rFonts w:ascii="Arial" w:hAnsi="Arial" w:cs="Arial"/>
                <w:b/>
                <w:color w:val="auto"/>
                <w:sz w:val="20"/>
                <w:szCs w:val="20"/>
              </w:rPr>
              <w:t>10</w:t>
            </w:r>
          </w:p>
        </w:tc>
      </w:tr>
      <w:tr w:rsidR="00B22F42" w:rsidRPr="00CE00E3" w:rsidTr="00CE00E3">
        <w:trPr>
          <w:trHeight w:val="578"/>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Study characteristics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18</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For each study, present characteristics for which data were extracted (e.g., study size, PICOS, follow-up period) and provide the citations. </w:t>
            </w:r>
          </w:p>
        </w:tc>
        <w:tc>
          <w:tcPr>
            <w:tcW w:w="1940" w:type="dxa"/>
          </w:tcPr>
          <w:p w:rsidR="00B22F42" w:rsidRPr="00CE00E3" w:rsidRDefault="00B22F42" w:rsidP="00482ACB">
            <w:pPr>
              <w:jc w:val="center"/>
              <w:rPr>
                <w:rFonts w:ascii="Arial" w:hAnsi="Arial" w:cs="Arial"/>
                <w:b/>
                <w:sz w:val="20"/>
                <w:szCs w:val="20"/>
              </w:rPr>
            </w:pPr>
            <w:r w:rsidRPr="00CE00E3">
              <w:rPr>
                <w:rFonts w:ascii="Arial" w:hAnsi="Arial" w:cs="Arial"/>
                <w:b/>
                <w:sz w:val="20"/>
                <w:szCs w:val="20"/>
              </w:rPr>
              <w:t>Table 1</w:t>
            </w:r>
            <w:r w:rsidR="00482ACB">
              <w:rPr>
                <w:rFonts w:ascii="Arial" w:hAnsi="Arial" w:cs="Arial"/>
                <w:b/>
                <w:sz w:val="20"/>
                <w:szCs w:val="20"/>
              </w:rPr>
              <w:t xml:space="preserve"> + page 10</w:t>
            </w:r>
          </w:p>
        </w:tc>
      </w:tr>
      <w:tr w:rsidR="00B22F42" w:rsidRPr="00CE00E3" w:rsidTr="00CE00E3">
        <w:trPr>
          <w:cnfStyle w:val="000000100000" w:firstRow="0" w:lastRow="0" w:firstColumn="0" w:lastColumn="0" w:oddVBand="0" w:evenVBand="0" w:oddHBand="1" w:evenHBand="0" w:firstRowFirstColumn="0" w:firstRowLastColumn="0" w:lastRowFirstColumn="0" w:lastRowLastColumn="0"/>
          <w:trHeight w:val="333"/>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Risk of bias within studies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19</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Present data on risk of bias of each study and, if available, any outcome level assessment (see item 12). </w:t>
            </w:r>
          </w:p>
        </w:tc>
        <w:tc>
          <w:tcPr>
            <w:tcW w:w="1940" w:type="dxa"/>
          </w:tcPr>
          <w:p w:rsidR="00B22F42" w:rsidRPr="00CE00E3" w:rsidRDefault="00FD7343" w:rsidP="00482ACB">
            <w:pPr>
              <w:jc w:val="center"/>
              <w:rPr>
                <w:rFonts w:ascii="Arial" w:hAnsi="Arial" w:cs="Arial"/>
                <w:b/>
                <w:sz w:val="20"/>
                <w:szCs w:val="20"/>
              </w:rPr>
            </w:pPr>
            <w:r>
              <w:rPr>
                <w:rFonts w:ascii="Arial" w:hAnsi="Arial" w:cs="Arial"/>
                <w:b/>
                <w:sz w:val="20"/>
                <w:szCs w:val="20"/>
              </w:rPr>
              <w:t xml:space="preserve">Page </w:t>
            </w:r>
            <w:r w:rsidR="00482ACB">
              <w:rPr>
                <w:rFonts w:ascii="Arial" w:hAnsi="Arial" w:cs="Arial"/>
                <w:b/>
                <w:sz w:val="20"/>
                <w:szCs w:val="20"/>
              </w:rPr>
              <w:t>10</w:t>
            </w:r>
            <w:r>
              <w:rPr>
                <w:rFonts w:ascii="Arial" w:hAnsi="Arial" w:cs="Arial"/>
                <w:b/>
                <w:sz w:val="20"/>
                <w:szCs w:val="20"/>
              </w:rPr>
              <w:t xml:space="preserve"> +</w:t>
            </w:r>
            <w:r w:rsidR="00B22F42" w:rsidRPr="00CE00E3">
              <w:rPr>
                <w:rFonts w:ascii="Arial" w:hAnsi="Arial" w:cs="Arial"/>
                <w:b/>
                <w:sz w:val="20"/>
                <w:szCs w:val="20"/>
              </w:rPr>
              <w:t xml:space="preserve"> fig 2</w:t>
            </w:r>
          </w:p>
        </w:tc>
      </w:tr>
      <w:tr w:rsidR="00B22F42" w:rsidRPr="00CE00E3" w:rsidTr="00CE00E3">
        <w:trPr>
          <w:trHeight w:val="578"/>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Results of individual studies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20</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940" w:type="dxa"/>
          </w:tcPr>
          <w:p w:rsidR="00B22F42" w:rsidRPr="00CE00E3" w:rsidRDefault="00FD7343" w:rsidP="00482ACB">
            <w:pPr>
              <w:jc w:val="center"/>
              <w:rPr>
                <w:rFonts w:ascii="Arial" w:hAnsi="Arial" w:cs="Arial"/>
                <w:b/>
                <w:sz w:val="20"/>
                <w:szCs w:val="20"/>
              </w:rPr>
            </w:pPr>
            <w:r>
              <w:rPr>
                <w:rFonts w:ascii="Arial" w:hAnsi="Arial" w:cs="Arial"/>
                <w:b/>
                <w:sz w:val="20"/>
                <w:szCs w:val="20"/>
              </w:rPr>
              <w:t xml:space="preserve">Page </w:t>
            </w:r>
            <w:r w:rsidR="000C7D79">
              <w:rPr>
                <w:rFonts w:ascii="Arial" w:hAnsi="Arial" w:cs="Arial"/>
                <w:b/>
                <w:sz w:val="20"/>
                <w:szCs w:val="20"/>
              </w:rPr>
              <w:t>11</w:t>
            </w:r>
            <w:r>
              <w:rPr>
                <w:rFonts w:ascii="Arial" w:hAnsi="Arial" w:cs="Arial"/>
                <w:b/>
                <w:sz w:val="20"/>
                <w:szCs w:val="20"/>
              </w:rPr>
              <w:t xml:space="preserve"> + </w:t>
            </w:r>
            <w:r w:rsidR="00B22F42" w:rsidRPr="00CE00E3">
              <w:rPr>
                <w:rFonts w:ascii="Arial" w:hAnsi="Arial" w:cs="Arial"/>
                <w:b/>
                <w:sz w:val="20"/>
                <w:szCs w:val="20"/>
              </w:rPr>
              <w:t>Fig 3 and table 2</w:t>
            </w:r>
          </w:p>
        </w:tc>
      </w:tr>
      <w:tr w:rsidR="00B22F42" w:rsidRPr="004B112C" w:rsidTr="00CE00E3">
        <w:trPr>
          <w:cnfStyle w:val="000000100000" w:firstRow="0" w:lastRow="0" w:firstColumn="0" w:lastColumn="0" w:oddVBand="0" w:evenVBand="0" w:oddHBand="1" w:evenHBand="0" w:firstRowFirstColumn="0" w:firstRowLastColumn="0" w:lastRowFirstColumn="0" w:lastRowLastColumn="0"/>
          <w:trHeight w:val="335"/>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Synthesis of results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21</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Present results of each meta-analysis done, including confidence intervals and measures of consistency. </w:t>
            </w:r>
          </w:p>
        </w:tc>
        <w:tc>
          <w:tcPr>
            <w:tcW w:w="1940" w:type="dxa"/>
          </w:tcPr>
          <w:p w:rsidR="00B22F42" w:rsidRPr="00B769FF" w:rsidRDefault="00FD7343" w:rsidP="005A00AF">
            <w:pPr>
              <w:jc w:val="center"/>
              <w:rPr>
                <w:rFonts w:ascii="Arial" w:hAnsi="Arial" w:cs="Arial"/>
                <w:b/>
                <w:sz w:val="20"/>
                <w:szCs w:val="20"/>
                <w:lang w:val="en-US"/>
              </w:rPr>
            </w:pPr>
            <w:r>
              <w:rPr>
                <w:rFonts w:ascii="Arial" w:hAnsi="Arial" w:cs="Arial"/>
                <w:b/>
                <w:sz w:val="20"/>
                <w:szCs w:val="20"/>
                <w:lang w:val="en-US"/>
              </w:rPr>
              <w:t>Fig 3 +</w:t>
            </w:r>
            <w:r w:rsidR="00B22F42" w:rsidRPr="00B769FF">
              <w:rPr>
                <w:rFonts w:ascii="Arial" w:hAnsi="Arial" w:cs="Arial"/>
                <w:b/>
                <w:sz w:val="20"/>
                <w:szCs w:val="20"/>
                <w:lang w:val="en-US"/>
              </w:rPr>
              <w:t xml:space="preserve"> table 2 </w:t>
            </w:r>
            <w:r w:rsidR="00482ACB">
              <w:rPr>
                <w:rFonts w:ascii="Arial" w:hAnsi="Arial" w:cs="Arial"/>
                <w:b/>
                <w:sz w:val="20"/>
                <w:szCs w:val="20"/>
                <w:lang w:val="en-US"/>
              </w:rPr>
              <w:t xml:space="preserve"> and </w:t>
            </w:r>
            <w:r w:rsidR="000C7D79">
              <w:rPr>
                <w:rFonts w:ascii="Arial" w:hAnsi="Arial" w:cs="Arial"/>
                <w:b/>
                <w:sz w:val="20"/>
                <w:szCs w:val="20"/>
                <w:lang w:val="en-US"/>
              </w:rPr>
              <w:t>3 and pag 11</w:t>
            </w:r>
          </w:p>
        </w:tc>
      </w:tr>
      <w:tr w:rsidR="00B22F42" w:rsidRPr="00CE00E3" w:rsidTr="00CE00E3">
        <w:trPr>
          <w:trHeight w:val="333"/>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Risk of bias across studies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22</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Present results of any assessment of risk of bias across studies (see Item 15). </w:t>
            </w:r>
          </w:p>
        </w:tc>
        <w:tc>
          <w:tcPr>
            <w:tcW w:w="1940" w:type="dxa"/>
          </w:tcPr>
          <w:p w:rsidR="00B22F42" w:rsidRPr="00CE00E3" w:rsidRDefault="00B22F42" w:rsidP="005A00AF">
            <w:pPr>
              <w:jc w:val="center"/>
              <w:rPr>
                <w:rFonts w:ascii="Arial" w:hAnsi="Arial" w:cs="Arial"/>
                <w:b/>
                <w:sz w:val="20"/>
                <w:szCs w:val="20"/>
              </w:rPr>
            </w:pPr>
            <w:r w:rsidRPr="00CE00E3">
              <w:rPr>
                <w:rFonts w:ascii="Arial" w:hAnsi="Arial" w:cs="Arial"/>
                <w:b/>
                <w:sz w:val="20"/>
                <w:szCs w:val="20"/>
              </w:rPr>
              <w:t>Fig 2</w:t>
            </w:r>
          </w:p>
        </w:tc>
      </w:tr>
      <w:tr w:rsidR="00B22F42" w:rsidRPr="00CE00E3" w:rsidTr="00CE00E3">
        <w:trPr>
          <w:cnfStyle w:val="000000100000" w:firstRow="0" w:lastRow="0" w:firstColumn="0" w:lastColumn="0" w:oddVBand="0" w:evenVBand="0" w:oddHBand="1" w:evenHBand="0" w:firstRowFirstColumn="0" w:firstRowLastColumn="0" w:lastRowFirstColumn="0" w:lastRowLastColumn="0"/>
          <w:trHeight w:val="393"/>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Additional analysis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23</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Give results of additional analyses, if done (e.g., sensitivity or subgroup analyses, meta-regression [see Item 16]). </w:t>
            </w:r>
          </w:p>
        </w:tc>
        <w:tc>
          <w:tcPr>
            <w:tcW w:w="1940" w:type="dxa"/>
          </w:tcPr>
          <w:p w:rsidR="00B22F42" w:rsidRPr="00CE00E3" w:rsidRDefault="00482ACB" w:rsidP="005A00AF">
            <w:pPr>
              <w:jc w:val="center"/>
              <w:rPr>
                <w:rFonts w:ascii="Arial" w:hAnsi="Arial" w:cs="Arial"/>
                <w:b/>
                <w:sz w:val="20"/>
                <w:szCs w:val="20"/>
              </w:rPr>
            </w:pPr>
            <w:r>
              <w:rPr>
                <w:rFonts w:ascii="Arial" w:hAnsi="Arial" w:cs="Arial"/>
                <w:b/>
                <w:sz w:val="20"/>
                <w:szCs w:val="20"/>
              </w:rPr>
              <w:t>Eletronic appendix figures</w:t>
            </w:r>
          </w:p>
        </w:tc>
      </w:tr>
      <w:tr w:rsidR="00B22F42" w:rsidRPr="00CE00E3" w:rsidTr="00CE00E3">
        <w:trPr>
          <w:trHeight w:val="335"/>
          <w:jc w:val="center"/>
        </w:trPr>
        <w:tc>
          <w:tcPr>
            <w:tcW w:w="7933" w:type="dxa"/>
            <w:gridSpan w:val="3"/>
          </w:tcPr>
          <w:p w:rsidR="00B22F42" w:rsidRPr="00CE00E3" w:rsidRDefault="00B22F42" w:rsidP="000B2720">
            <w:pPr>
              <w:pStyle w:val="Default"/>
              <w:rPr>
                <w:rFonts w:ascii="Arial" w:hAnsi="Arial" w:cs="Arial"/>
                <w:sz w:val="20"/>
                <w:szCs w:val="20"/>
              </w:rPr>
            </w:pPr>
            <w:r w:rsidRPr="00CE00E3">
              <w:rPr>
                <w:rFonts w:ascii="Arial" w:hAnsi="Arial" w:cs="Arial"/>
                <w:b/>
                <w:bCs/>
                <w:sz w:val="20"/>
                <w:szCs w:val="20"/>
              </w:rPr>
              <w:t xml:space="preserve">DISCUSSION </w:t>
            </w:r>
          </w:p>
        </w:tc>
        <w:tc>
          <w:tcPr>
            <w:tcW w:w="1940" w:type="dxa"/>
          </w:tcPr>
          <w:p w:rsidR="00B22F42" w:rsidRPr="00CE00E3" w:rsidRDefault="00B22F42" w:rsidP="005A00AF">
            <w:pPr>
              <w:pStyle w:val="Default"/>
              <w:jc w:val="center"/>
              <w:rPr>
                <w:rFonts w:ascii="Arial" w:hAnsi="Arial" w:cs="Arial"/>
                <w:b/>
                <w:color w:val="auto"/>
                <w:sz w:val="20"/>
                <w:szCs w:val="20"/>
              </w:rPr>
            </w:pPr>
          </w:p>
        </w:tc>
      </w:tr>
      <w:tr w:rsidR="00B22F42" w:rsidRPr="00CE00E3" w:rsidTr="00CE00E3">
        <w:trPr>
          <w:cnfStyle w:val="000000100000" w:firstRow="0" w:lastRow="0" w:firstColumn="0" w:lastColumn="0" w:oddVBand="0" w:evenVBand="0" w:oddHBand="1" w:evenHBand="0" w:firstRowFirstColumn="0" w:firstRowLastColumn="0" w:lastRowFirstColumn="0" w:lastRowLastColumn="0"/>
          <w:trHeight w:val="578"/>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Summary of evidence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24</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940" w:type="dxa"/>
          </w:tcPr>
          <w:p w:rsidR="00B22F42" w:rsidRPr="00CE00E3" w:rsidRDefault="00482ACB" w:rsidP="005A00AF">
            <w:pPr>
              <w:jc w:val="center"/>
              <w:rPr>
                <w:rFonts w:ascii="Arial" w:hAnsi="Arial" w:cs="Arial"/>
                <w:b/>
                <w:sz w:val="20"/>
                <w:szCs w:val="20"/>
              </w:rPr>
            </w:pPr>
            <w:r>
              <w:rPr>
                <w:rFonts w:ascii="Arial" w:hAnsi="Arial" w:cs="Arial"/>
                <w:b/>
                <w:sz w:val="20"/>
                <w:szCs w:val="20"/>
              </w:rPr>
              <w:t>13</w:t>
            </w:r>
          </w:p>
        </w:tc>
      </w:tr>
      <w:tr w:rsidR="00B22F42" w:rsidRPr="00CE00E3" w:rsidTr="00CE00E3">
        <w:trPr>
          <w:trHeight w:val="578"/>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Limitations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25</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Discuss limitations at study and outcome level (e.g., risk of bias), and at review-level (e.g., incomplete retrieval of identified research, reporting bias). </w:t>
            </w:r>
          </w:p>
        </w:tc>
        <w:tc>
          <w:tcPr>
            <w:tcW w:w="1940" w:type="dxa"/>
          </w:tcPr>
          <w:p w:rsidR="00B22F42" w:rsidRPr="00CE00E3" w:rsidRDefault="000C7D79" w:rsidP="005A00AF">
            <w:pPr>
              <w:jc w:val="center"/>
              <w:rPr>
                <w:rFonts w:ascii="Arial" w:hAnsi="Arial" w:cs="Arial"/>
                <w:b/>
                <w:sz w:val="20"/>
                <w:szCs w:val="20"/>
              </w:rPr>
            </w:pPr>
            <w:r>
              <w:rPr>
                <w:rFonts w:ascii="Arial" w:hAnsi="Arial" w:cs="Arial"/>
                <w:b/>
                <w:sz w:val="20"/>
                <w:szCs w:val="20"/>
              </w:rPr>
              <w:t>15</w:t>
            </w:r>
            <w:bookmarkStart w:id="0" w:name="_GoBack"/>
            <w:bookmarkEnd w:id="0"/>
          </w:p>
        </w:tc>
      </w:tr>
      <w:tr w:rsidR="00B22F42" w:rsidRPr="00CE00E3" w:rsidTr="00CE00E3">
        <w:trPr>
          <w:cnfStyle w:val="000000100000" w:firstRow="0" w:lastRow="0" w:firstColumn="0" w:lastColumn="0" w:oddVBand="0" w:evenVBand="0" w:oddHBand="1" w:evenHBand="0" w:firstRowFirstColumn="0" w:firstRowLastColumn="0" w:lastRowFirstColumn="0" w:lastRowLastColumn="0"/>
          <w:trHeight w:val="420"/>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Conclusions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26</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Provide a general interpretation of the results in the context of other evidence, and implications for future research. </w:t>
            </w:r>
          </w:p>
        </w:tc>
        <w:tc>
          <w:tcPr>
            <w:tcW w:w="1940" w:type="dxa"/>
          </w:tcPr>
          <w:p w:rsidR="00B22F42" w:rsidRPr="00CE00E3" w:rsidRDefault="00B22F42" w:rsidP="00482ACB">
            <w:pPr>
              <w:jc w:val="center"/>
              <w:rPr>
                <w:rFonts w:ascii="Arial" w:hAnsi="Arial" w:cs="Arial"/>
                <w:b/>
                <w:sz w:val="20"/>
                <w:szCs w:val="20"/>
              </w:rPr>
            </w:pPr>
            <w:r w:rsidRPr="00CE00E3">
              <w:rPr>
                <w:rFonts w:ascii="Arial" w:hAnsi="Arial" w:cs="Arial"/>
                <w:b/>
                <w:sz w:val="20"/>
                <w:szCs w:val="20"/>
              </w:rPr>
              <w:t>1</w:t>
            </w:r>
            <w:r w:rsidR="00482ACB">
              <w:rPr>
                <w:rFonts w:ascii="Arial" w:hAnsi="Arial" w:cs="Arial"/>
                <w:b/>
                <w:sz w:val="20"/>
                <w:szCs w:val="20"/>
              </w:rPr>
              <w:t>6</w:t>
            </w:r>
          </w:p>
        </w:tc>
      </w:tr>
      <w:tr w:rsidR="00B22F42" w:rsidRPr="00CE00E3" w:rsidTr="00CE00E3">
        <w:trPr>
          <w:trHeight w:val="333"/>
          <w:jc w:val="center"/>
        </w:trPr>
        <w:tc>
          <w:tcPr>
            <w:tcW w:w="7933" w:type="dxa"/>
            <w:gridSpan w:val="3"/>
          </w:tcPr>
          <w:p w:rsidR="00B22F42" w:rsidRPr="00CE00E3" w:rsidRDefault="00B22F42" w:rsidP="000B2720">
            <w:pPr>
              <w:pStyle w:val="Default"/>
              <w:rPr>
                <w:rFonts w:ascii="Arial" w:hAnsi="Arial" w:cs="Arial"/>
                <w:sz w:val="20"/>
                <w:szCs w:val="20"/>
              </w:rPr>
            </w:pPr>
            <w:r w:rsidRPr="00CE00E3">
              <w:rPr>
                <w:rFonts w:ascii="Arial" w:hAnsi="Arial" w:cs="Arial"/>
                <w:b/>
                <w:bCs/>
                <w:sz w:val="20"/>
                <w:szCs w:val="20"/>
              </w:rPr>
              <w:t xml:space="preserve">FUNDING </w:t>
            </w:r>
          </w:p>
        </w:tc>
        <w:tc>
          <w:tcPr>
            <w:tcW w:w="1940" w:type="dxa"/>
          </w:tcPr>
          <w:p w:rsidR="00B22F42" w:rsidRPr="00CE00E3" w:rsidRDefault="00B22F42" w:rsidP="005A00AF">
            <w:pPr>
              <w:pStyle w:val="Default"/>
              <w:jc w:val="center"/>
              <w:rPr>
                <w:rFonts w:ascii="Arial" w:hAnsi="Arial" w:cs="Arial"/>
                <w:b/>
                <w:color w:val="auto"/>
                <w:sz w:val="20"/>
                <w:szCs w:val="20"/>
              </w:rPr>
            </w:pPr>
          </w:p>
        </w:tc>
      </w:tr>
      <w:tr w:rsidR="00B22F42" w:rsidRPr="00CE00E3" w:rsidTr="00CE00E3">
        <w:trPr>
          <w:cnfStyle w:val="000000100000" w:firstRow="0" w:lastRow="0" w:firstColumn="0" w:lastColumn="0" w:oddVBand="0" w:evenVBand="0" w:oddHBand="1" w:evenHBand="0" w:firstRowFirstColumn="0" w:firstRowLastColumn="0" w:lastRowFirstColumn="0" w:lastRowLastColumn="0"/>
          <w:trHeight w:val="570"/>
          <w:jc w:val="center"/>
        </w:trPr>
        <w:tc>
          <w:tcPr>
            <w:tcW w:w="1994"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Funding </w:t>
            </w:r>
          </w:p>
        </w:tc>
        <w:tc>
          <w:tcPr>
            <w:tcW w:w="532" w:type="dxa"/>
          </w:tcPr>
          <w:p w:rsidR="00B22F42" w:rsidRPr="00CE00E3" w:rsidRDefault="00B22F42" w:rsidP="000B2720">
            <w:pPr>
              <w:pStyle w:val="Default"/>
              <w:spacing w:before="40" w:after="40"/>
              <w:jc w:val="right"/>
              <w:rPr>
                <w:rFonts w:ascii="Arial" w:hAnsi="Arial" w:cs="Arial"/>
                <w:sz w:val="20"/>
                <w:szCs w:val="20"/>
              </w:rPr>
            </w:pPr>
            <w:r w:rsidRPr="00CE00E3">
              <w:rPr>
                <w:rFonts w:ascii="Arial" w:hAnsi="Arial" w:cs="Arial"/>
                <w:sz w:val="20"/>
                <w:szCs w:val="20"/>
              </w:rPr>
              <w:t>27</w:t>
            </w:r>
          </w:p>
        </w:tc>
        <w:tc>
          <w:tcPr>
            <w:tcW w:w="5407" w:type="dxa"/>
          </w:tcPr>
          <w:p w:rsidR="00B22F42" w:rsidRPr="00CE00E3" w:rsidRDefault="00B22F42" w:rsidP="000B2720">
            <w:pPr>
              <w:pStyle w:val="Default"/>
              <w:spacing w:before="40" w:after="40"/>
              <w:rPr>
                <w:rFonts w:ascii="Arial" w:hAnsi="Arial" w:cs="Arial"/>
                <w:sz w:val="20"/>
                <w:szCs w:val="20"/>
              </w:rPr>
            </w:pPr>
            <w:r w:rsidRPr="00CE00E3">
              <w:rPr>
                <w:rFonts w:ascii="Arial" w:hAnsi="Arial" w:cs="Arial"/>
                <w:sz w:val="20"/>
                <w:szCs w:val="20"/>
              </w:rPr>
              <w:t xml:space="preserve">Describe sources of funding for the systematic review and other support (e.g., supply of data); role of funders for the systematic review. </w:t>
            </w:r>
          </w:p>
        </w:tc>
        <w:tc>
          <w:tcPr>
            <w:tcW w:w="1940" w:type="dxa"/>
          </w:tcPr>
          <w:p w:rsidR="00B22F42" w:rsidRPr="00CE00E3" w:rsidRDefault="00042EC5" w:rsidP="005A00AF">
            <w:pPr>
              <w:pStyle w:val="Default"/>
              <w:spacing w:before="40" w:after="40"/>
              <w:jc w:val="center"/>
              <w:rPr>
                <w:rFonts w:ascii="Arial" w:hAnsi="Arial" w:cs="Arial"/>
                <w:b/>
                <w:color w:val="auto"/>
                <w:sz w:val="20"/>
                <w:szCs w:val="20"/>
              </w:rPr>
            </w:pPr>
            <w:r>
              <w:rPr>
                <w:rFonts w:ascii="Arial" w:hAnsi="Arial" w:cs="Arial"/>
                <w:b/>
                <w:color w:val="auto"/>
                <w:sz w:val="20"/>
                <w:szCs w:val="20"/>
              </w:rPr>
              <w:t>02</w:t>
            </w:r>
          </w:p>
        </w:tc>
      </w:tr>
    </w:tbl>
    <w:p w:rsidR="00CE00E3" w:rsidRDefault="00CE00E3"/>
    <w:p w:rsidR="00CE00E3" w:rsidRDefault="00CE00E3">
      <w:pPr>
        <w:suppressAutoHyphens w:val="0"/>
        <w:spacing w:after="0" w:line="240" w:lineRule="auto"/>
      </w:pPr>
      <w:r>
        <w:br w:type="page"/>
      </w:r>
    </w:p>
    <w:p w:rsidR="00C337BB" w:rsidRPr="00C337BB" w:rsidRDefault="00C337BB" w:rsidP="00C337BB">
      <w:pPr>
        <w:tabs>
          <w:tab w:val="left" w:pos="927"/>
        </w:tabs>
        <w:jc w:val="center"/>
        <w:rPr>
          <w:rFonts w:ascii="Arial" w:hAnsi="Arial" w:cs="Arial"/>
          <w:sz w:val="20"/>
          <w:szCs w:val="20"/>
          <w:lang w:val="en-US"/>
        </w:rPr>
      </w:pPr>
      <w:r w:rsidRPr="00C337BB">
        <w:rPr>
          <w:rFonts w:ascii="Arial" w:hAnsi="Arial" w:cs="Arial"/>
          <w:noProof/>
          <w:sz w:val="20"/>
          <w:szCs w:val="20"/>
          <w:lang w:eastAsia="pt-BR"/>
        </w:rPr>
        <w:lastRenderedPageBreak/>
        <w:drawing>
          <wp:inline distT="0" distB="0" distL="0" distR="0">
            <wp:extent cx="5400040" cy="253711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2537118"/>
                    </a:xfrm>
                    <a:prstGeom prst="rect">
                      <a:avLst/>
                    </a:prstGeom>
                    <a:noFill/>
                    <a:ln>
                      <a:noFill/>
                    </a:ln>
                  </pic:spPr>
                </pic:pic>
              </a:graphicData>
            </a:graphic>
          </wp:inline>
        </w:drawing>
      </w:r>
    </w:p>
    <w:p w:rsidR="00C337BB" w:rsidRPr="00C337BB" w:rsidRDefault="00C337BB" w:rsidP="00C337BB">
      <w:pPr>
        <w:tabs>
          <w:tab w:val="left" w:pos="927"/>
        </w:tabs>
        <w:rPr>
          <w:rFonts w:ascii="Arial" w:hAnsi="Arial" w:cs="Arial"/>
          <w:sz w:val="20"/>
          <w:szCs w:val="20"/>
          <w:lang w:val="en-US"/>
        </w:rPr>
      </w:pPr>
      <w:r>
        <w:rPr>
          <w:rFonts w:ascii="Arial" w:hAnsi="Arial" w:cs="Arial"/>
          <w:b/>
          <w:sz w:val="20"/>
          <w:szCs w:val="20"/>
          <w:lang w:val="en-US"/>
        </w:rPr>
        <w:t>s</w:t>
      </w:r>
      <w:r w:rsidRPr="00C337BB">
        <w:rPr>
          <w:rFonts w:ascii="Arial" w:hAnsi="Arial" w:cs="Arial"/>
          <w:b/>
          <w:sz w:val="20"/>
          <w:szCs w:val="20"/>
          <w:lang w:val="en-US"/>
        </w:rPr>
        <w:t xml:space="preserve">Figure </w:t>
      </w:r>
      <w:r>
        <w:rPr>
          <w:rFonts w:ascii="Arial" w:hAnsi="Arial" w:cs="Arial"/>
          <w:b/>
          <w:sz w:val="20"/>
          <w:szCs w:val="20"/>
          <w:lang w:val="en-US"/>
        </w:rPr>
        <w:t>1</w:t>
      </w:r>
      <w:r w:rsidRPr="00C337BB">
        <w:rPr>
          <w:rFonts w:ascii="Arial" w:hAnsi="Arial" w:cs="Arial"/>
          <w:sz w:val="20"/>
          <w:szCs w:val="20"/>
          <w:lang w:val="en-US"/>
        </w:rPr>
        <w:t>: Funnel plot for death (left) and need for renal replacement therapy (right) of the included studies</w:t>
      </w:r>
      <w:r w:rsidR="002105AB">
        <w:rPr>
          <w:rFonts w:ascii="Arial" w:hAnsi="Arial" w:cs="Arial"/>
          <w:sz w:val="20"/>
          <w:szCs w:val="20"/>
          <w:lang w:val="en-US"/>
        </w:rPr>
        <w:t xml:space="preserve">. </w:t>
      </w:r>
    </w:p>
    <w:p w:rsidR="00C337BB" w:rsidRPr="00ED5464" w:rsidRDefault="00C337BB">
      <w:pPr>
        <w:suppressAutoHyphens w:val="0"/>
        <w:spacing w:after="0" w:line="240" w:lineRule="auto"/>
        <w:rPr>
          <w:lang w:val="en-US"/>
        </w:rPr>
      </w:pPr>
    </w:p>
    <w:p w:rsidR="00C337BB" w:rsidRPr="00ED5464" w:rsidRDefault="00C337BB">
      <w:pPr>
        <w:suppressAutoHyphens w:val="0"/>
        <w:spacing w:after="0" w:line="240" w:lineRule="auto"/>
        <w:rPr>
          <w:lang w:val="en-US"/>
        </w:rPr>
      </w:pPr>
      <w:r w:rsidRPr="00ED5464">
        <w:rPr>
          <w:lang w:val="en-US"/>
        </w:rPr>
        <w:br w:type="page"/>
      </w:r>
    </w:p>
    <w:p w:rsidR="00FC630C" w:rsidRDefault="00A371A3">
      <w:pPr>
        <w:suppressAutoHyphens w:val="0"/>
        <w:spacing w:after="0" w:line="240" w:lineRule="auto"/>
        <w:rPr>
          <w:rFonts w:ascii="Arial" w:hAnsi="Arial" w:cs="Arial"/>
          <w:sz w:val="20"/>
          <w:szCs w:val="24"/>
          <w:lang w:val="en-US"/>
        </w:rPr>
      </w:pPr>
      <w:r w:rsidRPr="00A371A3">
        <w:rPr>
          <w:noProof/>
          <w:lang w:val="en-US" w:eastAsia="en-US"/>
        </w:rPr>
        <w:lastRenderedPageBreak/>
        <w:t xml:space="preserve"> </w:t>
      </w:r>
      <w:r w:rsidR="00834C0F" w:rsidRPr="00834C0F">
        <w:rPr>
          <w:rFonts w:ascii="Arial" w:hAnsi="Arial" w:cs="Arial"/>
          <w:sz w:val="20"/>
          <w:szCs w:val="24"/>
          <w:lang w:val="en-US"/>
        </w:rPr>
        <w:t xml:space="preserve"> </w:t>
      </w:r>
    </w:p>
    <w:p w:rsidR="001A4176" w:rsidRDefault="001A4176" w:rsidP="00CE00E3">
      <w:pPr>
        <w:spacing w:line="480" w:lineRule="auto"/>
        <w:jc w:val="center"/>
        <w:rPr>
          <w:rFonts w:ascii="Arial" w:hAnsi="Arial" w:cs="Arial"/>
          <w:sz w:val="24"/>
          <w:szCs w:val="24"/>
          <w:lang w:val="en-US"/>
        </w:rPr>
      </w:pPr>
      <w:r>
        <w:rPr>
          <w:rFonts w:ascii="Arial" w:hAnsi="Arial" w:cs="Arial"/>
          <w:noProof/>
          <w:sz w:val="24"/>
          <w:szCs w:val="24"/>
          <w:lang w:eastAsia="pt-BR"/>
        </w:rPr>
        <w:drawing>
          <wp:inline distT="0" distB="0" distL="0" distR="0">
            <wp:extent cx="5918299" cy="4284921"/>
            <wp:effectExtent l="0" t="0" r="635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Deat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9330" cy="4285667"/>
                    </a:xfrm>
                    <a:prstGeom prst="rect">
                      <a:avLst/>
                    </a:prstGeom>
                  </pic:spPr>
                </pic:pic>
              </a:graphicData>
            </a:graphic>
          </wp:inline>
        </w:drawing>
      </w:r>
    </w:p>
    <w:p w:rsidR="00FC630C" w:rsidRPr="00CE00E3" w:rsidRDefault="00C337BB" w:rsidP="00FC630C">
      <w:pPr>
        <w:spacing w:line="480" w:lineRule="auto"/>
        <w:jc w:val="both"/>
        <w:rPr>
          <w:rFonts w:ascii="Arial" w:hAnsi="Arial" w:cs="Arial"/>
          <w:sz w:val="20"/>
          <w:szCs w:val="24"/>
          <w:lang w:val="en-US"/>
        </w:rPr>
      </w:pPr>
      <w:r>
        <w:rPr>
          <w:rFonts w:ascii="Arial" w:hAnsi="Arial" w:cs="Arial"/>
          <w:b/>
          <w:sz w:val="20"/>
          <w:szCs w:val="24"/>
          <w:lang w:val="en-US"/>
        </w:rPr>
        <w:t>s</w:t>
      </w:r>
      <w:r w:rsidR="00FC630C" w:rsidRPr="00CE00E3">
        <w:rPr>
          <w:rFonts w:ascii="Arial" w:hAnsi="Arial" w:cs="Arial"/>
          <w:b/>
          <w:sz w:val="20"/>
          <w:szCs w:val="24"/>
          <w:lang w:val="en-US"/>
        </w:rPr>
        <w:t xml:space="preserve">Figure </w:t>
      </w:r>
      <w:r w:rsidR="00CB0ABF">
        <w:rPr>
          <w:rFonts w:ascii="Arial" w:hAnsi="Arial" w:cs="Arial"/>
          <w:b/>
          <w:sz w:val="20"/>
          <w:szCs w:val="24"/>
          <w:lang w:val="en-US"/>
        </w:rPr>
        <w:t>2</w:t>
      </w:r>
      <w:r w:rsidR="00F8716A">
        <w:rPr>
          <w:rFonts w:ascii="Arial" w:hAnsi="Arial" w:cs="Arial"/>
          <w:b/>
          <w:sz w:val="20"/>
          <w:szCs w:val="24"/>
          <w:lang w:val="en-US"/>
        </w:rPr>
        <w:t>:</w:t>
      </w:r>
      <w:r w:rsidR="00FC630C" w:rsidRPr="00CE00E3">
        <w:rPr>
          <w:rFonts w:ascii="Arial" w:hAnsi="Arial" w:cs="Arial"/>
          <w:b/>
          <w:sz w:val="20"/>
          <w:szCs w:val="24"/>
          <w:lang w:val="en-US"/>
        </w:rPr>
        <w:t xml:space="preserve"> </w:t>
      </w:r>
      <w:r w:rsidR="00FC630C" w:rsidRPr="00CE00E3">
        <w:rPr>
          <w:rFonts w:ascii="Arial" w:hAnsi="Arial" w:cs="Arial"/>
          <w:sz w:val="20"/>
          <w:szCs w:val="24"/>
          <w:lang w:val="en-US"/>
        </w:rPr>
        <w:t xml:space="preserve">Trial sequential analysis </w:t>
      </w:r>
      <w:r w:rsidR="00841B8E">
        <w:rPr>
          <w:rFonts w:ascii="Arial" w:hAnsi="Arial" w:cs="Arial"/>
          <w:sz w:val="20"/>
          <w:szCs w:val="24"/>
          <w:lang w:val="en-US"/>
        </w:rPr>
        <w:t xml:space="preserve">for mortality </w:t>
      </w:r>
      <w:r w:rsidR="00FC630C" w:rsidRPr="00CE00E3">
        <w:rPr>
          <w:rFonts w:ascii="Arial" w:hAnsi="Arial" w:cs="Arial"/>
          <w:sz w:val="20"/>
          <w:szCs w:val="24"/>
          <w:lang w:val="en-US"/>
        </w:rPr>
        <w:t xml:space="preserve">(solid black line with square filled icons. Each icon representing one trial) illustrating that the optimal </w:t>
      </w:r>
      <w:r w:rsidR="003C1BAE">
        <w:rPr>
          <w:rFonts w:ascii="Arial" w:hAnsi="Arial" w:cs="Arial"/>
          <w:sz w:val="20"/>
          <w:szCs w:val="24"/>
          <w:lang w:val="en-US"/>
        </w:rPr>
        <w:t xml:space="preserve">effect </w:t>
      </w:r>
      <w:r w:rsidR="00FC630C" w:rsidRPr="00CE00E3">
        <w:rPr>
          <w:rFonts w:ascii="Arial" w:hAnsi="Arial" w:cs="Arial"/>
          <w:sz w:val="20"/>
          <w:szCs w:val="24"/>
          <w:lang w:val="en-US"/>
        </w:rPr>
        <w:t xml:space="preserve"> size calculated with an alpha set at 0.05 and power of 80% to detect a 10% decrease in mortality is 9,517 patients when comparing low- versus high- chloride content solutions. The upper and lower dashed lines represent the trial sequential monitoring boundaries for benefit and harm, respectively, and those have not been crossed. </w:t>
      </w:r>
      <w:r w:rsidR="004F5A7B" w:rsidRPr="004F5A7B">
        <w:rPr>
          <w:rFonts w:ascii="Arial" w:hAnsi="Arial" w:cs="Arial"/>
          <w:sz w:val="20"/>
          <w:szCs w:val="24"/>
          <w:lang w:val="en-US"/>
        </w:rPr>
        <w:t xml:space="preserve">The heterogeneity for information size calculation was set using the D2 measure. D2 represents the relative variance reduction when the model is changed from a random-effects to a fixed-effect model (its interpretation is similar to that of I2 because it is a proportion)  </w:t>
      </w:r>
    </w:p>
    <w:p w:rsidR="001A4176" w:rsidRPr="005624F8" w:rsidRDefault="001A4176" w:rsidP="001A4176">
      <w:pPr>
        <w:spacing w:line="480" w:lineRule="auto"/>
        <w:jc w:val="both"/>
        <w:rPr>
          <w:rFonts w:ascii="Arial" w:hAnsi="Arial" w:cs="Arial"/>
          <w:sz w:val="24"/>
          <w:szCs w:val="24"/>
          <w:lang w:val="en-US"/>
        </w:rPr>
      </w:pPr>
    </w:p>
    <w:p w:rsidR="00CE00E3" w:rsidRDefault="00CE00E3">
      <w:pPr>
        <w:suppressAutoHyphens w:val="0"/>
        <w:spacing w:after="0" w:line="240" w:lineRule="auto"/>
        <w:rPr>
          <w:rFonts w:ascii="Arial" w:hAnsi="Arial" w:cs="Arial"/>
          <w:b/>
          <w:sz w:val="24"/>
          <w:szCs w:val="24"/>
          <w:lang w:val="en-US"/>
        </w:rPr>
      </w:pPr>
      <w:r>
        <w:rPr>
          <w:rFonts w:ascii="Arial" w:hAnsi="Arial" w:cs="Arial"/>
          <w:b/>
          <w:sz w:val="24"/>
          <w:szCs w:val="24"/>
          <w:lang w:val="en-US"/>
        </w:rPr>
        <w:br w:type="page"/>
      </w:r>
    </w:p>
    <w:p w:rsidR="004F66AE" w:rsidRDefault="001A4176" w:rsidP="00CE00E3">
      <w:pPr>
        <w:jc w:val="center"/>
      </w:pPr>
      <w:r>
        <w:rPr>
          <w:noProof/>
          <w:lang w:eastAsia="pt-BR"/>
        </w:rPr>
        <w:lastRenderedPageBreak/>
        <w:drawing>
          <wp:inline distT="0" distB="0" distL="0" distR="0">
            <wp:extent cx="5991726" cy="4338083"/>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A-R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3139" cy="4339106"/>
                    </a:xfrm>
                    <a:prstGeom prst="rect">
                      <a:avLst/>
                    </a:prstGeom>
                  </pic:spPr>
                </pic:pic>
              </a:graphicData>
            </a:graphic>
          </wp:inline>
        </w:drawing>
      </w:r>
    </w:p>
    <w:p w:rsidR="00FC630C" w:rsidRPr="00CE00E3" w:rsidRDefault="00C337BB" w:rsidP="00FC630C">
      <w:pPr>
        <w:spacing w:line="480" w:lineRule="auto"/>
        <w:jc w:val="both"/>
        <w:rPr>
          <w:rFonts w:ascii="Arial" w:hAnsi="Arial" w:cs="Arial"/>
          <w:b/>
          <w:sz w:val="20"/>
          <w:szCs w:val="24"/>
          <w:lang w:val="en-US"/>
        </w:rPr>
      </w:pPr>
      <w:r>
        <w:rPr>
          <w:rFonts w:ascii="Arial" w:hAnsi="Arial" w:cs="Arial"/>
          <w:b/>
          <w:sz w:val="20"/>
          <w:szCs w:val="24"/>
          <w:lang w:val="en-US"/>
        </w:rPr>
        <w:t>s</w:t>
      </w:r>
      <w:r w:rsidR="00FC630C" w:rsidRPr="00CE00E3">
        <w:rPr>
          <w:rFonts w:ascii="Arial" w:hAnsi="Arial" w:cs="Arial"/>
          <w:b/>
          <w:sz w:val="20"/>
          <w:szCs w:val="24"/>
          <w:lang w:val="en-US"/>
        </w:rPr>
        <w:t xml:space="preserve">Figure </w:t>
      </w:r>
      <w:r w:rsidR="00CB0ABF">
        <w:rPr>
          <w:rFonts w:ascii="Arial" w:hAnsi="Arial" w:cs="Arial"/>
          <w:b/>
          <w:sz w:val="20"/>
          <w:szCs w:val="24"/>
          <w:lang w:val="en-US"/>
        </w:rPr>
        <w:t>3</w:t>
      </w:r>
      <w:r w:rsidR="00FC630C" w:rsidRPr="00CE00E3">
        <w:rPr>
          <w:rFonts w:ascii="Arial" w:hAnsi="Arial" w:cs="Arial"/>
          <w:b/>
          <w:sz w:val="20"/>
          <w:szCs w:val="24"/>
          <w:lang w:val="en-US"/>
        </w:rPr>
        <w:t xml:space="preserve">: </w:t>
      </w:r>
      <w:r w:rsidR="00FC630C" w:rsidRPr="00CE00E3">
        <w:rPr>
          <w:rFonts w:ascii="Arial" w:hAnsi="Arial" w:cs="Arial"/>
          <w:sz w:val="20"/>
          <w:szCs w:val="24"/>
          <w:lang w:val="en-US"/>
        </w:rPr>
        <w:t>Trial sequential analysis</w:t>
      </w:r>
      <w:r w:rsidR="00841B8E">
        <w:rPr>
          <w:rFonts w:ascii="Arial" w:hAnsi="Arial" w:cs="Arial"/>
          <w:sz w:val="20"/>
          <w:szCs w:val="24"/>
          <w:lang w:val="en-US"/>
        </w:rPr>
        <w:t xml:space="preserve"> for Renal Replacement Therapy</w:t>
      </w:r>
      <w:r w:rsidR="00FC630C" w:rsidRPr="00CE00E3">
        <w:rPr>
          <w:rFonts w:ascii="Arial" w:hAnsi="Arial" w:cs="Arial"/>
          <w:sz w:val="20"/>
          <w:szCs w:val="24"/>
          <w:lang w:val="en-US"/>
        </w:rPr>
        <w:t xml:space="preserve"> (solid black line with square filled icons. Each icon representing one trial)</w:t>
      </w:r>
      <w:r w:rsidR="003C1BAE">
        <w:rPr>
          <w:rFonts w:ascii="Arial" w:hAnsi="Arial" w:cs="Arial"/>
          <w:sz w:val="20"/>
          <w:szCs w:val="24"/>
          <w:lang w:val="en-US"/>
        </w:rPr>
        <w:t xml:space="preserve"> illustrating that the optimal sample</w:t>
      </w:r>
      <w:r w:rsidR="00FC630C" w:rsidRPr="00CE00E3">
        <w:rPr>
          <w:rFonts w:ascii="Arial" w:hAnsi="Arial" w:cs="Arial"/>
          <w:sz w:val="20"/>
          <w:szCs w:val="24"/>
          <w:lang w:val="en-US"/>
        </w:rPr>
        <w:t xml:space="preserve"> size calculated with an alpha set at 0.05 and power of 80% to detect a 10% decrease in renal replacement therapy is 22,826 patients when comparing low- versus high- chloride content solutions. The upper and lower dashed lines represent the trial sequential monitoring boundaries for benefit and harm, respectively, and those have not been crossed.</w:t>
      </w:r>
      <w:r w:rsidR="004F5A7B" w:rsidRPr="00ED5464">
        <w:rPr>
          <w:lang w:val="en-US"/>
        </w:rPr>
        <w:t xml:space="preserve"> </w:t>
      </w:r>
      <w:r w:rsidR="004F5A7B" w:rsidRPr="004F5A7B">
        <w:rPr>
          <w:rFonts w:ascii="Arial" w:hAnsi="Arial" w:cs="Arial"/>
          <w:sz w:val="20"/>
          <w:szCs w:val="24"/>
          <w:lang w:val="en-US"/>
        </w:rPr>
        <w:t xml:space="preserve">The heterogeneity for information size calculation was set using the D2 measure. D2 represents the relative variance reduction when the model is changed from a random-effects to a fixed-effect model (its interpretation is similar to that of </w:t>
      </w:r>
      <w:r w:rsidR="004F5A7B">
        <w:rPr>
          <w:rFonts w:ascii="Arial" w:hAnsi="Arial" w:cs="Arial"/>
          <w:sz w:val="20"/>
          <w:szCs w:val="24"/>
          <w:lang w:val="en-US"/>
        </w:rPr>
        <w:t>I2 because it is a proportion).</w:t>
      </w:r>
    </w:p>
    <w:p w:rsidR="00C337BB" w:rsidRDefault="00C337BB">
      <w:pPr>
        <w:suppressAutoHyphens w:val="0"/>
        <w:spacing w:after="0" w:line="240" w:lineRule="auto"/>
        <w:rPr>
          <w:lang w:val="en-US"/>
        </w:rPr>
      </w:pPr>
    </w:p>
    <w:p w:rsidR="004F66AE" w:rsidRPr="00FC630C" w:rsidRDefault="00FC630C" w:rsidP="00FC630C">
      <w:pPr>
        <w:tabs>
          <w:tab w:val="left" w:pos="927"/>
        </w:tabs>
        <w:rPr>
          <w:lang w:val="en-US"/>
        </w:rPr>
        <w:sectPr w:rsidR="004F66AE" w:rsidRPr="00FC630C" w:rsidSect="005A00AF">
          <w:pgSz w:w="11906" w:h="16838"/>
          <w:pgMar w:top="1417" w:right="1701" w:bottom="1417" w:left="1701" w:header="708" w:footer="708" w:gutter="0"/>
          <w:cols w:space="708"/>
          <w:docGrid w:linePitch="360"/>
        </w:sectPr>
      </w:pPr>
      <w:r w:rsidRPr="00FC630C">
        <w:rPr>
          <w:lang w:val="en-US"/>
        </w:rPr>
        <w:tab/>
      </w:r>
    </w:p>
    <w:p w:rsidR="004F66AE" w:rsidRPr="00CE00E3" w:rsidRDefault="00F8716A" w:rsidP="00CE00E3">
      <w:pPr>
        <w:pStyle w:val="EndNoteBibliographyTitle"/>
        <w:pageBreakBefore/>
        <w:spacing w:line="480" w:lineRule="auto"/>
        <w:jc w:val="both"/>
        <w:rPr>
          <w:rFonts w:ascii="Arial" w:hAnsi="Arial" w:cs="Arial"/>
          <w:sz w:val="20"/>
          <w:szCs w:val="20"/>
        </w:rPr>
      </w:pPr>
      <w:r>
        <w:rPr>
          <w:rFonts w:ascii="Arial" w:hAnsi="Arial" w:cs="Arial"/>
          <w:b/>
          <w:sz w:val="20"/>
          <w:szCs w:val="20"/>
        </w:rPr>
        <w:lastRenderedPageBreak/>
        <w:t>s</w:t>
      </w:r>
      <w:r w:rsidR="004F66AE" w:rsidRPr="00CE00E3">
        <w:rPr>
          <w:rFonts w:ascii="Arial" w:hAnsi="Arial" w:cs="Arial"/>
          <w:b/>
          <w:sz w:val="20"/>
          <w:szCs w:val="20"/>
        </w:rPr>
        <w:t xml:space="preserve">Table </w:t>
      </w:r>
      <w:r>
        <w:rPr>
          <w:rFonts w:ascii="Arial" w:hAnsi="Arial" w:cs="Arial"/>
          <w:b/>
          <w:sz w:val="20"/>
          <w:szCs w:val="20"/>
        </w:rPr>
        <w:t>2</w:t>
      </w:r>
      <w:r w:rsidR="004F66AE" w:rsidRPr="00CE00E3">
        <w:rPr>
          <w:rFonts w:ascii="Arial" w:hAnsi="Arial" w:cs="Arial"/>
          <w:b/>
          <w:sz w:val="20"/>
          <w:szCs w:val="20"/>
        </w:rPr>
        <w:t xml:space="preserve">: </w:t>
      </w:r>
      <w:r w:rsidR="004F66AE" w:rsidRPr="00CE00E3">
        <w:rPr>
          <w:rFonts w:ascii="Arial" w:hAnsi="Arial" w:cs="Arial"/>
          <w:sz w:val="20"/>
          <w:szCs w:val="20"/>
        </w:rPr>
        <w:t xml:space="preserve">GRADE evidence profile for the impact of low-chloride content solutions in critically ill and perioperative patients from randomized controlled trials that had data to be </w:t>
      </w:r>
      <w:r w:rsidR="00CE00E3" w:rsidRPr="00CE00E3">
        <w:rPr>
          <w:rFonts w:ascii="Arial" w:hAnsi="Arial" w:cs="Arial"/>
          <w:sz w:val="20"/>
          <w:szCs w:val="20"/>
        </w:rPr>
        <w:t>synthesized</w:t>
      </w:r>
      <w:r w:rsidR="004F66AE" w:rsidRPr="00CE00E3">
        <w:rPr>
          <w:rFonts w:ascii="Arial" w:hAnsi="Arial" w:cs="Arial"/>
          <w:sz w:val="20"/>
          <w:szCs w:val="20"/>
        </w:rPr>
        <w:t xml:space="preserve"> on mortality and renal replacement therapy (RRT) use:</w:t>
      </w:r>
    </w:p>
    <w:p w:rsidR="004F66AE" w:rsidRPr="00CE00E3" w:rsidRDefault="004F66AE" w:rsidP="004F66AE">
      <w:pPr>
        <w:pStyle w:val="EndNoteBibliographyTitle"/>
        <w:jc w:val="both"/>
        <w:rPr>
          <w:rFonts w:ascii="Arial" w:hAnsi="Arial" w:cs="Arial"/>
          <w:b/>
          <w:sz w:val="20"/>
          <w:szCs w:val="20"/>
        </w:rPr>
      </w:pPr>
    </w:p>
    <w:tbl>
      <w:tblPr>
        <w:tblW w:w="0" w:type="auto"/>
        <w:jc w:val="center"/>
        <w:tblLayout w:type="fixed"/>
        <w:tblLook w:val="0000" w:firstRow="0" w:lastRow="0" w:firstColumn="0" w:lastColumn="0" w:noHBand="0" w:noVBand="0"/>
      </w:tblPr>
      <w:tblGrid>
        <w:gridCol w:w="2127"/>
        <w:gridCol w:w="1633"/>
        <w:gridCol w:w="1735"/>
        <w:gridCol w:w="2085"/>
        <w:gridCol w:w="2084"/>
        <w:gridCol w:w="1960"/>
        <w:gridCol w:w="1650"/>
      </w:tblGrid>
      <w:tr w:rsidR="004F66AE" w:rsidRPr="00CE00E3" w:rsidTr="00CE00E3">
        <w:trPr>
          <w:cantSplit/>
          <w:trHeight w:val="624"/>
          <w:jc w:val="center"/>
        </w:trPr>
        <w:tc>
          <w:tcPr>
            <w:tcW w:w="2127" w:type="dxa"/>
            <w:vMerge w:val="restart"/>
            <w:tcBorders>
              <w:top w:val="single" w:sz="4" w:space="0" w:color="000000"/>
              <w:left w:val="single" w:sz="4" w:space="0" w:color="000000"/>
              <w:bottom w:val="single" w:sz="4" w:space="0" w:color="000000"/>
            </w:tcBorders>
            <w:shd w:val="clear" w:color="auto" w:fill="D9D9D9"/>
            <w:vAlign w:val="center"/>
          </w:tcPr>
          <w:p w:rsidR="00AB04B2" w:rsidRDefault="00AB04B2" w:rsidP="000B2720">
            <w:pPr>
              <w:jc w:val="center"/>
              <w:rPr>
                <w:rFonts w:ascii="Arial" w:hAnsi="Arial" w:cs="Arial"/>
                <w:b/>
                <w:sz w:val="20"/>
                <w:szCs w:val="20"/>
                <w:lang w:val="en-US"/>
              </w:rPr>
            </w:pPr>
            <w:r>
              <w:rPr>
                <w:rFonts w:ascii="Arial" w:hAnsi="Arial" w:cs="Arial"/>
                <w:b/>
                <w:sz w:val="20"/>
                <w:szCs w:val="20"/>
                <w:lang w:val="en-US"/>
              </w:rPr>
              <w:t>Outcome</w:t>
            </w:r>
          </w:p>
          <w:p w:rsidR="004F66AE" w:rsidRPr="00CE00E3" w:rsidRDefault="004F66AE" w:rsidP="000B2720">
            <w:pPr>
              <w:jc w:val="center"/>
              <w:rPr>
                <w:rFonts w:ascii="Arial" w:hAnsi="Arial" w:cs="Arial"/>
                <w:sz w:val="20"/>
                <w:szCs w:val="20"/>
                <w:lang w:val="en-US"/>
              </w:rPr>
            </w:pPr>
            <w:r w:rsidRPr="00CE00E3">
              <w:rPr>
                <w:rFonts w:ascii="Arial" w:hAnsi="Arial" w:cs="Arial"/>
                <w:b/>
                <w:sz w:val="20"/>
                <w:szCs w:val="20"/>
                <w:lang w:val="en-US"/>
              </w:rPr>
              <w:t>No. studies (No. of participants)</w:t>
            </w:r>
          </w:p>
        </w:tc>
        <w:tc>
          <w:tcPr>
            <w:tcW w:w="9497" w:type="dxa"/>
            <w:gridSpan w:val="5"/>
            <w:tcBorders>
              <w:top w:val="single" w:sz="4" w:space="0" w:color="000000"/>
              <w:left w:val="single" w:sz="4" w:space="0" w:color="000000"/>
              <w:bottom w:val="single" w:sz="4" w:space="0" w:color="000000"/>
            </w:tcBorders>
            <w:shd w:val="clear" w:color="auto" w:fill="D9D9D9"/>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b/>
                <w:sz w:val="20"/>
                <w:szCs w:val="20"/>
                <w:u w:val="single"/>
                <w:lang w:val="en-US"/>
              </w:rPr>
              <w:t>Quality Assessment</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F66AE" w:rsidRPr="00CE00E3" w:rsidRDefault="004F66AE" w:rsidP="000B2720">
            <w:pPr>
              <w:jc w:val="center"/>
              <w:rPr>
                <w:rFonts w:ascii="Arial" w:hAnsi="Arial" w:cs="Arial"/>
                <w:sz w:val="20"/>
                <w:szCs w:val="20"/>
                <w:lang w:val="en-US"/>
              </w:rPr>
            </w:pPr>
            <w:r w:rsidRPr="00CE00E3">
              <w:rPr>
                <w:rFonts w:ascii="Arial" w:hAnsi="Arial" w:cs="Arial"/>
                <w:b/>
                <w:sz w:val="20"/>
                <w:szCs w:val="20"/>
                <w:lang w:val="en-US"/>
              </w:rPr>
              <w:t>Quality of Evidence</w:t>
            </w:r>
          </w:p>
        </w:tc>
      </w:tr>
      <w:tr w:rsidR="004F66AE" w:rsidRPr="00CE00E3" w:rsidTr="00CE00E3">
        <w:trPr>
          <w:cantSplit/>
          <w:trHeight w:val="967"/>
          <w:jc w:val="center"/>
        </w:trPr>
        <w:tc>
          <w:tcPr>
            <w:tcW w:w="2127" w:type="dxa"/>
            <w:vMerge/>
            <w:tcBorders>
              <w:top w:val="single" w:sz="4" w:space="0" w:color="000000"/>
              <w:left w:val="single" w:sz="4" w:space="0" w:color="000000"/>
              <w:bottom w:val="single" w:sz="4" w:space="0" w:color="000000"/>
            </w:tcBorders>
            <w:shd w:val="clear" w:color="auto" w:fill="D9D9D9"/>
            <w:vAlign w:val="center"/>
          </w:tcPr>
          <w:p w:rsidR="004F66AE" w:rsidRPr="00CE00E3" w:rsidRDefault="004F66AE" w:rsidP="000B2720">
            <w:pPr>
              <w:snapToGrid w:val="0"/>
              <w:spacing w:line="240" w:lineRule="auto"/>
              <w:jc w:val="center"/>
              <w:rPr>
                <w:rFonts w:ascii="Arial" w:hAnsi="Arial" w:cs="Arial"/>
                <w:b/>
                <w:sz w:val="20"/>
                <w:szCs w:val="20"/>
                <w:lang w:val="en-US"/>
              </w:rPr>
            </w:pPr>
          </w:p>
        </w:tc>
        <w:tc>
          <w:tcPr>
            <w:tcW w:w="1633" w:type="dxa"/>
            <w:tcBorders>
              <w:top w:val="single" w:sz="4" w:space="0" w:color="000000"/>
              <w:left w:val="single" w:sz="4" w:space="0" w:color="000000"/>
              <w:bottom w:val="single" w:sz="4" w:space="0" w:color="000000"/>
            </w:tcBorders>
            <w:shd w:val="clear" w:color="auto" w:fill="D9D9D9"/>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b/>
                <w:sz w:val="20"/>
                <w:szCs w:val="20"/>
                <w:lang w:val="en-US"/>
              </w:rPr>
              <w:t>Study limitations</w:t>
            </w:r>
          </w:p>
        </w:tc>
        <w:tc>
          <w:tcPr>
            <w:tcW w:w="1735" w:type="dxa"/>
            <w:tcBorders>
              <w:top w:val="single" w:sz="4" w:space="0" w:color="000000"/>
              <w:left w:val="single" w:sz="4" w:space="0" w:color="000000"/>
              <w:bottom w:val="single" w:sz="4" w:space="0" w:color="000000"/>
            </w:tcBorders>
            <w:shd w:val="clear" w:color="auto" w:fill="D9D9D9"/>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b/>
                <w:sz w:val="20"/>
                <w:szCs w:val="20"/>
                <w:lang w:val="en-US"/>
              </w:rPr>
              <w:t>Consistency</w:t>
            </w:r>
          </w:p>
        </w:tc>
        <w:tc>
          <w:tcPr>
            <w:tcW w:w="2085" w:type="dxa"/>
            <w:tcBorders>
              <w:top w:val="single" w:sz="4" w:space="0" w:color="000000"/>
              <w:left w:val="single" w:sz="4" w:space="0" w:color="000000"/>
              <w:bottom w:val="single" w:sz="4" w:space="0" w:color="000000"/>
            </w:tcBorders>
            <w:shd w:val="clear" w:color="auto" w:fill="D9D9D9"/>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b/>
                <w:sz w:val="20"/>
                <w:szCs w:val="20"/>
                <w:lang w:val="en-US"/>
              </w:rPr>
              <w:t>Directness</w:t>
            </w:r>
          </w:p>
        </w:tc>
        <w:tc>
          <w:tcPr>
            <w:tcW w:w="2084" w:type="dxa"/>
            <w:tcBorders>
              <w:top w:val="single" w:sz="4" w:space="0" w:color="000000"/>
              <w:left w:val="single" w:sz="4" w:space="0" w:color="000000"/>
              <w:bottom w:val="single" w:sz="4" w:space="0" w:color="000000"/>
            </w:tcBorders>
            <w:shd w:val="clear" w:color="auto" w:fill="D9D9D9"/>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b/>
                <w:sz w:val="20"/>
                <w:szCs w:val="20"/>
                <w:lang w:val="en-US"/>
              </w:rPr>
              <w:t>Precision</w:t>
            </w:r>
          </w:p>
        </w:tc>
        <w:tc>
          <w:tcPr>
            <w:tcW w:w="1960" w:type="dxa"/>
            <w:tcBorders>
              <w:top w:val="single" w:sz="4" w:space="0" w:color="000000"/>
              <w:left w:val="single" w:sz="4" w:space="0" w:color="000000"/>
              <w:bottom w:val="single" w:sz="4" w:space="0" w:color="000000"/>
            </w:tcBorders>
            <w:shd w:val="clear" w:color="auto" w:fill="D9D9D9"/>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b/>
                <w:sz w:val="20"/>
                <w:szCs w:val="20"/>
                <w:lang w:val="en-US"/>
              </w:rPr>
              <w:t>Publication bias</w:t>
            </w:r>
          </w:p>
        </w:tc>
        <w:tc>
          <w:tcPr>
            <w:tcW w:w="16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4F66AE" w:rsidRPr="00CE00E3" w:rsidRDefault="004F66AE" w:rsidP="000B2720">
            <w:pPr>
              <w:snapToGrid w:val="0"/>
              <w:spacing w:line="240" w:lineRule="auto"/>
              <w:jc w:val="center"/>
              <w:rPr>
                <w:rFonts w:ascii="Arial" w:hAnsi="Arial" w:cs="Arial"/>
                <w:b/>
                <w:sz w:val="20"/>
                <w:szCs w:val="20"/>
                <w:lang w:val="en-US"/>
              </w:rPr>
            </w:pPr>
          </w:p>
        </w:tc>
      </w:tr>
      <w:tr w:rsidR="004F66AE" w:rsidRPr="00CE00E3" w:rsidTr="00CE00E3">
        <w:trPr>
          <w:trHeight w:val="493"/>
          <w:jc w:val="center"/>
        </w:trPr>
        <w:tc>
          <w:tcPr>
            <w:tcW w:w="2127" w:type="dxa"/>
            <w:tcBorders>
              <w:top w:val="single" w:sz="4" w:space="0" w:color="000000"/>
              <w:left w:val="single" w:sz="4" w:space="0" w:color="000000"/>
              <w:bottom w:val="single" w:sz="4" w:space="0" w:color="000000"/>
            </w:tcBorders>
            <w:shd w:val="clear" w:color="auto" w:fill="auto"/>
            <w:vAlign w:val="center"/>
          </w:tcPr>
          <w:p w:rsidR="00AB04B2" w:rsidRDefault="004F66AE" w:rsidP="004F66AE">
            <w:pPr>
              <w:spacing w:line="240" w:lineRule="auto"/>
              <w:rPr>
                <w:rFonts w:ascii="Arial" w:hAnsi="Arial" w:cs="Arial"/>
                <w:sz w:val="20"/>
                <w:szCs w:val="20"/>
                <w:lang w:val="en-US"/>
              </w:rPr>
            </w:pPr>
            <w:r w:rsidRPr="00CE00E3">
              <w:rPr>
                <w:rFonts w:ascii="Arial" w:hAnsi="Arial" w:cs="Arial"/>
                <w:sz w:val="20"/>
                <w:szCs w:val="20"/>
                <w:lang w:val="en-US"/>
              </w:rPr>
              <w:t xml:space="preserve">Mortality </w:t>
            </w:r>
          </w:p>
          <w:p w:rsidR="004F66AE" w:rsidRPr="00CE00E3" w:rsidRDefault="00AB04B2" w:rsidP="004F66AE">
            <w:pPr>
              <w:spacing w:line="240" w:lineRule="auto"/>
              <w:rPr>
                <w:rFonts w:ascii="Arial" w:hAnsi="Arial" w:cs="Arial"/>
                <w:sz w:val="20"/>
                <w:szCs w:val="20"/>
                <w:lang w:val="en-US"/>
              </w:rPr>
            </w:pPr>
            <w:r>
              <w:rPr>
                <w:rFonts w:ascii="Arial" w:hAnsi="Arial" w:cs="Arial"/>
                <w:sz w:val="20"/>
                <w:szCs w:val="20"/>
                <w:lang w:val="en-US"/>
              </w:rPr>
              <w:t xml:space="preserve">11 studies </w:t>
            </w:r>
            <w:r w:rsidR="004F66AE" w:rsidRPr="00CE00E3">
              <w:rPr>
                <w:rFonts w:ascii="Arial" w:hAnsi="Arial" w:cs="Arial"/>
                <w:sz w:val="20"/>
                <w:szCs w:val="20"/>
                <w:lang w:val="en-US"/>
              </w:rPr>
              <w:t>(3710</w:t>
            </w:r>
            <w:r>
              <w:rPr>
                <w:rFonts w:ascii="Arial" w:hAnsi="Arial" w:cs="Arial"/>
                <w:sz w:val="20"/>
                <w:szCs w:val="20"/>
                <w:lang w:val="en-US"/>
              </w:rPr>
              <w:t xml:space="preserve"> patients</w:t>
            </w:r>
            <w:r w:rsidR="004F66AE" w:rsidRPr="00CE00E3">
              <w:rPr>
                <w:rFonts w:ascii="Arial" w:hAnsi="Arial" w:cs="Arial"/>
                <w:sz w:val="20"/>
                <w:szCs w:val="20"/>
                <w:lang w:val="en-US"/>
              </w:rPr>
              <w:t>)</w:t>
            </w:r>
          </w:p>
        </w:tc>
        <w:tc>
          <w:tcPr>
            <w:tcW w:w="1633" w:type="dxa"/>
            <w:tcBorders>
              <w:top w:val="single" w:sz="4" w:space="0" w:color="000000"/>
              <w:left w:val="single" w:sz="4" w:space="0" w:color="000000"/>
              <w:bottom w:val="single" w:sz="4" w:space="0" w:color="000000"/>
            </w:tcBorders>
            <w:shd w:val="clear" w:color="auto" w:fill="auto"/>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sz w:val="20"/>
                <w:szCs w:val="20"/>
                <w:lang w:val="en-US"/>
              </w:rPr>
              <w:t>No serious limitations</w:t>
            </w:r>
          </w:p>
        </w:tc>
        <w:tc>
          <w:tcPr>
            <w:tcW w:w="1735" w:type="dxa"/>
            <w:tcBorders>
              <w:top w:val="single" w:sz="4" w:space="0" w:color="000000"/>
              <w:left w:val="single" w:sz="4" w:space="0" w:color="000000"/>
              <w:bottom w:val="single" w:sz="4" w:space="0" w:color="000000"/>
            </w:tcBorders>
            <w:shd w:val="clear" w:color="auto" w:fill="auto"/>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sz w:val="20"/>
                <w:szCs w:val="20"/>
                <w:lang w:val="en-US"/>
              </w:rPr>
              <w:t>No important inconsistency</w:t>
            </w:r>
          </w:p>
        </w:tc>
        <w:tc>
          <w:tcPr>
            <w:tcW w:w="2085" w:type="dxa"/>
            <w:tcBorders>
              <w:top w:val="single" w:sz="4" w:space="0" w:color="000000"/>
              <w:left w:val="single" w:sz="4" w:space="0" w:color="000000"/>
              <w:bottom w:val="single" w:sz="4" w:space="0" w:color="000000"/>
            </w:tcBorders>
            <w:shd w:val="clear" w:color="auto" w:fill="auto"/>
            <w:vAlign w:val="center"/>
          </w:tcPr>
          <w:p w:rsidR="004F66AE" w:rsidRPr="00CE00E3" w:rsidRDefault="00AB04B2" w:rsidP="000B2720">
            <w:pPr>
              <w:spacing w:line="240" w:lineRule="auto"/>
              <w:jc w:val="center"/>
              <w:rPr>
                <w:rFonts w:ascii="Arial" w:hAnsi="Arial" w:cs="Arial"/>
                <w:sz w:val="20"/>
                <w:szCs w:val="20"/>
                <w:lang w:val="en-US"/>
              </w:rPr>
            </w:pPr>
            <w:r>
              <w:rPr>
                <w:rFonts w:ascii="Arial" w:hAnsi="Arial" w:cs="Arial"/>
                <w:sz w:val="20"/>
                <w:szCs w:val="20"/>
                <w:lang w:val="en-US"/>
              </w:rPr>
              <w:t>Indirectness (-1)</w:t>
            </w:r>
            <w:r w:rsidRPr="00CE00E3">
              <w:rPr>
                <w:rFonts w:ascii="Arial" w:hAnsi="Arial" w:cs="Arial"/>
                <w:sz w:val="20"/>
                <w:szCs w:val="20"/>
                <w:vertAlign w:val="superscript"/>
                <w:lang w:val="en-US"/>
              </w:rPr>
              <w:t>a</w:t>
            </w:r>
          </w:p>
        </w:tc>
        <w:tc>
          <w:tcPr>
            <w:tcW w:w="2084" w:type="dxa"/>
            <w:tcBorders>
              <w:top w:val="single" w:sz="4" w:space="0" w:color="000000"/>
              <w:left w:val="single" w:sz="4" w:space="0" w:color="000000"/>
              <w:bottom w:val="single" w:sz="4" w:space="0" w:color="000000"/>
            </w:tcBorders>
            <w:shd w:val="clear" w:color="auto" w:fill="auto"/>
            <w:vAlign w:val="center"/>
          </w:tcPr>
          <w:p w:rsidR="004F66AE" w:rsidRPr="00CE00E3" w:rsidRDefault="004F66AE" w:rsidP="000B2720">
            <w:pPr>
              <w:jc w:val="center"/>
              <w:rPr>
                <w:rFonts w:ascii="Arial" w:hAnsi="Arial" w:cs="Arial"/>
                <w:sz w:val="20"/>
                <w:szCs w:val="20"/>
                <w:lang w:val="en-US"/>
              </w:rPr>
            </w:pPr>
            <w:r w:rsidRPr="00CE00E3">
              <w:rPr>
                <w:rFonts w:ascii="Arial" w:hAnsi="Arial" w:cs="Arial"/>
                <w:sz w:val="20"/>
                <w:szCs w:val="20"/>
                <w:lang w:val="en-US"/>
              </w:rPr>
              <w:t>Imprecision (-1)</w:t>
            </w:r>
            <w:r w:rsidR="00AB04B2">
              <w:rPr>
                <w:rFonts w:ascii="Arial" w:hAnsi="Arial" w:cs="Arial"/>
                <w:sz w:val="20"/>
                <w:szCs w:val="20"/>
                <w:vertAlign w:val="superscript"/>
                <w:lang w:val="en-US"/>
              </w:rPr>
              <w:t>b</w:t>
            </w:r>
          </w:p>
        </w:tc>
        <w:tc>
          <w:tcPr>
            <w:tcW w:w="1960" w:type="dxa"/>
            <w:tcBorders>
              <w:top w:val="single" w:sz="4" w:space="0" w:color="000000"/>
              <w:left w:val="single" w:sz="4" w:space="0" w:color="000000"/>
              <w:bottom w:val="single" w:sz="4" w:space="0" w:color="000000"/>
            </w:tcBorders>
            <w:shd w:val="clear" w:color="auto" w:fill="auto"/>
            <w:vAlign w:val="center"/>
          </w:tcPr>
          <w:p w:rsidR="004F66AE" w:rsidRPr="00CE00E3" w:rsidRDefault="004F66AE" w:rsidP="000B2720">
            <w:pPr>
              <w:jc w:val="center"/>
              <w:rPr>
                <w:rFonts w:ascii="Arial" w:hAnsi="Arial" w:cs="Arial"/>
                <w:sz w:val="20"/>
                <w:szCs w:val="20"/>
                <w:lang w:val="en-US"/>
              </w:rPr>
            </w:pPr>
            <w:r w:rsidRPr="00CE00E3">
              <w:rPr>
                <w:rFonts w:ascii="Arial" w:hAnsi="Arial" w:cs="Arial"/>
                <w:sz w:val="20"/>
                <w:szCs w:val="20"/>
                <w:lang w:val="en-US"/>
              </w:rPr>
              <w:t>Unlikely</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6AE" w:rsidRPr="00CE00E3" w:rsidRDefault="00AB04B2" w:rsidP="000B2720">
            <w:pPr>
              <w:jc w:val="center"/>
              <w:rPr>
                <w:rFonts w:ascii="Arial" w:hAnsi="Arial" w:cs="Arial"/>
                <w:sz w:val="20"/>
                <w:szCs w:val="20"/>
                <w:lang w:val="en-US"/>
              </w:rPr>
            </w:pPr>
            <w:r>
              <w:rPr>
                <w:rFonts w:ascii="Arial" w:hAnsi="Arial" w:cs="Arial"/>
                <w:sz w:val="20"/>
                <w:szCs w:val="20"/>
                <w:lang w:val="en-US"/>
              </w:rPr>
              <w:t>Low</w:t>
            </w:r>
          </w:p>
        </w:tc>
      </w:tr>
      <w:tr w:rsidR="004F66AE" w:rsidRPr="00CE00E3" w:rsidTr="00CE00E3">
        <w:trPr>
          <w:trHeight w:val="475"/>
          <w:jc w:val="center"/>
        </w:trPr>
        <w:tc>
          <w:tcPr>
            <w:tcW w:w="2127" w:type="dxa"/>
            <w:tcBorders>
              <w:top w:val="single" w:sz="4" w:space="0" w:color="000000"/>
              <w:left w:val="single" w:sz="4" w:space="0" w:color="000000"/>
              <w:bottom w:val="single" w:sz="4" w:space="0" w:color="000000"/>
            </w:tcBorders>
            <w:shd w:val="clear" w:color="auto" w:fill="auto"/>
            <w:vAlign w:val="center"/>
          </w:tcPr>
          <w:p w:rsidR="00AB04B2" w:rsidRDefault="004F66AE" w:rsidP="004F66AE">
            <w:pPr>
              <w:spacing w:line="240" w:lineRule="auto"/>
              <w:rPr>
                <w:rFonts w:ascii="Arial" w:hAnsi="Arial" w:cs="Arial"/>
                <w:sz w:val="20"/>
                <w:szCs w:val="20"/>
                <w:lang w:val="en-US"/>
              </w:rPr>
            </w:pPr>
            <w:r w:rsidRPr="00CE00E3">
              <w:rPr>
                <w:rFonts w:ascii="Arial" w:hAnsi="Arial" w:cs="Arial"/>
                <w:sz w:val="20"/>
                <w:szCs w:val="20"/>
                <w:lang w:val="en-US"/>
              </w:rPr>
              <w:t xml:space="preserve">Renal Replacement Therapy use </w:t>
            </w:r>
          </w:p>
          <w:p w:rsidR="004F66AE" w:rsidRPr="00CE00E3" w:rsidRDefault="00AB04B2" w:rsidP="004F66AE">
            <w:pPr>
              <w:spacing w:line="240" w:lineRule="auto"/>
              <w:rPr>
                <w:rFonts w:ascii="Arial" w:hAnsi="Arial" w:cs="Arial"/>
                <w:sz w:val="20"/>
                <w:szCs w:val="20"/>
                <w:lang w:val="en-US"/>
              </w:rPr>
            </w:pPr>
            <w:r>
              <w:rPr>
                <w:rFonts w:ascii="Arial" w:hAnsi="Arial" w:cs="Arial"/>
                <w:sz w:val="20"/>
                <w:szCs w:val="20"/>
                <w:lang w:val="en-US"/>
              </w:rPr>
              <w:t xml:space="preserve">10 studies </w:t>
            </w:r>
            <w:r w:rsidR="004F66AE" w:rsidRPr="00CE00E3">
              <w:rPr>
                <w:rFonts w:ascii="Arial" w:hAnsi="Arial" w:cs="Arial"/>
                <w:sz w:val="20"/>
                <w:szCs w:val="20"/>
                <w:lang w:val="en-US"/>
              </w:rPr>
              <w:t>(3724</w:t>
            </w:r>
            <w:r>
              <w:rPr>
                <w:rFonts w:ascii="Arial" w:hAnsi="Arial" w:cs="Arial"/>
                <w:sz w:val="20"/>
                <w:szCs w:val="20"/>
                <w:lang w:val="en-US"/>
              </w:rPr>
              <w:t xml:space="preserve"> patients</w:t>
            </w:r>
            <w:r w:rsidR="004F66AE" w:rsidRPr="00CE00E3">
              <w:rPr>
                <w:rFonts w:ascii="Arial" w:hAnsi="Arial" w:cs="Arial"/>
                <w:sz w:val="20"/>
                <w:szCs w:val="20"/>
                <w:lang w:val="en-US"/>
              </w:rPr>
              <w:t>)</w:t>
            </w:r>
          </w:p>
        </w:tc>
        <w:tc>
          <w:tcPr>
            <w:tcW w:w="1633" w:type="dxa"/>
            <w:tcBorders>
              <w:top w:val="single" w:sz="4" w:space="0" w:color="000000"/>
              <w:left w:val="single" w:sz="4" w:space="0" w:color="000000"/>
              <w:bottom w:val="single" w:sz="4" w:space="0" w:color="000000"/>
            </w:tcBorders>
            <w:shd w:val="clear" w:color="auto" w:fill="auto"/>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sz w:val="20"/>
                <w:szCs w:val="20"/>
                <w:lang w:val="en-US"/>
              </w:rPr>
              <w:t>No serious limitations</w:t>
            </w:r>
          </w:p>
        </w:tc>
        <w:tc>
          <w:tcPr>
            <w:tcW w:w="1735" w:type="dxa"/>
            <w:tcBorders>
              <w:top w:val="single" w:sz="4" w:space="0" w:color="000000"/>
              <w:left w:val="single" w:sz="4" w:space="0" w:color="000000"/>
              <w:bottom w:val="single" w:sz="4" w:space="0" w:color="000000"/>
            </w:tcBorders>
            <w:shd w:val="clear" w:color="auto" w:fill="auto"/>
            <w:vAlign w:val="center"/>
          </w:tcPr>
          <w:p w:rsidR="004F66AE" w:rsidRPr="00CE00E3" w:rsidRDefault="004F66AE" w:rsidP="000B2720">
            <w:pPr>
              <w:spacing w:line="240" w:lineRule="auto"/>
              <w:jc w:val="center"/>
              <w:rPr>
                <w:rFonts w:ascii="Arial" w:hAnsi="Arial" w:cs="Arial"/>
                <w:sz w:val="20"/>
                <w:szCs w:val="20"/>
                <w:lang w:val="en-US"/>
              </w:rPr>
            </w:pPr>
            <w:r w:rsidRPr="00CE00E3">
              <w:rPr>
                <w:rFonts w:ascii="Arial" w:hAnsi="Arial" w:cs="Arial"/>
                <w:sz w:val="20"/>
                <w:szCs w:val="20"/>
                <w:lang w:val="en-US"/>
              </w:rPr>
              <w:t>No important inconsistency</w:t>
            </w:r>
          </w:p>
        </w:tc>
        <w:tc>
          <w:tcPr>
            <w:tcW w:w="2085" w:type="dxa"/>
            <w:tcBorders>
              <w:top w:val="single" w:sz="4" w:space="0" w:color="000000"/>
              <w:left w:val="single" w:sz="4" w:space="0" w:color="000000"/>
              <w:bottom w:val="single" w:sz="4" w:space="0" w:color="000000"/>
            </w:tcBorders>
            <w:shd w:val="clear" w:color="auto" w:fill="auto"/>
            <w:vAlign w:val="center"/>
          </w:tcPr>
          <w:p w:rsidR="004F66AE" w:rsidRPr="00CE00E3" w:rsidRDefault="00AB04B2" w:rsidP="000B2720">
            <w:pPr>
              <w:spacing w:line="240" w:lineRule="auto"/>
              <w:jc w:val="center"/>
              <w:rPr>
                <w:rFonts w:ascii="Arial" w:hAnsi="Arial" w:cs="Arial"/>
                <w:sz w:val="20"/>
                <w:szCs w:val="20"/>
                <w:lang w:val="en-US"/>
              </w:rPr>
            </w:pPr>
            <w:r>
              <w:rPr>
                <w:rFonts w:ascii="Arial" w:hAnsi="Arial" w:cs="Arial"/>
                <w:sz w:val="20"/>
                <w:szCs w:val="20"/>
                <w:lang w:val="en-US"/>
              </w:rPr>
              <w:t>Indirectness (-1)</w:t>
            </w:r>
            <w:r w:rsidRPr="00CE00E3">
              <w:rPr>
                <w:rFonts w:ascii="Arial" w:hAnsi="Arial" w:cs="Arial"/>
                <w:sz w:val="20"/>
                <w:szCs w:val="20"/>
                <w:vertAlign w:val="superscript"/>
                <w:lang w:val="en-US"/>
              </w:rPr>
              <w:t>a</w:t>
            </w:r>
          </w:p>
        </w:tc>
        <w:tc>
          <w:tcPr>
            <w:tcW w:w="2084" w:type="dxa"/>
            <w:tcBorders>
              <w:top w:val="single" w:sz="4" w:space="0" w:color="000000"/>
              <w:left w:val="single" w:sz="4" w:space="0" w:color="000000"/>
              <w:bottom w:val="single" w:sz="4" w:space="0" w:color="000000"/>
            </w:tcBorders>
            <w:shd w:val="clear" w:color="auto" w:fill="auto"/>
            <w:vAlign w:val="center"/>
          </w:tcPr>
          <w:p w:rsidR="004F66AE" w:rsidRPr="00CE00E3" w:rsidRDefault="004F66AE" w:rsidP="000B2720">
            <w:pPr>
              <w:jc w:val="center"/>
              <w:rPr>
                <w:rFonts w:ascii="Arial" w:hAnsi="Arial" w:cs="Arial"/>
                <w:sz w:val="20"/>
                <w:szCs w:val="20"/>
                <w:lang w:val="en-US"/>
              </w:rPr>
            </w:pPr>
            <w:r w:rsidRPr="00CE00E3">
              <w:rPr>
                <w:rFonts w:ascii="Arial" w:hAnsi="Arial" w:cs="Arial"/>
                <w:sz w:val="20"/>
                <w:szCs w:val="20"/>
                <w:lang w:val="en-US"/>
              </w:rPr>
              <w:t>Imprecision (-1)</w:t>
            </w:r>
            <w:r w:rsidR="00AB04B2">
              <w:rPr>
                <w:rFonts w:ascii="Arial" w:hAnsi="Arial" w:cs="Arial"/>
                <w:sz w:val="20"/>
                <w:szCs w:val="20"/>
                <w:vertAlign w:val="superscript"/>
                <w:lang w:val="en-US"/>
              </w:rPr>
              <w:t>b</w:t>
            </w:r>
          </w:p>
        </w:tc>
        <w:tc>
          <w:tcPr>
            <w:tcW w:w="1960" w:type="dxa"/>
            <w:tcBorders>
              <w:top w:val="single" w:sz="4" w:space="0" w:color="000000"/>
              <w:left w:val="single" w:sz="4" w:space="0" w:color="000000"/>
              <w:bottom w:val="single" w:sz="4" w:space="0" w:color="000000"/>
            </w:tcBorders>
            <w:shd w:val="clear" w:color="auto" w:fill="auto"/>
            <w:vAlign w:val="center"/>
          </w:tcPr>
          <w:p w:rsidR="004F66AE" w:rsidRPr="00CE00E3" w:rsidRDefault="004F66AE" w:rsidP="000B2720">
            <w:pPr>
              <w:jc w:val="center"/>
              <w:rPr>
                <w:rFonts w:ascii="Arial" w:hAnsi="Arial" w:cs="Arial"/>
                <w:sz w:val="20"/>
                <w:szCs w:val="20"/>
                <w:lang w:val="en-US"/>
              </w:rPr>
            </w:pPr>
            <w:r w:rsidRPr="00CE00E3">
              <w:rPr>
                <w:rFonts w:ascii="Arial" w:hAnsi="Arial" w:cs="Arial"/>
                <w:sz w:val="20"/>
                <w:szCs w:val="20"/>
                <w:lang w:val="en-US"/>
              </w:rPr>
              <w:t>Unlikely</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6AE" w:rsidRPr="00CE00E3" w:rsidRDefault="00AB04B2" w:rsidP="000B2720">
            <w:pPr>
              <w:jc w:val="center"/>
              <w:rPr>
                <w:rFonts w:ascii="Arial" w:hAnsi="Arial" w:cs="Arial"/>
                <w:sz w:val="20"/>
                <w:szCs w:val="20"/>
                <w:lang w:val="en-US"/>
              </w:rPr>
            </w:pPr>
            <w:r>
              <w:rPr>
                <w:rFonts w:ascii="Arial" w:hAnsi="Arial" w:cs="Arial"/>
                <w:sz w:val="20"/>
                <w:szCs w:val="20"/>
                <w:lang w:val="en-US"/>
              </w:rPr>
              <w:t>Low</w:t>
            </w:r>
          </w:p>
        </w:tc>
      </w:tr>
    </w:tbl>
    <w:p w:rsidR="004F66AE" w:rsidRPr="00CE00E3" w:rsidRDefault="004F66AE" w:rsidP="004F66AE">
      <w:pPr>
        <w:pStyle w:val="EndNoteBibliographyTitle"/>
        <w:jc w:val="both"/>
        <w:rPr>
          <w:rFonts w:ascii="Arial" w:hAnsi="Arial" w:cs="Arial"/>
          <w:sz w:val="20"/>
          <w:szCs w:val="20"/>
        </w:rPr>
      </w:pPr>
    </w:p>
    <w:p w:rsidR="004F66AE" w:rsidRDefault="004F66AE" w:rsidP="00CE00E3">
      <w:pPr>
        <w:pStyle w:val="EndNoteBibliographyTitle"/>
        <w:jc w:val="both"/>
        <w:rPr>
          <w:rFonts w:ascii="Arial" w:hAnsi="Arial" w:cs="Arial"/>
          <w:sz w:val="20"/>
          <w:szCs w:val="20"/>
        </w:rPr>
      </w:pPr>
      <w:r w:rsidRPr="00CE00E3">
        <w:rPr>
          <w:rFonts w:ascii="Arial" w:hAnsi="Arial" w:cs="Arial"/>
          <w:sz w:val="20"/>
          <w:szCs w:val="20"/>
          <w:vertAlign w:val="superscript"/>
        </w:rPr>
        <w:t>a</w:t>
      </w:r>
      <w:r w:rsidRPr="00CE00E3">
        <w:rPr>
          <w:rFonts w:ascii="Arial" w:hAnsi="Arial" w:cs="Arial"/>
          <w:sz w:val="20"/>
          <w:szCs w:val="20"/>
        </w:rPr>
        <w:t xml:space="preserve"> </w:t>
      </w:r>
      <w:r w:rsidR="00AB04B2" w:rsidRPr="00ED5464">
        <w:rPr>
          <w:rFonts w:ascii="Arial" w:hAnsi="Arial" w:cs="Arial"/>
          <w:sz w:val="20"/>
          <w:szCs w:val="20"/>
        </w:rPr>
        <w:t>in the majority of the studies a low dose of balanced crystalloid was administered to relatively low-risk patients, therefore, high risk patients who need a significant amount of fluid was not adequately and directly represented in these studies</w:t>
      </w:r>
    </w:p>
    <w:p w:rsidR="00AB04B2" w:rsidRPr="00AB04B2" w:rsidRDefault="00AB04B2" w:rsidP="00CE00E3">
      <w:pPr>
        <w:pStyle w:val="EndNoteBibliographyTitle"/>
        <w:jc w:val="both"/>
        <w:rPr>
          <w:rFonts w:ascii="Arial" w:hAnsi="Arial" w:cs="Arial"/>
          <w:sz w:val="20"/>
          <w:szCs w:val="20"/>
        </w:rPr>
      </w:pPr>
      <w:r>
        <w:rPr>
          <w:rFonts w:ascii="Arial" w:hAnsi="Arial" w:cs="Arial"/>
          <w:sz w:val="20"/>
          <w:szCs w:val="20"/>
          <w:vertAlign w:val="superscript"/>
        </w:rPr>
        <w:t>b</w:t>
      </w:r>
      <w:r>
        <w:rPr>
          <w:rFonts w:ascii="Arial" w:hAnsi="Arial" w:cs="Arial"/>
          <w:sz w:val="20"/>
          <w:szCs w:val="20"/>
        </w:rPr>
        <w:t xml:space="preserve"> </w:t>
      </w:r>
      <w:r w:rsidRPr="00CE00E3">
        <w:rPr>
          <w:rFonts w:ascii="Arial" w:hAnsi="Arial" w:cs="Arial"/>
          <w:sz w:val="20"/>
          <w:szCs w:val="20"/>
        </w:rPr>
        <w:t>the majority of the studies included few patients and few events were reported</w:t>
      </w:r>
    </w:p>
    <w:sectPr w:rsidR="00AB04B2" w:rsidRPr="00AB04B2" w:rsidSect="004F66A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40"/>
    <w:rsid w:val="00042EC5"/>
    <w:rsid w:val="000C0B69"/>
    <w:rsid w:val="000C7D79"/>
    <w:rsid w:val="00197267"/>
    <w:rsid w:val="001A4176"/>
    <w:rsid w:val="002105AB"/>
    <w:rsid w:val="002565CC"/>
    <w:rsid w:val="002C4753"/>
    <w:rsid w:val="00353FD2"/>
    <w:rsid w:val="003C0BF7"/>
    <w:rsid w:val="003C1BAE"/>
    <w:rsid w:val="00455A09"/>
    <w:rsid w:val="00482ACB"/>
    <w:rsid w:val="004B112C"/>
    <w:rsid w:val="004E44A0"/>
    <w:rsid w:val="004F5A7B"/>
    <w:rsid w:val="004F66AE"/>
    <w:rsid w:val="00521740"/>
    <w:rsid w:val="00597762"/>
    <w:rsid w:val="005A00AF"/>
    <w:rsid w:val="005C0C23"/>
    <w:rsid w:val="005C7FCC"/>
    <w:rsid w:val="005E7C16"/>
    <w:rsid w:val="005F073B"/>
    <w:rsid w:val="00607489"/>
    <w:rsid w:val="0067128F"/>
    <w:rsid w:val="00680CED"/>
    <w:rsid w:val="00784DC0"/>
    <w:rsid w:val="008079F0"/>
    <w:rsid w:val="00834229"/>
    <w:rsid w:val="00834C0F"/>
    <w:rsid w:val="00841B8E"/>
    <w:rsid w:val="008F0B97"/>
    <w:rsid w:val="008F5CAA"/>
    <w:rsid w:val="00944DDA"/>
    <w:rsid w:val="00963D20"/>
    <w:rsid w:val="00A371A3"/>
    <w:rsid w:val="00AB04B2"/>
    <w:rsid w:val="00AC24A6"/>
    <w:rsid w:val="00AE1F14"/>
    <w:rsid w:val="00B04E44"/>
    <w:rsid w:val="00B22F42"/>
    <w:rsid w:val="00B3314A"/>
    <w:rsid w:val="00B769FF"/>
    <w:rsid w:val="00BC1BCD"/>
    <w:rsid w:val="00BE7EE0"/>
    <w:rsid w:val="00C162C9"/>
    <w:rsid w:val="00C337BB"/>
    <w:rsid w:val="00C97F9E"/>
    <w:rsid w:val="00CB0ABF"/>
    <w:rsid w:val="00CD0477"/>
    <w:rsid w:val="00CE00E3"/>
    <w:rsid w:val="00D216AD"/>
    <w:rsid w:val="00D751D8"/>
    <w:rsid w:val="00D8547A"/>
    <w:rsid w:val="00ED5464"/>
    <w:rsid w:val="00F06C3A"/>
    <w:rsid w:val="00F562A6"/>
    <w:rsid w:val="00F8716A"/>
    <w:rsid w:val="00FC630C"/>
    <w:rsid w:val="00FD7343"/>
    <w:rsid w:val="00FE4176"/>
    <w:rsid w:val="00FE6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B66C"/>
  <w15:docId w15:val="{72DEFA56-DBA5-495E-A56F-32B1D845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740"/>
    <w:pPr>
      <w:suppressAutoHyphens/>
      <w:spacing w:after="200" w:line="276" w:lineRule="auto"/>
    </w:pPr>
    <w:rPr>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21740"/>
  </w:style>
  <w:style w:type="paragraph" w:customStyle="1" w:styleId="SemEspaamento1">
    <w:name w:val="Sem Espaçamento1"/>
    <w:uiPriority w:val="1"/>
    <w:qFormat/>
    <w:rsid w:val="00521740"/>
    <w:pPr>
      <w:suppressAutoHyphens/>
    </w:pPr>
    <w:rPr>
      <w:sz w:val="22"/>
      <w:szCs w:val="22"/>
      <w:lang w:eastAsia="zh-CN"/>
    </w:rPr>
  </w:style>
  <w:style w:type="character" w:styleId="nfase">
    <w:name w:val="Emphasis"/>
    <w:uiPriority w:val="20"/>
    <w:qFormat/>
    <w:rsid w:val="00521740"/>
    <w:rPr>
      <w:i/>
      <w:iCs/>
    </w:rPr>
  </w:style>
  <w:style w:type="paragraph" w:customStyle="1" w:styleId="EndNoteBibliographyTitle">
    <w:name w:val="EndNote Bibliography Title"/>
    <w:basedOn w:val="Normal"/>
    <w:rsid w:val="004F66AE"/>
    <w:pPr>
      <w:spacing w:after="0"/>
      <w:jc w:val="center"/>
    </w:pPr>
    <w:rPr>
      <w:lang w:val="en-US" w:eastAsia="pt-BR"/>
    </w:rPr>
  </w:style>
  <w:style w:type="paragraph" w:customStyle="1" w:styleId="Default">
    <w:name w:val="Default"/>
    <w:rsid w:val="00B04E44"/>
    <w:pPr>
      <w:widowControl w:val="0"/>
      <w:autoSpaceDE w:val="0"/>
      <w:autoSpaceDN w:val="0"/>
      <w:adjustRightInd w:val="0"/>
    </w:pPr>
    <w:rPr>
      <w:rFonts w:eastAsia="Times New Roman" w:cs="Calibri"/>
      <w:color w:val="000000"/>
      <w:sz w:val="24"/>
      <w:szCs w:val="24"/>
      <w:lang w:val="en-CA" w:eastAsia="en-CA"/>
    </w:rPr>
  </w:style>
  <w:style w:type="table" w:customStyle="1" w:styleId="TabeladeGradeClara1">
    <w:name w:val="Tabela de Grade Clara1"/>
    <w:basedOn w:val="Tabelanormal"/>
    <w:uiPriority w:val="40"/>
    <w:rsid w:val="005A00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21">
    <w:name w:val="Tabela Simples 21"/>
    <w:basedOn w:val="Tabelanormal"/>
    <w:uiPriority w:val="42"/>
    <w:rsid w:val="005A00A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balo">
    <w:name w:val="Balloon Text"/>
    <w:basedOn w:val="Normal"/>
    <w:link w:val="TextodebaloChar"/>
    <w:uiPriority w:val="99"/>
    <w:semiHidden/>
    <w:unhideWhenUsed/>
    <w:rsid w:val="00B769FF"/>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B769FF"/>
    <w:rPr>
      <w:rFonts w:ascii="Times New Roman" w:hAnsi="Times New Roman"/>
      <w:sz w:val="18"/>
      <w:szCs w:val="18"/>
      <w:lang w:eastAsia="zh-CN"/>
    </w:rPr>
  </w:style>
  <w:style w:type="paragraph" w:styleId="NormalWeb">
    <w:name w:val="Normal (Web)"/>
    <w:basedOn w:val="Normal"/>
    <w:uiPriority w:val="99"/>
    <w:semiHidden/>
    <w:unhideWhenUsed/>
    <w:rsid w:val="00A371A3"/>
    <w:pPr>
      <w:suppressAutoHyphens w:val="0"/>
      <w:spacing w:before="100" w:beforeAutospacing="1" w:after="100" w:afterAutospacing="1" w:line="240" w:lineRule="auto"/>
    </w:pPr>
    <w:rPr>
      <w:rFonts w:ascii="Times New Roman" w:eastAsiaTheme="minorEastAsia" w:hAnsi="Times New Roman"/>
      <w:sz w:val="24"/>
      <w:szCs w:val="24"/>
      <w:lang w:val="en-US" w:eastAsia="en-US"/>
    </w:rPr>
  </w:style>
  <w:style w:type="character" w:styleId="Refdecomentrio">
    <w:name w:val="annotation reference"/>
    <w:basedOn w:val="Fontepargpadro"/>
    <w:uiPriority w:val="99"/>
    <w:semiHidden/>
    <w:unhideWhenUsed/>
    <w:rsid w:val="004F5A7B"/>
    <w:rPr>
      <w:sz w:val="16"/>
      <w:szCs w:val="16"/>
    </w:rPr>
  </w:style>
  <w:style w:type="paragraph" w:styleId="Textodecomentrio">
    <w:name w:val="annotation text"/>
    <w:basedOn w:val="Normal"/>
    <w:link w:val="TextodecomentrioChar"/>
    <w:uiPriority w:val="99"/>
    <w:semiHidden/>
    <w:unhideWhenUsed/>
    <w:rsid w:val="004F5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5A7B"/>
    <w:rPr>
      <w:lang w:eastAsia="zh-CN"/>
    </w:rPr>
  </w:style>
  <w:style w:type="paragraph" w:styleId="Assuntodocomentrio">
    <w:name w:val="annotation subject"/>
    <w:basedOn w:val="Textodecomentrio"/>
    <w:next w:val="Textodecomentrio"/>
    <w:link w:val="AssuntodocomentrioChar"/>
    <w:uiPriority w:val="99"/>
    <w:semiHidden/>
    <w:unhideWhenUsed/>
    <w:rsid w:val="004F5A7B"/>
    <w:rPr>
      <w:b/>
      <w:bCs/>
    </w:rPr>
  </w:style>
  <w:style w:type="character" w:customStyle="1" w:styleId="AssuntodocomentrioChar">
    <w:name w:val="Assunto do comentário Char"/>
    <w:basedOn w:val="TextodecomentrioChar"/>
    <w:link w:val="Assuntodocomentrio"/>
    <w:uiPriority w:val="99"/>
    <w:semiHidden/>
    <w:rsid w:val="004F5A7B"/>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0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BF2240-7F09-47D6-9342-094448B1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1405</Words>
  <Characters>8015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Letícia Kawano</cp:lastModifiedBy>
  <cp:revision>4</cp:revision>
  <cp:lastPrinted>2017-01-19T14:27:00Z</cp:lastPrinted>
  <dcterms:created xsi:type="dcterms:W3CDTF">2017-08-30T21:39:00Z</dcterms:created>
  <dcterms:modified xsi:type="dcterms:W3CDTF">2017-08-31T01:26:00Z</dcterms:modified>
</cp:coreProperties>
</file>