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04" w:rsidRPr="00C700C3" w:rsidRDefault="00000574" w:rsidP="0042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</w:t>
      </w:r>
      <w:r w:rsidR="00A669CF" w:rsidRPr="007F1549">
        <w:rPr>
          <w:rFonts w:ascii="Times New Roman" w:hAnsi="Times New Roman" w:cs="Times New Roman"/>
          <w:sz w:val="24"/>
          <w:szCs w:val="24"/>
        </w:rPr>
        <w:t xml:space="preserve">: Baseline demographics of included studies.  </w:t>
      </w:r>
    </w:p>
    <w:tbl>
      <w:tblPr>
        <w:tblStyle w:val="LightShading"/>
        <w:tblW w:w="16293" w:type="dxa"/>
        <w:tblLook w:val="04A0" w:firstRow="1" w:lastRow="0" w:firstColumn="1" w:lastColumn="0" w:noHBand="0" w:noVBand="1"/>
      </w:tblPr>
      <w:tblGrid>
        <w:gridCol w:w="1325"/>
        <w:gridCol w:w="839"/>
        <w:gridCol w:w="950"/>
        <w:gridCol w:w="931"/>
        <w:gridCol w:w="897"/>
        <w:gridCol w:w="1316"/>
        <w:gridCol w:w="1860"/>
        <w:gridCol w:w="978"/>
        <w:gridCol w:w="978"/>
        <w:gridCol w:w="987"/>
        <w:gridCol w:w="1483"/>
        <w:gridCol w:w="961"/>
        <w:gridCol w:w="1305"/>
        <w:gridCol w:w="1483"/>
      </w:tblGrid>
      <w:tr w:rsidR="00553A1C" w:rsidRPr="00652DF3" w:rsidTr="00BE4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553A1C" w:rsidRPr="00D667A4" w:rsidRDefault="00553A1C" w:rsidP="0042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Authors</w:t>
            </w:r>
          </w:p>
        </w:tc>
        <w:tc>
          <w:tcPr>
            <w:tcW w:w="839" w:type="dxa"/>
            <w:noWrap/>
            <w:hideMark/>
          </w:tcPr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50" w:type="dxa"/>
            <w:noWrap/>
            <w:hideMark/>
          </w:tcPr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931" w:type="dxa"/>
            <w:hideMark/>
          </w:tcPr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subjects</w:t>
            </w:r>
          </w:p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(n)</w:t>
            </w:r>
          </w:p>
        </w:tc>
        <w:tc>
          <w:tcPr>
            <w:tcW w:w="897" w:type="dxa"/>
            <w:hideMark/>
          </w:tcPr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 age</w:t>
            </w:r>
          </w:p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(years)</w:t>
            </w:r>
          </w:p>
        </w:tc>
        <w:tc>
          <w:tcPr>
            <w:tcW w:w="1316" w:type="dxa"/>
          </w:tcPr>
          <w:p w:rsidR="00553A1C" w:rsidRPr="00D667A4" w:rsidRDefault="00553A1C" w:rsidP="00422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of Surgery</w:t>
            </w:r>
          </w:p>
        </w:tc>
        <w:tc>
          <w:tcPr>
            <w:tcW w:w="1860" w:type="dxa"/>
          </w:tcPr>
          <w:p w:rsidR="00553A1C" w:rsidRPr="00D667A4" w:rsidRDefault="00553A1C" w:rsidP="00422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Caudal local anesthetic dose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Caudal </w:t>
            </w: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dex</w:t>
            </w:r>
            <w:r w:rsidRPr="004D49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a</w:t>
            </w: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dex</w:t>
            </w:r>
            <w:r w:rsidRPr="004D49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a</w:t>
            </w: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987" w:type="dxa"/>
            <w:noWrap/>
            <w:hideMark/>
          </w:tcPr>
          <w:p w:rsidR="00553A1C" w:rsidRPr="00D667A4" w:rsidRDefault="00553A1C" w:rsidP="00422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 agent</w:t>
            </w:r>
          </w:p>
        </w:tc>
        <w:tc>
          <w:tcPr>
            <w:tcW w:w="1483" w:type="dxa"/>
            <w:hideMark/>
          </w:tcPr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Rescue Analgesia</w:t>
            </w:r>
          </w:p>
        </w:tc>
        <w:tc>
          <w:tcPr>
            <w:tcW w:w="961" w:type="dxa"/>
            <w:noWrap/>
            <w:hideMark/>
          </w:tcPr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b</w:t>
            </w: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dex</w:t>
            </w:r>
            <w:r w:rsidRPr="004D49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a</w:t>
            </w: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used?</w:t>
            </w:r>
          </w:p>
        </w:tc>
        <w:tc>
          <w:tcPr>
            <w:tcW w:w="1305" w:type="dxa"/>
          </w:tcPr>
          <w:p w:rsidR="00553A1C" w:rsidRPr="00D667A4" w:rsidRDefault="00553A1C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scale</w:t>
            </w:r>
          </w:p>
        </w:tc>
        <w:tc>
          <w:tcPr>
            <w:tcW w:w="1483" w:type="dxa"/>
          </w:tcPr>
          <w:p w:rsidR="00553A1C" w:rsidRPr="00D667A4" w:rsidRDefault="000C3754" w:rsidP="00422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Criteria for administration of rescue analgesia</w:t>
            </w:r>
          </w:p>
        </w:tc>
      </w:tr>
      <w:tr w:rsidR="00553A1C" w:rsidRPr="00652DF3" w:rsidTr="00BE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553A1C" w:rsidRPr="00D667A4" w:rsidRDefault="00553A1C" w:rsidP="0042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Abd-Elshafy</w:t>
            </w:r>
            <w:r w:rsidRPr="00887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39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50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3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97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2-12</w:t>
            </w:r>
          </w:p>
        </w:tc>
        <w:tc>
          <w:tcPr>
            <w:tcW w:w="1316" w:type="dxa"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Lower limb orthopedic surgery</w:t>
            </w:r>
          </w:p>
        </w:tc>
        <w:tc>
          <w:tcPr>
            <w:tcW w:w="1860" w:type="dxa"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0.5mL/kg of bupivacaine 0.25%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0.1mg/kg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0.5mg/kg up to 10mg</w:t>
            </w:r>
          </w:p>
        </w:tc>
        <w:tc>
          <w:tcPr>
            <w:tcW w:w="987" w:type="dxa"/>
            <w:noWrap/>
            <w:hideMark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saline</w:t>
            </w:r>
          </w:p>
        </w:tc>
        <w:tc>
          <w:tcPr>
            <w:tcW w:w="1483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96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5" w:type="dxa"/>
          </w:tcPr>
          <w:p w:rsidR="00553A1C" w:rsidRPr="00D667A4" w:rsidRDefault="00894EEF" w:rsidP="00894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Pediatric objective pain score</w:t>
            </w:r>
          </w:p>
        </w:tc>
        <w:tc>
          <w:tcPr>
            <w:tcW w:w="1483" w:type="dxa"/>
          </w:tcPr>
          <w:p w:rsidR="00553A1C" w:rsidRPr="00D667A4" w:rsidRDefault="00971452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 4</w:t>
            </w:r>
          </w:p>
        </w:tc>
      </w:tr>
      <w:tr w:rsidR="00553A1C" w:rsidRPr="00652DF3" w:rsidTr="00BE4C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553A1C" w:rsidRPr="00D667A4" w:rsidRDefault="00553A1C" w:rsidP="0042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Abu-Elyazed</w:t>
            </w:r>
            <w:r w:rsidRPr="0083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39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50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3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97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316" w:type="dxa"/>
          </w:tcPr>
          <w:p w:rsidR="00553A1C" w:rsidRPr="00D667A4" w:rsidRDefault="00553A1C" w:rsidP="0042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Inguinal hernia repair</w:t>
            </w:r>
          </w:p>
        </w:tc>
        <w:tc>
          <w:tcPr>
            <w:tcW w:w="1860" w:type="dxa"/>
          </w:tcPr>
          <w:p w:rsidR="00553A1C" w:rsidRPr="00D667A4" w:rsidRDefault="00553A1C" w:rsidP="0042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0.75mL/kg of bupivacaine 0.25% up to 20mL or 2mg/kg bupivacaine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0.1mg/kg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7" w:type="dxa"/>
            <w:noWrap/>
            <w:hideMark/>
          </w:tcPr>
          <w:p w:rsidR="00553A1C" w:rsidRPr="00D667A4" w:rsidRDefault="00553A1C" w:rsidP="0042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saline</w:t>
            </w:r>
          </w:p>
        </w:tc>
        <w:tc>
          <w:tcPr>
            <w:tcW w:w="1483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96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</w:tcPr>
          <w:p w:rsidR="00553A1C" w:rsidRPr="00D667A4" w:rsidRDefault="00894EEF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objective pain score</w:t>
            </w:r>
          </w:p>
        </w:tc>
        <w:tc>
          <w:tcPr>
            <w:tcW w:w="1483" w:type="dxa"/>
          </w:tcPr>
          <w:p w:rsidR="00553A1C" w:rsidRPr="00D667A4" w:rsidRDefault="000D25B3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 4</w:t>
            </w:r>
          </w:p>
        </w:tc>
      </w:tr>
      <w:tr w:rsidR="00553A1C" w:rsidRPr="00652DF3" w:rsidTr="00BE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553A1C" w:rsidRPr="00D667A4" w:rsidRDefault="00553A1C" w:rsidP="0042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Almajali</w:t>
            </w:r>
            <w:r w:rsidR="00E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839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50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3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97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1316" w:type="dxa"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Urethroplasty</w:t>
            </w:r>
          </w:p>
        </w:tc>
        <w:tc>
          <w:tcPr>
            <w:tcW w:w="1860" w:type="dxa"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0.5mL/kg of bupivacaine 0.25% up to 2mg/kg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0.1mg/kg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7" w:type="dxa"/>
            <w:noWrap/>
            <w:hideMark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saline</w:t>
            </w:r>
          </w:p>
        </w:tc>
        <w:tc>
          <w:tcPr>
            <w:tcW w:w="1483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96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5" w:type="dxa"/>
          </w:tcPr>
          <w:p w:rsidR="00553A1C" w:rsidRPr="00D667A4" w:rsidRDefault="00B13333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point numerical rating scale</w:t>
            </w:r>
          </w:p>
        </w:tc>
        <w:tc>
          <w:tcPr>
            <w:tcW w:w="1483" w:type="dxa"/>
          </w:tcPr>
          <w:p w:rsidR="00553A1C" w:rsidRPr="00D667A4" w:rsidRDefault="00552215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</w:t>
            </w:r>
            <w:r w:rsidR="00D0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="00FF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two consecutive measurements</w:t>
            </w:r>
          </w:p>
        </w:tc>
      </w:tr>
      <w:tr w:rsidR="00553A1C" w:rsidRPr="00652DF3" w:rsidTr="00BE4C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553A1C" w:rsidRPr="00D667A4" w:rsidRDefault="00553A1C" w:rsidP="0042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Bangash</w:t>
            </w:r>
            <w:r w:rsidR="00E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839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50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93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7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316" w:type="dxa"/>
          </w:tcPr>
          <w:p w:rsidR="00553A1C" w:rsidRPr="00D667A4" w:rsidRDefault="00553A1C" w:rsidP="0042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Orchidopexy</w:t>
            </w:r>
          </w:p>
        </w:tc>
        <w:tc>
          <w:tcPr>
            <w:tcW w:w="1860" w:type="dxa"/>
          </w:tcPr>
          <w:p w:rsidR="00553A1C" w:rsidRPr="00D667A4" w:rsidRDefault="00553A1C" w:rsidP="0042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0.5mL/kg of bupivacaine 0.25%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1.5mg/kg</w:t>
            </w:r>
          </w:p>
        </w:tc>
        <w:tc>
          <w:tcPr>
            <w:tcW w:w="987" w:type="dxa"/>
            <w:noWrap/>
            <w:hideMark/>
          </w:tcPr>
          <w:p w:rsidR="00553A1C" w:rsidRPr="00D667A4" w:rsidRDefault="00553A1C" w:rsidP="0042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saline</w:t>
            </w:r>
          </w:p>
        </w:tc>
        <w:tc>
          <w:tcPr>
            <w:tcW w:w="1483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Acetaminophen</w:t>
            </w:r>
          </w:p>
        </w:tc>
        <w:tc>
          <w:tcPr>
            <w:tcW w:w="96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5" w:type="dxa"/>
          </w:tcPr>
          <w:p w:rsidR="00553A1C" w:rsidRPr="00D667A4" w:rsidRDefault="000262F9" w:rsidP="005904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FLACC</w:t>
            </w:r>
            <w:r w:rsidR="0059042C" w:rsidRPr="005904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scale</w:t>
            </w:r>
          </w:p>
        </w:tc>
        <w:tc>
          <w:tcPr>
            <w:tcW w:w="1483" w:type="dxa"/>
          </w:tcPr>
          <w:p w:rsidR="00553A1C" w:rsidRPr="00D667A4" w:rsidRDefault="00DC3644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= 5</w:t>
            </w:r>
          </w:p>
        </w:tc>
      </w:tr>
      <w:tr w:rsidR="00553A1C" w:rsidRPr="00652DF3" w:rsidTr="00BE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553A1C" w:rsidRPr="00D667A4" w:rsidRDefault="00553A1C" w:rsidP="0042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Choudhary</w:t>
            </w:r>
            <w:r w:rsidR="00E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50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93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97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316" w:type="dxa"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Inguinal hernia repair</w:t>
            </w:r>
          </w:p>
        </w:tc>
        <w:tc>
          <w:tcPr>
            <w:tcW w:w="1860" w:type="dxa"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1mL/kg of ropivacaine 0.2%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0.1mg/kg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7" w:type="dxa"/>
            <w:noWrap/>
            <w:hideMark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saline</w:t>
            </w:r>
          </w:p>
        </w:tc>
        <w:tc>
          <w:tcPr>
            <w:tcW w:w="1483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96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553A1C" w:rsidRPr="00D667A4" w:rsidRDefault="00431F69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FLACC</w:t>
            </w:r>
            <w:r w:rsidR="0059042C" w:rsidRPr="005904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scale</w:t>
            </w:r>
          </w:p>
        </w:tc>
        <w:tc>
          <w:tcPr>
            <w:tcW w:w="1483" w:type="dxa"/>
          </w:tcPr>
          <w:p w:rsidR="00553A1C" w:rsidRPr="00D667A4" w:rsidRDefault="00312605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&gt;= 4</w:t>
            </w:r>
          </w:p>
        </w:tc>
      </w:tr>
      <w:tr w:rsidR="00553A1C" w:rsidRPr="00652DF3" w:rsidTr="00BE4C8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553A1C" w:rsidRPr="00D667A4" w:rsidRDefault="00553A1C" w:rsidP="0042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El-Feky</w:t>
            </w:r>
            <w:r w:rsidR="00E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839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0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3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7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</w:t>
            </w:r>
          </w:p>
        </w:tc>
        <w:tc>
          <w:tcPr>
            <w:tcW w:w="1316" w:type="dxa"/>
          </w:tcPr>
          <w:p w:rsidR="00553A1C" w:rsidRPr="00D667A4" w:rsidRDefault="00553A1C" w:rsidP="0042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Orchidopexy, inguinal hernia repair, or hypospadias repair</w:t>
            </w:r>
          </w:p>
        </w:tc>
        <w:tc>
          <w:tcPr>
            <w:tcW w:w="1860" w:type="dxa"/>
          </w:tcPr>
          <w:p w:rsidR="00553A1C" w:rsidRPr="00D667A4" w:rsidRDefault="00553A1C" w:rsidP="0042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0.5mL/kg of bupivacaine 0.125% with lidocaine 0.5%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0.1mg/kg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7" w:type="dxa"/>
            <w:noWrap/>
            <w:hideMark/>
          </w:tcPr>
          <w:p w:rsidR="00553A1C" w:rsidRPr="00D667A4" w:rsidRDefault="00553A1C" w:rsidP="0042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Plain local</w:t>
            </w:r>
          </w:p>
        </w:tc>
        <w:tc>
          <w:tcPr>
            <w:tcW w:w="1483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96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5" w:type="dxa"/>
          </w:tcPr>
          <w:p w:rsidR="00553A1C" w:rsidRPr="00D667A4" w:rsidRDefault="00431F69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objective pain score</w:t>
            </w:r>
          </w:p>
        </w:tc>
        <w:tc>
          <w:tcPr>
            <w:tcW w:w="1483" w:type="dxa"/>
          </w:tcPr>
          <w:p w:rsidR="00553A1C" w:rsidRPr="00D667A4" w:rsidRDefault="00D16AC9" w:rsidP="0042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&gt;= 4</w:t>
            </w:r>
          </w:p>
        </w:tc>
      </w:tr>
      <w:tr w:rsidR="00553A1C" w:rsidRPr="00652DF3" w:rsidTr="00BE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553A1C" w:rsidRPr="00D667A4" w:rsidRDefault="00553A1C" w:rsidP="0042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Girgis</w:t>
            </w:r>
            <w:r w:rsidR="00E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839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50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31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7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316" w:type="dxa"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Inguinal hernia repair</w:t>
            </w:r>
          </w:p>
        </w:tc>
        <w:tc>
          <w:tcPr>
            <w:tcW w:w="1860" w:type="dxa"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1mL/kg of bupivacaine 0.25%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0.2mg/kg</w:t>
            </w:r>
          </w:p>
        </w:tc>
        <w:tc>
          <w:tcPr>
            <w:tcW w:w="978" w:type="dxa"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7" w:type="dxa"/>
            <w:hideMark/>
          </w:tcPr>
          <w:p w:rsidR="00553A1C" w:rsidRPr="00D667A4" w:rsidRDefault="00553A1C" w:rsidP="0042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Plain local</w:t>
            </w:r>
          </w:p>
        </w:tc>
        <w:tc>
          <w:tcPr>
            <w:tcW w:w="1483" w:type="dxa"/>
            <w:noWrap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961" w:type="dxa"/>
            <w:hideMark/>
          </w:tcPr>
          <w:p w:rsidR="00553A1C" w:rsidRPr="00D667A4" w:rsidRDefault="00553A1C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5" w:type="dxa"/>
          </w:tcPr>
          <w:p w:rsidR="00553A1C" w:rsidRPr="00D667A4" w:rsidRDefault="00431F69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objective pain score</w:t>
            </w:r>
          </w:p>
        </w:tc>
        <w:tc>
          <w:tcPr>
            <w:tcW w:w="1483" w:type="dxa"/>
          </w:tcPr>
          <w:p w:rsidR="00553A1C" w:rsidRPr="00D667A4" w:rsidRDefault="00677AA5" w:rsidP="0042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 4</w:t>
            </w:r>
          </w:p>
        </w:tc>
      </w:tr>
      <w:tr w:rsidR="00553A1C" w:rsidRPr="00652DF3" w:rsidTr="00BE4C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</w:tcPr>
          <w:p w:rsidR="00553A1C" w:rsidRPr="00D667A4" w:rsidRDefault="00553A1C" w:rsidP="00DE3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Hong</w:t>
            </w:r>
            <w:r w:rsidR="00E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839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50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931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97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316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Orchidopexy</w:t>
            </w:r>
          </w:p>
        </w:tc>
        <w:tc>
          <w:tcPr>
            <w:tcW w:w="1860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1.5mL/kg of ropivacaine 0.15% up to 20mL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 w:rsidRPr="004D49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0.5mg/kg up to 10mg</w:t>
            </w:r>
          </w:p>
        </w:tc>
        <w:tc>
          <w:tcPr>
            <w:tcW w:w="987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saline</w:t>
            </w:r>
          </w:p>
        </w:tc>
        <w:tc>
          <w:tcPr>
            <w:tcW w:w="1483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Fentanyl in PACU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d</w:t>
            </w: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then acetaminophen</w:t>
            </w:r>
          </w:p>
        </w:tc>
        <w:tc>
          <w:tcPr>
            <w:tcW w:w="961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553A1C" w:rsidRPr="00D667A4" w:rsidRDefault="00840109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FLACC</w:t>
            </w:r>
            <w:r w:rsidRPr="00797B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43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CHEOPS</w:t>
            </w:r>
            <w:r w:rsidR="0059042C" w:rsidRPr="005904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g</w:t>
            </w:r>
            <w:r w:rsidR="0043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scale</w:t>
            </w:r>
          </w:p>
        </w:tc>
        <w:tc>
          <w:tcPr>
            <w:tcW w:w="1483" w:type="dxa"/>
          </w:tcPr>
          <w:p w:rsidR="00553A1C" w:rsidRPr="00D667A4" w:rsidRDefault="00DE056E" w:rsidP="00F07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Pain score &gt;= </w:t>
            </w:r>
            <w:r w:rsidR="00F0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two consecutive measurements</w:t>
            </w:r>
          </w:p>
        </w:tc>
      </w:tr>
      <w:tr w:rsidR="00553A1C" w:rsidRPr="00652DF3" w:rsidTr="00BE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</w:tcPr>
          <w:p w:rsidR="00553A1C" w:rsidRPr="00D667A4" w:rsidRDefault="00553A1C" w:rsidP="00DE3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Khalil</w:t>
            </w:r>
            <w:r w:rsidRPr="0083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39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50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31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7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0.5-6</w:t>
            </w:r>
          </w:p>
        </w:tc>
        <w:tc>
          <w:tcPr>
            <w:tcW w:w="1316" w:type="dxa"/>
          </w:tcPr>
          <w:p w:rsidR="00553A1C" w:rsidRPr="00D667A4" w:rsidRDefault="00553A1C" w:rsidP="00DE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Urologic surgery</w:t>
            </w:r>
          </w:p>
        </w:tc>
        <w:tc>
          <w:tcPr>
            <w:tcW w:w="1860" w:type="dxa"/>
          </w:tcPr>
          <w:p w:rsidR="00553A1C" w:rsidRPr="00D667A4" w:rsidRDefault="00553A1C" w:rsidP="00DE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1mL/kg of ropivacaine 0.2%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0.2mg/kg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7" w:type="dxa"/>
          </w:tcPr>
          <w:p w:rsidR="00553A1C" w:rsidRPr="00D667A4" w:rsidRDefault="00553A1C" w:rsidP="00DE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483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Morphine in PACU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61" w:type="dxa"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</w:tcPr>
          <w:p w:rsidR="00553A1C" w:rsidRPr="00D667A4" w:rsidRDefault="000031BD" w:rsidP="00973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Children, Babies, and Infant pain scale</w:t>
            </w:r>
            <w:r w:rsidR="00CF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:rsidR="00553A1C" w:rsidRPr="00D667A4" w:rsidRDefault="00CF542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 3</w:t>
            </w:r>
          </w:p>
        </w:tc>
      </w:tr>
      <w:tr w:rsidR="00553A1C" w:rsidRPr="00652DF3" w:rsidTr="00BE4C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</w:tcPr>
          <w:p w:rsidR="00553A1C" w:rsidRPr="00D667A4" w:rsidRDefault="00553A1C" w:rsidP="00DE3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Kim</w:t>
            </w:r>
            <w:r w:rsidR="00E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39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50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931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7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0.5-5</w:t>
            </w:r>
          </w:p>
        </w:tc>
        <w:tc>
          <w:tcPr>
            <w:tcW w:w="1316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Orchidopexy</w:t>
            </w:r>
          </w:p>
        </w:tc>
        <w:tc>
          <w:tcPr>
            <w:tcW w:w="1860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1.5mL/kg of ropivacaine 0.15% up to 20mL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0.1mg/kg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7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Plain local</w:t>
            </w:r>
          </w:p>
        </w:tc>
        <w:tc>
          <w:tcPr>
            <w:tcW w:w="1483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Fentanyl in PACU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d</w:t>
            </w: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then ibuprofen</w:t>
            </w:r>
          </w:p>
        </w:tc>
        <w:tc>
          <w:tcPr>
            <w:tcW w:w="961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553A1C" w:rsidRPr="00D667A4" w:rsidRDefault="002B4A8E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FLACC</w:t>
            </w:r>
            <w:r w:rsidRPr="00797B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97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CHEOPS</w:t>
            </w:r>
            <w:r w:rsidR="0059042C" w:rsidRPr="005904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g</w:t>
            </w:r>
            <w:r w:rsidR="0097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scale</w:t>
            </w:r>
          </w:p>
        </w:tc>
        <w:tc>
          <w:tcPr>
            <w:tcW w:w="1483" w:type="dxa"/>
          </w:tcPr>
          <w:p w:rsidR="00553A1C" w:rsidRPr="00D667A4" w:rsidRDefault="00B837E7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 4</w:t>
            </w:r>
          </w:p>
        </w:tc>
      </w:tr>
      <w:tr w:rsidR="00553A1C" w:rsidRPr="00652DF3" w:rsidTr="00BE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</w:tcPr>
          <w:p w:rsidR="00553A1C" w:rsidRPr="00D667A4" w:rsidRDefault="00553A1C" w:rsidP="00DE3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Mohamed</w:t>
            </w:r>
            <w:r w:rsidR="00E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839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50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31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7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1316" w:type="dxa"/>
          </w:tcPr>
          <w:p w:rsidR="00553A1C" w:rsidRPr="00D667A4" w:rsidRDefault="00553A1C" w:rsidP="00DE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Hypospadias repair</w:t>
            </w:r>
          </w:p>
        </w:tc>
        <w:tc>
          <w:tcPr>
            <w:tcW w:w="1860" w:type="dxa"/>
          </w:tcPr>
          <w:p w:rsidR="00553A1C" w:rsidRPr="00D667A4" w:rsidRDefault="00553A1C" w:rsidP="00DE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1mL/kg of bupivacaine 0.25%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0.1mg/kg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7" w:type="dxa"/>
          </w:tcPr>
          <w:p w:rsidR="00553A1C" w:rsidRPr="00D667A4" w:rsidRDefault="00553A1C" w:rsidP="00DE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Plain local</w:t>
            </w:r>
          </w:p>
        </w:tc>
        <w:tc>
          <w:tcPr>
            <w:tcW w:w="1483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 Paracetamol or IV fentanyl</w:t>
            </w:r>
          </w:p>
        </w:tc>
        <w:tc>
          <w:tcPr>
            <w:tcW w:w="961" w:type="dxa"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5" w:type="dxa"/>
          </w:tcPr>
          <w:p w:rsidR="0059042C" w:rsidRPr="0059042C" w:rsidRDefault="0059042C" w:rsidP="00590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Children's and Infants' Postoperative</w:t>
            </w:r>
          </w:p>
          <w:p w:rsidR="00553A1C" w:rsidRPr="00D667A4" w:rsidRDefault="0059042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</w:t>
            </w:r>
          </w:p>
        </w:tc>
        <w:tc>
          <w:tcPr>
            <w:tcW w:w="1483" w:type="dxa"/>
          </w:tcPr>
          <w:p w:rsidR="00553A1C" w:rsidRPr="00D667A4" w:rsidRDefault="00E4219A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&gt;= 4</w:t>
            </w:r>
          </w:p>
        </w:tc>
      </w:tr>
      <w:tr w:rsidR="00553A1C" w:rsidRPr="00652DF3" w:rsidTr="00BE4C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</w:tcPr>
          <w:p w:rsidR="00553A1C" w:rsidRPr="00D667A4" w:rsidRDefault="00553A1C" w:rsidP="00DE3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Murni-Sari</w:t>
            </w:r>
            <w:r w:rsidRPr="0083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39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0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931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97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</w:t>
            </w:r>
          </w:p>
        </w:tc>
        <w:tc>
          <w:tcPr>
            <w:tcW w:w="1316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Inguinal hernia repair</w:t>
            </w:r>
          </w:p>
        </w:tc>
        <w:tc>
          <w:tcPr>
            <w:tcW w:w="1860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0.75mL/kg of levobupivacaine 0.25% up to 20mL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 w:rsidRPr="004D49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0.5mg/kg up to 10mg</w:t>
            </w:r>
          </w:p>
        </w:tc>
        <w:tc>
          <w:tcPr>
            <w:tcW w:w="987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saline</w:t>
            </w:r>
          </w:p>
        </w:tc>
        <w:tc>
          <w:tcPr>
            <w:tcW w:w="1483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Fentanyl in PACU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d</w:t>
            </w: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then paracetamol</w:t>
            </w:r>
          </w:p>
        </w:tc>
        <w:tc>
          <w:tcPr>
            <w:tcW w:w="961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5" w:type="dxa"/>
          </w:tcPr>
          <w:p w:rsidR="00553A1C" w:rsidRPr="00D667A4" w:rsidRDefault="00973734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Wong-Baker faces scale</w:t>
            </w:r>
          </w:p>
        </w:tc>
        <w:tc>
          <w:tcPr>
            <w:tcW w:w="1483" w:type="dxa"/>
          </w:tcPr>
          <w:p w:rsidR="00553A1C" w:rsidRPr="00D667A4" w:rsidRDefault="0028161A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 4</w:t>
            </w:r>
          </w:p>
        </w:tc>
      </w:tr>
      <w:tr w:rsidR="00553A1C" w:rsidRPr="00652DF3" w:rsidTr="00BE4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</w:tcPr>
          <w:p w:rsidR="00553A1C" w:rsidRPr="00D667A4" w:rsidRDefault="00553A1C" w:rsidP="00DE3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Srinivasan</w:t>
            </w:r>
            <w:r w:rsidR="00E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839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50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931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97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4-10</w:t>
            </w:r>
          </w:p>
        </w:tc>
        <w:tc>
          <w:tcPr>
            <w:tcW w:w="1316" w:type="dxa"/>
          </w:tcPr>
          <w:p w:rsidR="00553A1C" w:rsidRPr="00D667A4" w:rsidRDefault="00553A1C" w:rsidP="00DE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Inguinal hernia repair</w:t>
            </w:r>
          </w:p>
        </w:tc>
        <w:tc>
          <w:tcPr>
            <w:tcW w:w="1860" w:type="dxa"/>
          </w:tcPr>
          <w:p w:rsidR="00553A1C" w:rsidRPr="00D667A4" w:rsidRDefault="00553A1C" w:rsidP="00DE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1.5mL/kg of ropivacaine 0.15%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0.1mg/kg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0.5mg/kg up to 10mg</w:t>
            </w:r>
          </w:p>
        </w:tc>
        <w:tc>
          <w:tcPr>
            <w:tcW w:w="987" w:type="dxa"/>
          </w:tcPr>
          <w:p w:rsidR="00553A1C" w:rsidRPr="00D667A4" w:rsidRDefault="00553A1C" w:rsidP="00DE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saline</w:t>
            </w:r>
          </w:p>
        </w:tc>
        <w:tc>
          <w:tcPr>
            <w:tcW w:w="1483" w:type="dxa"/>
            <w:noWrap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961" w:type="dxa"/>
          </w:tcPr>
          <w:p w:rsidR="00553A1C" w:rsidRPr="00D667A4" w:rsidRDefault="00553A1C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5" w:type="dxa"/>
          </w:tcPr>
          <w:p w:rsidR="00553A1C" w:rsidRPr="00D667A4" w:rsidRDefault="00BE0694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analogue scale</w:t>
            </w:r>
          </w:p>
        </w:tc>
        <w:tc>
          <w:tcPr>
            <w:tcW w:w="1483" w:type="dxa"/>
          </w:tcPr>
          <w:p w:rsidR="00553A1C" w:rsidRPr="00D667A4" w:rsidRDefault="0028161A" w:rsidP="00DE3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r w:rsidR="0095617C" w:rsidRPr="00956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553A1C" w:rsidRPr="00652DF3" w:rsidTr="00BE4C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</w:tcPr>
          <w:p w:rsidR="00553A1C" w:rsidRPr="00D667A4" w:rsidRDefault="00553A1C" w:rsidP="00DE3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Yousef</w:t>
            </w:r>
            <w:r w:rsidR="00E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33</w:t>
            </w:r>
            <w:bookmarkStart w:id="0" w:name="_GoBack"/>
            <w:bookmarkEnd w:id="0"/>
          </w:p>
        </w:tc>
        <w:tc>
          <w:tcPr>
            <w:tcW w:w="839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50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31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97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316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Inguinal hernia repair</w:t>
            </w:r>
          </w:p>
        </w:tc>
        <w:tc>
          <w:tcPr>
            <w:tcW w:w="1860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4">
              <w:rPr>
                <w:rFonts w:ascii="Times New Roman" w:hAnsi="Times New Roman" w:cs="Times New Roman"/>
                <w:sz w:val="20"/>
                <w:szCs w:val="20"/>
              </w:rPr>
              <w:t>1.5mL/kg of ropivacaine 0.15%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0.1mg/kg</w:t>
            </w:r>
          </w:p>
        </w:tc>
        <w:tc>
          <w:tcPr>
            <w:tcW w:w="978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7" w:type="dxa"/>
          </w:tcPr>
          <w:p w:rsidR="00553A1C" w:rsidRPr="00D667A4" w:rsidRDefault="00553A1C" w:rsidP="00D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saline</w:t>
            </w:r>
          </w:p>
        </w:tc>
        <w:tc>
          <w:tcPr>
            <w:tcW w:w="1483" w:type="dxa"/>
            <w:noWrap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 Pethidine in PACU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d</w:t>
            </w: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then paracetamol</w:t>
            </w:r>
          </w:p>
        </w:tc>
        <w:tc>
          <w:tcPr>
            <w:tcW w:w="961" w:type="dxa"/>
          </w:tcPr>
          <w:p w:rsidR="00553A1C" w:rsidRPr="00D667A4" w:rsidRDefault="00553A1C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5" w:type="dxa"/>
          </w:tcPr>
          <w:p w:rsidR="00553A1C" w:rsidRPr="00D667A4" w:rsidRDefault="00797B3B" w:rsidP="00DE3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FLACC</w:t>
            </w:r>
            <w:r w:rsidRPr="00797B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43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CHEOPS</w:t>
            </w:r>
            <w:r w:rsidR="00433686" w:rsidRPr="005904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g</w:t>
            </w:r>
            <w:r w:rsidR="0043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scale</w:t>
            </w:r>
          </w:p>
        </w:tc>
        <w:tc>
          <w:tcPr>
            <w:tcW w:w="1483" w:type="dxa"/>
          </w:tcPr>
          <w:p w:rsidR="00553A1C" w:rsidRPr="00D667A4" w:rsidRDefault="00A64C82" w:rsidP="00A64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 score &gt;= 4 for two consecutive measurements</w:t>
            </w:r>
          </w:p>
        </w:tc>
      </w:tr>
    </w:tbl>
    <w:p w:rsidR="0089510D" w:rsidRDefault="0089510D" w:rsidP="004224AD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922" w:rsidRDefault="000F5922" w:rsidP="0042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674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dexamethasone</w:t>
      </w:r>
    </w:p>
    <w:p w:rsidR="000F5922" w:rsidRDefault="00890674" w:rsidP="0042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674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="000F5922">
        <w:rPr>
          <w:rFonts w:ascii="Times New Roman" w:hAnsi="Times New Roman" w:cs="Times New Roman"/>
          <w:sz w:val="24"/>
          <w:szCs w:val="24"/>
        </w:rPr>
        <w:t xml:space="preserve"> preservative-free</w:t>
      </w:r>
    </w:p>
    <w:p w:rsidR="000F5922" w:rsidRDefault="00890674" w:rsidP="0042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674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="000F5922">
        <w:rPr>
          <w:rFonts w:ascii="Times New Roman" w:hAnsi="Times New Roman" w:cs="Times New Roman"/>
          <w:sz w:val="24"/>
          <w:szCs w:val="24"/>
        </w:rPr>
        <w:t xml:space="preserve"> not reported</w:t>
      </w:r>
    </w:p>
    <w:p w:rsidR="000F5922" w:rsidRDefault="00890674" w:rsidP="0042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674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="000F5922">
        <w:rPr>
          <w:rFonts w:ascii="Times New Roman" w:hAnsi="Times New Roman" w:cs="Times New Roman"/>
          <w:sz w:val="24"/>
          <w:szCs w:val="24"/>
        </w:rPr>
        <w:t xml:space="preserve"> post-anesthetic care unit</w:t>
      </w:r>
    </w:p>
    <w:p w:rsidR="000F5922" w:rsidRPr="0059042C" w:rsidRDefault="00890674" w:rsidP="0042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674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5922">
        <w:rPr>
          <w:rFonts w:ascii="Times New Roman" w:hAnsi="Times New Roman" w:cs="Times New Roman"/>
          <w:sz w:val="24"/>
          <w:szCs w:val="24"/>
        </w:rPr>
        <w:t>not applicable</w:t>
      </w:r>
    </w:p>
    <w:p w:rsidR="0059042C" w:rsidRPr="0059042C" w:rsidRDefault="0059042C" w:rsidP="0042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42C">
        <w:rPr>
          <w:rStyle w:val="tgc"/>
          <w:rFonts w:ascii="Times New Roman" w:hAnsi="Times New Roman" w:cs="Times New Roman"/>
          <w:i/>
          <w:sz w:val="24"/>
          <w:szCs w:val="24"/>
          <w:vertAlign w:val="superscript"/>
        </w:rPr>
        <w:t>f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 </w:t>
      </w:r>
      <w:r w:rsidRPr="0059042C">
        <w:rPr>
          <w:rStyle w:val="tgc"/>
          <w:rFonts w:ascii="Times New Roman" w:hAnsi="Times New Roman" w:cs="Times New Roman"/>
          <w:sz w:val="24"/>
          <w:szCs w:val="24"/>
        </w:rPr>
        <w:t>Face, Legs, Activity, Cry, Consolability scale</w:t>
      </w:r>
    </w:p>
    <w:p w:rsidR="00D17436" w:rsidRPr="00331164" w:rsidRDefault="0059042C" w:rsidP="00287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42C">
        <w:rPr>
          <w:rFonts w:ascii="Times New Roman" w:hAnsi="Times New Roman" w:cs="Times New Roman"/>
          <w:i/>
          <w:sz w:val="24"/>
          <w:szCs w:val="24"/>
          <w:vertAlign w:val="super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Children’s Hospit</w:t>
      </w:r>
      <w:r w:rsidR="00287A91">
        <w:rPr>
          <w:rFonts w:ascii="Times New Roman" w:hAnsi="Times New Roman" w:cs="Times New Roman"/>
          <w:sz w:val="24"/>
          <w:szCs w:val="24"/>
        </w:rPr>
        <w:t>al of Eastern Ontario Pain Scale</w:t>
      </w:r>
    </w:p>
    <w:sectPr w:rsidR="00D17436" w:rsidRPr="00331164" w:rsidSect="00553A1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2A"/>
    <w:rsid w:val="00000574"/>
    <w:rsid w:val="000031BD"/>
    <w:rsid w:val="00017B11"/>
    <w:rsid w:val="000262F9"/>
    <w:rsid w:val="00030924"/>
    <w:rsid w:val="0007063C"/>
    <w:rsid w:val="00075028"/>
    <w:rsid w:val="0009553D"/>
    <w:rsid w:val="000A25B0"/>
    <w:rsid w:val="000A52FB"/>
    <w:rsid w:val="000A6D99"/>
    <w:rsid w:val="000B4C92"/>
    <w:rsid w:val="000C3754"/>
    <w:rsid w:val="000D0FBD"/>
    <w:rsid w:val="000D25B3"/>
    <w:rsid w:val="000E3803"/>
    <w:rsid w:val="000F5922"/>
    <w:rsid w:val="000F5A5E"/>
    <w:rsid w:val="00150E92"/>
    <w:rsid w:val="00242969"/>
    <w:rsid w:val="00245C54"/>
    <w:rsid w:val="00251991"/>
    <w:rsid w:val="0028161A"/>
    <w:rsid w:val="00287A91"/>
    <w:rsid w:val="002B4A8E"/>
    <w:rsid w:val="002C0D58"/>
    <w:rsid w:val="00312605"/>
    <w:rsid w:val="00331164"/>
    <w:rsid w:val="003B507D"/>
    <w:rsid w:val="003D40A3"/>
    <w:rsid w:val="003F041C"/>
    <w:rsid w:val="003F5114"/>
    <w:rsid w:val="004224AD"/>
    <w:rsid w:val="00431F69"/>
    <w:rsid w:val="00433686"/>
    <w:rsid w:val="004C296C"/>
    <w:rsid w:val="004D49ED"/>
    <w:rsid w:val="00522C09"/>
    <w:rsid w:val="00552215"/>
    <w:rsid w:val="00553A1C"/>
    <w:rsid w:val="00584A20"/>
    <w:rsid w:val="0059042C"/>
    <w:rsid w:val="005E2E3A"/>
    <w:rsid w:val="005F7CFE"/>
    <w:rsid w:val="00652DF3"/>
    <w:rsid w:val="00660162"/>
    <w:rsid w:val="006649E1"/>
    <w:rsid w:val="00673B2A"/>
    <w:rsid w:val="00677AA5"/>
    <w:rsid w:val="00693700"/>
    <w:rsid w:val="006A0B77"/>
    <w:rsid w:val="006C2945"/>
    <w:rsid w:val="00721C5B"/>
    <w:rsid w:val="00725FB4"/>
    <w:rsid w:val="0075158A"/>
    <w:rsid w:val="007723D9"/>
    <w:rsid w:val="00797B3B"/>
    <w:rsid w:val="007A1418"/>
    <w:rsid w:val="007F1549"/>
    <w:rsid w:val="008374C1"/>
    <w:rsid w:val="00840109"/>
    <w:rsid w:val="008867EC"/>
    <w:rsid w:val="00887AC0"/>
    <w:rsid w:val="00890674"/>
    <w:rsid w:val="008933F7"/>
    <w:rsid w:val="00894E47"/>
    <w:rsid w:val="00894EEF"/>
    <w:rsid w:val="0089510D"/>
    <w:rsid w:val="008D17B6"/>
    <w:rsid w:val="008F5DF4"/>
    <w:rsid w:val="00902178"/>
    <w:rsid w:val="009500A9"/>
    <w:rsid w:val="0095617C"/>
    <w:rsid w:val="00971452"/>
    <w:rsid w:val="0097165A"/>
    <w:rsid w:val="00973734"/>
    <w:rsid w:val="00A100F7"/>
    <w:rsid w:val="00A1556E"/>
    <w:rsid w:val="00A20AA5"/>
    <w:rsid w:val="00A23514"/>
    <w:rsid w:val="00A316FE"/>
    <w:rsid w:val="00A5791F"/>
    <w:rsid w:val="00A6377B"/>
    <w:rsid w:val="00A647C8"/>
    <w:rsid w:val="00A64C82"/>
    <w:rsid w:val="00A669CF"/>
    <w:rsid w:val="00A84E1E"/>
    <w:rsid w:val="00AA3C04"/>
    <w:rsid w:val="00AB4FCD"/>
    <w:rsid w:val="00AC337B"/>
    <w:rsid w:val="00B13333"/>
    <w:rsid w:val="00B24BC6"/>
    <w:rsid w:val="00B310F2"/>
    <w:rsid w:val="00B535D9"/>
    <w:rsid w:val="00B73138"/>
    <w:rsid w:val="00B837E7"/>
    <w:rsid w:val="00BE0694"/>
    <w:rsid w:val="00BE3496"/>
    <w:rsid w:val="00BE4C82"/>
    <w:rsid w:val="00C023B5"/>
    <w:rsid w:val="00C166D3"/>
    <w:rsid w:val="00C700C3"/>
    <w:rsid w:val="00CF542C"/>
    <w:rsid w:val="00D00FF2"/>
    <w:rsid w:val="00D15034"/>
    <w:rsid w:val="00D16AC9"/>
    <w:rsid w:val="00D27736"/>
    <w:rsid w:val="00D667A4"/>
    <w:rsid w:val="00D806E6"/>
    <w:rsid w:val="00D8646B"/>
    <w:rsid w:val="00DC1B98"/>
    <w:rsid w:val="00DC3644"/>
    <w:rsid w:val="00DE056E"/>
    <w:rsid w:val="00DF2D70"/>
    <w:rsid w:val="00E016E4"/>
    <w:rsid w:val="00E33539"/>
    <w:rsid w:val="00E4219A"/>
    <w:rsid w:val="00E90BC6"/>
    <w:rsid w:val="00E95D06"/>
    <w:rsid w:val="00E97B07"/>
    <w:rsid w:val="00ED0CF0"/>
    <w:rsid w:val="00F003DD"/>
    <w:rsid w:val="00F04D98"/>
    <w:rsid w:val="00F07558"/>
    <w:rsid w:val="00F07DF4"/>
    <w:rsid w:val="00F56C1B"/>
    <w:rsid w:val="00FC7BD8"/>
    <w:rsid w:val="00FD617A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311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basedOn w:val="DefaultParagraphFont"/>
    <w:rsid w:val="00590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311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basedOn w:val="DefaultParagraphFont"/>
    <w:rsid w:val="0059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Chong</dc:creator>
  <cp:keywords/>
  <dc:description/>
  <cp:lastModifiedBy>Matthew Chong</cp:lastModifiedBy>
  <cp:revision>130</cp:revision>
  <dcterms:created xsi:type="dcterms:W3CDTF">2017-09-02T17:58:00Z</dcterms:created>
  <dcterms:modified xsi:type="dcterms:W3CDTF">2017-12-06T23:53:00Z</dcterms:modified>
</cp:coreProperties>
</file>