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7712F" w14:textId="77777777" w:rsidR="00DD1237" w:rsidRPr="008E7523" w:rsidRDefault="00DD1237" w:rsidP="00DD1237">
      <w:pPr>
        <w:widowControl w:val="0"/>
        <w:autoSpaceDE w:val="0"/>
        <w:autoSpaceDN w:val="0"/>
        <w:adjustRightInd w:val="0"/>
        <w:rPr>
          <w:rFonts w:ascii="Times" w:hAnsi="Times" w:cs="Times New Roman"/>
          <w:noProof/>
          <w:sz w:val="16"/>
          <w:szCs w:val="16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952"/>
        <w:gridCol w:w="2952"/>
        <w:gridCol w:w="3834"/>
      </w:tblGrid>
      <w:tr w:rsidR="00DD1237" w:rsidRPr="009462D4" w14:paraId="0EF35E56" w14:textId="77777777" w:rsidTr="002948F3">
        <w:tc>
          <w:tcPr>
            <w:tcW w:w="2952" w:type="dxa"/>
          </w:tcPr>
          <w:p w14:paraId="2BAE0120" w14:textId="77777777" w:rsidR="00DD1237" w:rsidRPr="008E7523" w:rsidRDefault="00DD1237" w:rsidP="00DD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noProof/>
                <w:sz w:val="16"/>
                <w:szCs w:val="16"/>
              </w:rPr>
            </w:pPr>
            <w:r w:rsidRPr="008E7523">
              <w:rPr>
                <w:rFonts w:ascii="Times" w:hAnsi="Times" w:cs="Times New Roman"/>
                <w:noProof/>
                <w:sz w:val="16"/>
                <w:szCs w:val="16"/>
              </w:rPr>
              <w:t>Variable</w:t>
            </w:r>
          </w:p>
        </w:tc>
        <w:tc>
          <w:tcPr>
            <w:tcW w:w="2952" w:type="dxa"/>
          </w:tcPr>
          <w:p w14:paraId="4D6DF56D" w14:textId="77777777" w:rsidR="00DD1237" w:rsidRPr="008E7523" w:rsidRDefault="00DD1237" w:rsidP="00DD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noProof/>
                <w:sz w:val="16"/>
                <w:szCs w:val="16"/>
              </w:rPr>
            </w:pPr>
            <w:r w:rsidRPr="008E7523">
              <w:rPr>
                <w:rFonts w:ascii="Times" w:hAnsi="Times" w:cs="Times New Roman"/>
                <w:noProof/>
                <w:sz w:val="16"/>
                <w:szCs w:val="16"/>
              </w:rPr>
              <w:t>Data Source</w:t>
            </w:r>
          </w:p>
        </w:tc>
        <w:tc>
          <w:tcPr>
            <w:tcW w:w="3834" w:type="dxa"/>
          </w:tcPr>
          <w:p w14:paraId="0E6D3769" w14:textId="77777777" w:rsidR="00DD1237" w:rsidRPr="008E7523" w:rsidRDefault="00DD1237" w:rsidP="00DD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noProof/>
                <w:sz w:val="16"/>
                <w:szCs w:val="16"/>
              </w:rPr>
            </w:pPr>
            <w:r w:rsidRPr="008E7523">
              <w:rPr>
                <w:rFonts w:ascii="Times" w:hAnsi="Times" w:cs="Times New Roman"/>
                <w:noProof/>
                <w:sz w:val="16"/>
                <w:szCs w:val="16"/>
              </w:rPr>
              <w:t>Assumptions</w:t>
            </w:r>
          </w:p>
        </w:tc>
      </w:tr>
      <w:tr w:rsidR="00DD1237" w:rsidRPr="009462D4" w14:paraId="0829B89E" w14:textId="77777777" w:rsidTr="00D64E9A">
        <w:trPr>
          <w:trHeight w:val="1133"/>
        </w:trPr>
        <w:tc>
          <w:tcPr>
            <w:tcW w:w="2952" w:type="dxa"/>
          </w:tcPr>
          <w:p w14:paraId="2976BCA5" w14:textId="7C8CCB1B" w:rsidR="00DD1237" w:rsidRPr="008E7523" w:rsidRDefault="00DD1237" w:rsidP="00116DF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noProof/>
                <w:sz w:val="16"/>
                <w:szCs w:val="16"/>
              </w:rPr>
            </w:pPr>
            <w:r w:rsidRPr="008E7523">
              <w:rPr>
                <w:rFonts w:ascii="Times" w:hAnsi="Times" w:cs="Times New Roman"/>
                <w:noProof/>
                <w:sz w:val="16"/>
                <w:szCs w:val="16"/>
              </w:rPr>
              <w:t xml:space="preserve">Current </w:t>
            </w:r>
            <w:r w:rsidR="00116DF9">
              <w:rPr>
                <w:rFonts w:ascii="Times" w:hAnsi="Times" w:cs="Times New Roman"/>
                <w:noProof/>
                <w:sz w:val="16"/>
                <w:szCs w:val="16"/>
              </w:rPr>
              <w:t>Supply of P</w:t>
            </w:r>
            <w:r w:rsidRPr="008E7523">
              <w:rPr>
                <w:rFonts w:ascii="Times" w:hAnsi="Times" w:cs="Times New Roman"/>
                <w:noProof/>
                <w:sz w:val="16"/>
                <w:szCs w:val="16"/>
              </w:rPr>
              <w:t xml:space="preserve">ediatric </w:t>
            </w:r>
            <w:r w:rsidR="00116DF9">
              <w:rPr>
                <w:rFonts w:ascii="Times" w:hAnsi="Times" w:cs="Times New Roman"/>
                <w:noProof/>
                <w:sz w:val="16"/>
                <w:szCs w:val="16"/>
              </w:rPr>
              <w:t>A</w:t>
            </w:r>
            <w:r w:rsidRPr="008E7523">
              <w:rPr>
                <w:rFonts w:ascii="Times" w:hAnsi="Times" w:cs="Times New Roman"/>
                <w:noProof/>
                <w:sz w:val="16"/>
                <w:szCs w:val="16"/>
              </w:rPr>
              <w:t>nesthesiologist</w:t>
            </w:r>
            <w:r w:rsidR="00116DF9">
              <w:rPr>
                <w:rFonts w:ascii="Times" w:hAnsi="Times" w:cs="Times New Roman"/>
                <w:noProof/>
                <w:sz w:val="16"/>
                <w:szCs w:val="16"/>
              </w:rPr>
              <w:t>s</w:t>
            </w:r>
          </w:p>
        </w:tc>
        <w:tc>
          <w:tcPr>
            <w:tcW w:w="2952" w:type="dxa"/>
          </w:tcPr>
          <w:p w14:paraId="4B2FD0A5" w14:textId="77777777" w:rsidR="00DD1237" w:rsidRPr="008E7523" w:rsidRDefault="00DD1237" w:rsidP="00DD123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noProof/>
                <w:sz w:val="16"/>
                <w:szCs w:val="16"/>
              </w:rPr>
            </w:pPr>
            <w:r w:rsidRPr="008E7523">
              <w:rPr>
                <w:rFonts w:ascii="Times" w:hAnsi="Times" w:cs="Times New Roman"/>
                <w:noProof/>
                <w:sz w:val="16"/>
                <w:szCs w:val="16"/>
              </w:rPr>
              <w:t xml:space="preserve">Merged four databases: </w:t>
            </w:r>
          </w:p>
          <w:p w14:paraId="04642775" w14:textId="77777777" w:rsidR="00DD1237" w:rsidRPr="008E7523" w:rsidRDefault="00DD1237" w:rsidP="00DD1237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Times" w:hAnsi="Times" w:cs="Times New Roman"/>
                <w:noProof/>
                <w:sz w:val="16"/>
                <w:szCs w:val="16"/>
              </w:rPr>
            </w:pPr>
            <w:r w:rsidRPr="008E7523">
              <w:rPr>
                <w:rFonts w:ascii="Times" w:hAnsi="Times" w:cs="Times New Roman"/>
                <w:noProof/>
                <w:sz w:val="16"/>
                <w:szCs w:val="16"/>
              </w:rPr>
              <w:t>1) SPA</w:t>
            </w:r>
            <w:r w:rsidR="002948F3" w:rsidRPr="008E7523">
              <w:rPr>
                <w:rStyle w:val="FootnoteReference"/>
                <w:rFonts w:ascii="Times" w:hAnsi="Times" w:cs="Times New Roman"/>
                <w:noProof/>
                <w:sz w:val="16"/>
                <w:szCs w:val="16"/>
              </w:rPr>
              <w:footnoteReference w:id="1"/>
            </w:r>
            <w:r w:rsidRPr="008E7523">
              <w:rPr>
                <w:rFonts w:ascii="Times" w:hAnsi="Times" w:cs="Times New Roman"/>
                <w:noProof/>
                <w:sz w:val="16"/>
                <w:szCs w:val="16"/>
              </w:rPr>
              <w:t xml:space="preserve"> membership </w:t>
            </w:r>
          </w:p>
          <w:p w14:paraId="114A5AFF" w14:textId="77777777" w:rsidR="00DD1237" w:rsidRPr="008E7523" w:rsidRDefault="00DD1237" w:rsidP="00DD1237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Times" w:hAnsi="Times" w:cs="Times New Roman"/>
                <w:noProof/>
                <w:sz w:val="16"/>
                <w:szCs w:val="16"/>
              </w:rPr>
            </w:pPr>
            <w:r w:rsidRPr="008E7523">
              <w:rPr>
                <w:rFonts w:ascii="Times" w:hAnsi="Times" w:cs="Times New Roman"/>
                <w:noProof/>
                <w:sz w:val="16"/>
                <w:szCs w:val="16"/>
              </w:rPr>
              <w:t>2) ABA</w:t>
            </w:r>
            <w:r w:rsidR="002948F3" w:rsidRPr="008E7523">
              <w:rPr>
                <w:rStyle w:val="FootnoteReference"/>
                <w:rFonts w:ascii="Times" w:hAnsi="Times" w:cs="Times New Roman"/>
                <w:noProof/>
                <w:sz w:val="16"/>
                <w:szCs w:val="16"/>
              </w:rPr>
              <w:footnoteReference w:id="2"/>
            </w:r>
            <w:r w:rsidRPr="008E7523">
              <w:rPr>
                <w:rFonts w:ascii="Times" w:hAnsi="Times" w:cs="Times New Roman"/>
                <w:noProof/>
                <w:sz w:val="16"/>
                <w:szCs w:val="16"/>
              </w:rPr>
              <w:t xml:space="preserve"> Pediatric Anesthesia board examination</w:t>
            </w:r>
          </w:p>
          <w:p w14:paraId="6C91918C" w14:textId="77777777" w:rsidR="00DD1237" w:rsidRPr="008E7523" w:rsidRDefault="00DD1237" w:rsidP="00DD1237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Times" w:hAnsi="Times" w:cs="Times New Roman"/>
                <w:noProof/>
                <w:sz w:val="16"/>
                <w:szCs w:val="16"/>
              </w:rPr>
            </w:pPr>
            <w:r w:rsidRPr="008E7523">
              <w:rPr>
                <w:rFonts w:ascii="Times" w:hAnsi="Times" w:cs="Times New Roman"/>
                <w:noProof/>
                <w:sz w:val="16"/>
                <w:szCs w:val="16"/>
              </w:rPr>
              <w:t>3) Healthgrades</w:t>
            </w:r>
            <w:bookmarkStart w:id="0" w:name="_GoBack"/>
            <w:bookmarkEnd w:id="0"/>
          </w:p>
          <w:p w14:paraId="27898872" w14:textId="77777777" w:rsidR="00DD1237" w:rsidRPr="008E7523" w:rsidRDefault="00DD1237" w:rsidP="00DD1237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Times" w:hAnsi="Times" w:cs="Times New Roman"/>
                <w:noProof/>
                <w:sz w:val="16"/>
                <w:szCs w:val="16"/>
              </w:rPr>
            </w:pPr>
            <w:r w:rsidRPr="008E7523">
              <w:rPr>
                <w:rFonts w:ascii="Times" w:hAnsi="Times" w:cs="Times New Roman"/>
                <w:noProof/>
                <w:sz w:val="16"/>
                <w:szCs w:val="16"/>
              </w:rPr>
              <w:t>4) NPI</w:t>
            </w:r>
            <w:r w:rsidR="002948F3" w:rsidRPr="008E7523">
              <w:rPr>
                <w:rStyle w:val="FootnoteReference"/>
                <w:rFonts w:ascii="Times" w:hAnsi="Times" w:cs="Times New Roman"/>
                <w:noProof/>
                <w:sz w:val="16"/>
                <w:szCs w:val="16"/>
              </w:rPr>
              <w:footnoteReference w:id="3"/>
            </w:r>
            <w:r w:rsidRPr="008E7523">
              <w:rPr>
                <w:rFonts w:ascii="Times" w:hAnsi="Times" w:cs="Times New Roman"/>
                <w:noProof/>
                <w:sz w:val="16"/>
                <w:szCs w:val="16"/>
              </w:rPr>
              <w:t xml:space="preserve"> data</w:t>
            </w:r>
          </w:p>
        </w:tc>
        <w:tc>
          <w:tcPr>
            <w:tcW w:w="3834" w:type="dxa"/>
          </w:tcPr>
          <w:p w14:paraId="62443622" w14:textId="77777777" w:rsidR="00DD1237" w:rsidRPr="008E7523" w:rsidRDefault="00DD1237" w:rsidP="00DD123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noProof/>
                <w:sz w:val="16"/>
                <w:szCs w:val="16"/>
              </w:rPr>
            </w:pPr>
            <w:r w:rsidRPr="008E7523">
              <w:rPr>
                <w:rFonts w:ascii="Times" w:hAnsi="Times" w:cs="Times New Roman"/>
                <w:noProof/>
                <w:sz w:val="16"/>
                <w:szCs w:val="16"/>
              </w:rPr>
              <w:t>Excludes residents and fellows</w:t>
            </w:r>
          </w:p>
          <w:p w14:paraId="6DDDA372" w14:textId="0C19A18D" w:rsidR="00DD1237" w:rsidRPr="008E7523" w:rsidRDefault="00B60F17" w:rsidP="00DD123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noProof/>
                <w:sz w:val="16"/>
                <w:szCs w:val="16"/>
              </w:rPr>
            </w:pPr>
            <w:r w:rsidRPr="008E7523">
              <w:rPr>
                <w:rFonts w:ascii="Times" w:hAnsi="Times" w:cs="Times New Roman"/>
                <w:noProof/>
                <w:sz w:val="16"/>
                <w:szCs w:val="16"/>
              </w:rPr>
              <w:t>C</w:t>
            </w:r>
            <w:r w:rsidR="00DD1237" w:rsidRPr="008E7523">
              <w:rPr>
                <w:rFonts w:ascii="Times" w:hAnsi="Times" w:cs="Times New Roman"/>
                <w:noProof/>
                <w:sz w:val="16"/>
                <w:szCs w:val="16"/>
              </w:rPr>
              <w:t>omplete</w:t>
            </w:r>
            <w:r w:rsidRPr="008E7523">
              <w:rPr>
                <w:rFonts w:ascii="Times" w:hAnsi="Times" w:cs="Times New Roman"/>
                <w:noProof/>
                <w:sz w:val="16"/>
                <w:szCs w:val="16"/>
              </w:rPr>
              <w:t xml:space="preserve"> list of pediatric anesthesiologists</w:t>
            </w:r>
          </w:p>
          <w:p w14:paraId="6AD4383C" w14:textId="4E5755BE" w:rsidR="00DD1237" w:rsidRPr="008E7523" w:rsidRDefault="00B60F17" w:rsidP="00DD123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noProof/>
                <w:sz w:val="16"/>
                <w:szCs w:val="16"/>
              </w:rPr>
            </w:pPr>
            <w:r w:rsidRPr="008E7523">
              <w:rPr>
                <w:rFonts w:ascii="Times" w:hAnsi="Times" w:cs="Times New Roman"/>
                <w:noProof/>
                <w:sz w:val="16"/>
                <w:szCs w:val="16"/>
              </w:rPr>
              <w:t>U</w:t>
            </w:r>
            <w:r w:rsidR="00DD1237" w:rsidRPr="008E7523">
              <w:rPr>
                <w:rFonts w:ascii="Times" w:hAnsi="Times" w:cs="Times New Roman"/>
                <w:noProof/>
                <w:sz w:val="16"/>
                <w:szCs w:val="16"/>
              </w:rPr>
              <w:t>pper age limit of 75 years for clinically active pediatric anesthesiologist</w:t>
            </w:r>
          </w:p>
          <w:p w14:paraId="6A7E3E52" w14:textId="77777777" w:rsidR="00DD1237" w:rsidRPr="008E7523" w:rsidRDefault="00DD1237" w:rsidP="00DD123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noProof/>
                <w:sz w:val="16"/>
                <w:szCs w:val="16"/>
              </w:rPr>
            </w:pPr>
          </w:p>
        </w:tc>
      </w:tr>
      <w:tr w:rsidR="00DD1237" w:rsidRPr="009462D4" w14:paraId="78D97D01" w14:textId="77777777" w:rsidTr="002948F3">
        <w:tc>
          <w:tcPr>
            <w:tcW w:w="2952" w:type="dxa"/>
          </w:tcPr>
          <w:p w14:paraId="439C3D4C" w14:textId="17452597" w:rsidR="00DD1237" w:rsidRPr="008E7523" w:rsidRDefault="00116DF9" w:rsidP="00DD123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noProof/>
                <w:sz w:val="16"/>
                <w:szCs w:val="16"/>
              </w:rPr>
            </w:pPr>
            <w:r>
              <w:rPr>
                <w:rFonts w:ascii="Times" w:hAnsi="Times" w:cs="Times New Roman"/>
                <w:noProof/>
                <w:sz w:val="16"/>
                <w:szCs w:val="16"/>
              </w:rPr>
              <w:t>Additions to the</w:t>
            </w:r>
            <w:r w:rsidRPr="008E7523">
              <w:rPr>
                <w:rFonts w:ascii="Times" w:hAnsi="Times" w:cs="Times New Roman"/>
                <w:noProof/>
                <w:sz w:val="16"/>
                <w:szCs w:val="16"/>
              </w:rPr>
              <w:t xml:space="preserve"> </w:t>
            </w:r>
            <w:r w:rsidR="00DD1237" w:rsidRPr="008E7523">
              <w:rPr>
                <w:rFonts w:ascii="Times" w:hAnsi="Times" w:cs="Times New Roman"/>
                <w:noProof/>
                <w:sz w:val="16"/>
                <w:szCs w:val="16"/>
              </w:rPr>
              <w:t>pediatric anesthesiologist</w:t>
            </w:r>
            <w:r w:rsidR="00F428FE">
              <w:rPr>
                <w:rFonts w:ascii="Times" w:hAnsi="Times" w:cs="Times New Roman"/>
                <w:noProof/>
                <w:sz w:val="16"/>
                <w:szCs w:val="16"/>
              </w:rPr>
              <w:t xml:space="preserve"> wor</w:t>
            </w:r>
            <w:r>
              <w:rPr>
                <w:rFonts w:ascii="Times" w:hAnsi="Times" w:cs="Times New Roman"/>
                <w:noProof/>
                <w:sz w:val="16"/>
                <w:szCs w:val="16"/>
              </w:rPr>
              <w:t>kforce due to graduating pediatric anesthesiology fellows</w:t>
            </w:r>
          </w:p>
        </w:tc>
        <w:tc>
          <w:tcPr>
            <w:tcW w:w="2952" w:type="dxa"/>
          </w:tcPr>
          <w:p w14:paraId="5BE8536A" w14:textId="5C43FAD5" w:rsidR="00DD1237" w:rsidRPr="008E7523" w:rsidRDefault="00172930" w:rsidP="00DD123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noProof/>
                <w:sz w:val="16"/>
                <w:szCs w:val="16"/>
              </w:rPr>
            </w:pPr>
            <w:r>
              <w:rPr>
                <w:rFonts w:ascii="Times" w:hAnsi="Times" w:cs="Times New Roman"/>
                <w:noProof/>
                <w:sz w:val="16"/>
                <w:szCs w:val="16"/>
              </w:rPr>
              <w:t>2002-2016</w:t>
            </w:r>
            <w:r w:rsidR="00DD1237" w:rsidRPr="008E7523">
              <w:rPr>
                <w:rFonts w:ascii="Times" w:hAnsi="Times" w:cs="Times New Roman"/>
                <w:noProof/>
                <w:sz w:val="16"/>
                <w:szCs w:val="16"/>
              </w:rPr>
              <w:t xml:space="preserve"> ACGME</w:t>
            </w:r>
            <w:r w:rsidR="002948F3" w:rsidRPr="008E7523">
              <w:rPr>
                <w:rStyle w:val="FootnoteReference"/>
                <w:rFonts w:ascii="Times" w:hAnsi="Times" w:cs="Times New Roman"/>
                <w:noProof/>
                <w:sz w:val="16"/>
                <w:szCs w:val="16"/>
              </w:rPr>
              <w:footnoteReference w:id="4"/>
            </w:r>
            <w:r w:rsidR="00DD1237" w:rsidRPr="008E7523">
              <w:rPr>
                <w:rFonts w:ascii="Times" w:hAnsi="Times" w:cs="Times New Roman"/>
                <w:noProof/>
                <w:sz w:val="16"/>
                <w:szCs w:val="16"/>
              </w:rPr>
              <w:t xml:space="preserve"> Data Resource Books</w:t>
            </w:r>
          </w:p>
        </w:tc>
        <w:tc>
          <w:tcPr>
            <w:tcW w:w="3834" w:type="dxa"/>
          </w:tcPr>
          <w:p w14:paraId="7AD4FC4B" w14:textId="5EF297ED" w:rsidR="00DD1237" w:rsidRPr="008E7523" w:rsidRDefault="00D64E9A" w:rsidP="00DD123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noProof/>
                <w:sz w:val="16"/>
                <w:szCs w:val="16"/>
              </w:rPr>
            </w:pPr>
            <w:r>
              <w:rPr>
                <w:rFonts w:ascii="Times" w:hAnsi="Times" w:cs="Times New Roman"/>
                <w:noProof/>
                <w:sz w:val="16"/>
                <w:szCs w:val="16"/>
              </w:rPr>
              <w:t>7</w:t>
            </w:r>
            <w:r w:rsidR="00DD1237" w:rsidRPr="008E7523">
              <w:rPr>
                <w:rFonts w:ascii="Times" w:hAnsi="Times" w:cs="Times New Roman"/>
                <w:noProof/>
                <w:sz w:val="16"/>
                <w:szCs w:val="16"/>
              </w:rPr>
              <w:t xml:space="preserve">5% of pediatric anesthesiology fellows </w:t>
            </w:r>
            <w:r>
              <w:rPr>
                <w:rFonts w:ascii="Times" w:hAnsi="Times" w:cs="Times New Roman"/>
                <w:noProof/>
                <w:sz w:val="16"/>
                <w:szCs w:val="16"/>
              </w:rPr>
              <w:t>remain in the pediatric anesthesiology workforce</w:t>
            </w:r>
          </w:p>
          <w:p w14:paraId="57DFD3F0" w14:textId="77777777" w:rsidR="00DD1237" w:rsidRPr="008E7523" w:rsidRDefault="00DD1237" w:rsidP="00DD123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16"/>
                <w:szCs w:val="16"/>
              </w:rPr>
            </w:pPr>
          </w:p>
          <w:p w14:paraId="40D2806B" w14:textId="77777777" w:rsidR="00DD1237" w:rsidRPr="008E7523" w:rsidRDefault="00DD1237" w:rsidP="00DD1237">
            <w:pPr>
              <w:widowControl w:val="0"/>
              <w:autoSpaceDE w:val="0"/>
              <w:autoSpaceDN w:val="0"/>
              <w:adjustRightInd w:val="0"/>
              <w:spacing w:after="34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8E7523">
              <w:rPr>
                <w:rFonts w:ascii="Times" w:hAnsi="Times" w:cs="Calibri"/>
                <w:iCs/>
                <w:color w:val="000000"/>
                <w:sz w:val="16"/>
                <w:szCs w:val="16"/>
              </w:rPr>
              <w:t>Age- and sex- distribution of fellowship graduates will remain unchanged from base year levels</w:t>
            </w:r>
          </w:p>
          <w:p w14:paraId="669567BA" w14:textId="77777777" w:rsidR="00DD1237" w:rsidRPr="008E7523" w:rsidRDefault="00DD1237" w:rsidP="00DD123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iCs/>
                <w:color w:val="000000"/>
                <w:sz w:val="16"/>
                <w:szCs w:val="16"/>
              </w:rPr>
            </w:pPr>
          </w:p>
          <w:p w14:paraId="0CB94921" w14:textId="77777777" w:rsidR="00DD1237" w:rsidRPr="008E7523" w:rsidRDefault="00DD1237" w:rsidP="00DD123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iCs/>
                <w:color w:val="000000"/>
                <w:sz w:val="16"/>
                <w:szCs w:val="16"/>
              </w:rPr>
            </w:pPr>
            <w:r w:rsidRPr="008E7523">
              <w:rPr>
                <w:rFonts w:ascii="Times" w:hAnsi="Times" w:cs="Calibri"/>
                <w:iCs/>
                <w:color w:val="000000"/>
                <w:sz w:val="16"/>
                <w:szCs w:val="16"/>
              </w:rPr>
              <w:t xml:space="preserve">Patterns of retirement and weekly work hours will remain unchanged within a given age and sex group </w:t>
            </w:r>
          </w:p>
          <w:p w14:paraId="3B372273" w14:textId="77777777" w:rsidR="00DD1237" w:rsidRPr="008E7523" w:rsidRDefault="00DD1237" w:rsidP="00DD123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iCs/>
                <w:color w:val="000000"/>
                <w:sz w:val="16"/>
                <w:szCs w:val="16"/>
              </w:rPr>
            </w:pPr>
          </w:p>
          <w:p w14:paraId="4D3156BD" w14:textId="77777777" w:rsidR="00DD1237" w:rsidRPr="008E7523" w:rsidRDefault="00DD1237" w:rsidP="00DD123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8E7523">
              <w:rPr>
                <w:rFonts w:ascii="Times" w:hAnsi="Times" w:cs="Calibri"/>
                <w:color w:val="000000"/>
                <w:sz w:val="16"/>
                <w:szCs w:val="16"/>
              </w:rPr>
              <w:t>Does not account for international medical graduates who completed residency training outside the US</w:t>
            </w:r>
          </w:p>
        </w:tc>
      </w:tr>
      <w:tr w:rsidR="00DD1237" w:rsidRPr="009462D4" w14:paraId="2723F73B" w14:textId="77777777" w:rsidTr="002948F3">
        <w:trPr>
          <w:trHeight w:val="212"/>
        </w:trPr>
        <w:tc>
          <w:tcPr>
            <w:tcW w:w="2952" w:type="dxa"/>
          </w:tcPr>
          <w:p w14:paraId="4A9D823A" w14:textId="28BA1BA9" w:rsidR="00DD1237" w:rsidRPr="008E7523" w:rsidRDefault="00DD1237" w:rsidP="00DD123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noProof/>
                <w:sz w:val="16"/>
                <w:szCs w:val="16"/>
              </w:rPr>
            </w:pPr>
            <w:r w:rsidRPr="008E7523">
              <w:rPr>
                <w:rFonts w:ascii="Times" w:hAnsi="Times" w:cs="Times New Roman"/>
                <w:noProof/>
                <w:sz w:val="16"/>
                <w:szCs w:val="16"/>
              </w:rPr>
              <w:t>Retirement</w:t>
            </w:r>
            <w:r w:rsidR="00116DF9">
              <w:rPr>
                <w:rFonts w:ascii="Times" w:hAnsi="Times" w:cs="Times New Roman"/>
                <w:noProof/>
                <w:sz w:val="16"/>
                <w:szCs w:val="16"/>
              </w:rPr>
              <w:t xml:space="preserve"> Age</w:t>
            </w:r>
          </w:p>
        </w:tc>
        <w:tc>
          <w:tcPr>
            <w:tcW w:w="2952" w:type="dxa"/>
          </w:tcPr>
          <w:p w14:paraId="1799D672" w14:textId="77777777" w:rsidR="00DD1237" w:rsidRPr="008E7523" w:rsidRDefault="00DD1237" w:rsidP="00DD123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noProof/>
                <w:sz w:val="16"/>
                <w:szCs w:val="16"/>
              </w:rPr>
            </w:pPr>
            <w:r w:rsidRPr="008E7523">
              <w:rPr>
                <w:rFonts w:ascii="Times" w:hAnsi="Times" w:cs="Times New Roman"/>
                <w:noProof/>
                <w:sz w:val="16"/>
                <w:szCs w:val="16"/>
              </w:rPr>
              <w:t>2013 RAND Anesthesiologist Surveys</w:t>
            </w:r>
          </w:p>
        </w:tc>
        <w:tc>
          <w:tcPr>
            <w:tcW w:w="3834" w:type="dxa"/>
          </w:tcPr>
          <w:p w14:paraId="52BFD3B7" w14:textId="1D0B22F1" w:rsidR="00DD1237" w:rsidRDefault="00B60F17" w:rsidP="00B60F1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noProof/>
                <w:sz w:val="16"/>
                <w:szCs w:val="16"/>
              </w:rPr>
            </w:pPr>
            <w:r w:rsidRPr="008E7523">
              <w:rPr>
                <w:rFonts w:ascii="Times" w:hAnsi="Times" w:cs="Times New Roman"/>
                <w:noProof/>
                <w:sz w:val="16"/>
                <w:szCs w:val="16"/>
              </w:rPr>
              <w:t>P</w:t>
            </w:r>
            <w:r w:rsidR="00DD1237" w:rsidRPr="008E7523">
              <w:rPr>
                <w:rFonts w:ascii="Times" w:hAnsi="Times" w:cs="Times New Roman"/>
                <w:noProof/>
                <w:sz w:val="16"/>
                <w:szCs w:val="16"/>
              </w:rPr>
              <w:t>ediatric anesthesiologists retire at same age as all anesthesiologis</w:t>
            </w:r>
            <w:r w:rsidR="00F428FE">
              <w:rPr>
                <w:rFonts w:ascii="Times" w:hAnsi="Times" w:cs="Times New Roman"/>
                <w:noProof/>
                <w:sz w:val="16"/>
                <w:szCs w:val="16"/>
              </w:rPr>
              <w:t>ts males (64) and females (64)</w:t>
            </w:r>
          </w:p>
          <w:p w14:paraId="242A06B9" w14:textId="77777777" w:rsidR="00F428FE" w:rsidRDefault="00F428FE" w:rsidP="00B60F1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noProof/>
                <w:sz w:val="16"/>
                <w:szCs w:val="16"/>
              </w:rPr>
            </w:pPr>
          </w:p>
          <w:p w14:paraId="03C4920F" w14:textId="7B50A89E" w:rsidR="00F428FE" w:rsidRPr="008E7523" w:rsidRDefault="00F428FE" w:rsidP="00B60F1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noProof/>
                <w:sz w:val="16"/>
                <w:szCs w:val="16"/>
              </w:rPr>
            </w:pPr>
            <w:r>
              <w:rPr>
                <w:rFonts w:ascii="Times" w:hAnsi="Times" w:cs="Times New Roman"/>
                <w:noProof/>
                <w:sz w:val="16"/>
                <w:szCs w:val="16"/>
              </w:rPr>
              <w:t>The age of retirement does not change</w:t>
            </w:r>
          </w:p>
        </w:tc>
      </w:tr>
      <w:tr w:rsidR="00DD1237" w:rsidRPr="009462D4" w14:paraId="63D93724" w14:textId="77777777" w:rsidTr="002948F3">
        <w:trPr>
          <w:trHeight w:val="712"/>
        </w:trPr>
        <w:tc>
          <w:tcPr>
            <w:tcW w:w="2952" w:type="dxa"/>
          </w:tcPr>
          <w:p w14:paraId="29D06B9A" w14:textId="511B1225" w:rsidR="00DD1237" w:rsidRPr="008E7523" w:rsidRDefault="00DD1237" w:rsidP="00DD123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noProof/>
                <w:sz w:val="16"/>
                <w:szCs w:val="16"/>
              </w:rPr>
            </w:pPr>
            <w:r w:rsidRPr="008E7523">
              <w:rPr>
                <w:rFonts w:ascii="Times" w:hAnsi="Times" w:cs="Times New Roman"/>
                <w:noProof/>
                <w:sz w:val="16"/>
                <w:szCs w:val="16"/>
              </w:rPr>
              <w:t xml:space="preserve">Number of Inpatient Procedures per </w:t>
            </w:r>
            <w:r w:rsidR="00116DF9">
              <w:rPr>
                <w:rFonts w:ascii="Times" w:hAnsi="Times" w:cs="Times New Roman"/>
                <w:noProof/>
                <w:sz w:val="16"/>
                <w:szCs w:val="16"/>
              </w:rPr>
              <w:t>Y</w:t>
            </w:r>
            <w:r w:rsidRPr="008E7523">
              <w:rPr>
                <w:rFonts w:ascii="Times" w:hAnsi="Times" w:cs="Times New Roman"/>
                <w:noProof/>
                <w:sz w:val="16"/>
                <w:szCs w:val="16"/>
              </w:rPr>
              <w:t>ear</w:t>
            </w:r>
          </w:p>
        </w:tc>
        <w:tc>
          <w:tcPr>
            <w:tcW w:w="2952" w:type="dxa"/>
          </w:tcPr>
          <w:p w14:paraId="3BBCAC44" w14:textId="77777777" w:rsidR="00DD1237" w:rsidRPr="008E7523" w:rsidRDefault="00DD1237" w:rsidP="00DD123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noProof/>
                <w:sz w:val="16"/>
                <w:szCs w:val="16"/>
              </w:rPr>
            </w:pPr>
            <w:r w:rsidRPr="008E7523">
              <w:rPr>
                <w:rFonts w:ascii="Times" w:hAnsi="Times" w:cs="Times New Roman"/>
                <w:noProof/>
                <w:sz w:val="16"/>
                <w:szCs w:val="16"/>
              </w:rPr>
              <w:t>Kids’ Inpatient Database (AHRQ</w:t>
            </w:r>
            <w:r w:rsidR="002948F3" w:rsidRPr="008E7523">
              <w:rPr>
                <w:rStyle w:val="FootnoteReference"/>
                <w:rFonts w:ascii="Times" w:hAnsi="Times" w:cs="Times New Roman"/>
                <w:noProof/>
                <w:sz w:val="16"/>
                <w:szCs w:val="16"/>
              </w:rPr>
              <w:footnoteReference w:id="5"/>
            </w:r>
            <w:r w:rsidRPr="008E7523">
              <w:rPr>
                <w:rFonts w:ascii="Times" w:hAnsi="Times" w:cs="Times New Roman"/>
                <w:noProof/>
                <w:sz w:val="16"/>
                <w:szCs w:val="16"/>
              </w:rPr>
              <w:t>)</w:t>
            </w:r>
          </w:p>
        </w:tc>
        <w:tc>
          <w:tcPr>
            <w:tcW w:w="3834" w:type="dxa"/>
          </w:tcPr>
          <w:p w14:paraId="502984D1" w14:textId="36FAB38B" w:rsidR="00DD1237" w:rsidRPr="008E7523" w:rsidRDefault="00B60F17" w:rsidP="00DD123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noProof/>
                <w:sz w:val="16"/>
                <w:szCs w:val="16"/>
              </w:rPr>
            </w:pPr>
            <w:r w:rsidRPr="008E7523">
              <w:rPr>
                <w:rFonts w:ascii="Times" w:hAnsi="Times" w:cs="Times New Roman"/>
                <w:noProof/>
                <w:sz w:val="16"/>
                <w:szCs w:val="16"/>
              </w:rPr>
              <w:t>A</w:t>
            </w:r>
            <w:r w:rsidR="00DD1237" w:rsidRPr="008E7523">
              <w:rPr>
                <w:rFonts w:ascii="Times" w:hAnsi="Times" w:cs="Times New Roman"/>
                <w:noProof/>
                <w:sz w:val="16"/>
                <w:szCs w:val="16"/>
              </w:rPr>
              <w:t xml:space="preserve">ll </w:t>
            </w:r>
            <w:r w:rsidR="00172930">
              <w:rPr>
                <w:rFonts w:ascii="Times" w:hAnsi="Times" w:cs="Times New Roman"/>
                <w:noProof/>
                <w:sz w:val="16"/>
                <w:szCs w:val="16"/>
              </w:rPr>
              <w:t xml:space="preserve">designated </w:t>
            </w:r>
            <w:r w:rsidR="00DD1237" w:rsidRPr="008E7523">
              <w:rPr>
                <w:rFonts w:ascii="Times" w:hAnsi="Times" w:cs="Times New Roman"/>
                <w:noProof/>
                <w:sz w:val="16"/>
                <w:szCs w:val="16"/>
              </w:rPr>
              <w:t>procedures involve an anesthesiologist</w:t>
            </w:r>
          </w:p>
        </w:tc>
      </w:tr>
      <w:tr w:rsidR="00652F74" w:rsidRPr="009462D4" w14:paraId="4EE594D7" w14:textId="77777777" w:rsidTr="00652F74">
        <w:trPr>
          <w:trHeight w:val="550"/>
        </w:trPr>
        <w:tc>
          <w:tcPr>
            <w:tcW w:w="2952" w:type="dxa"/>
          </w:tcPr>
          <w:p w14:paraId="1F254B87" w14:textId="67140357" w:rsidR="00652F74" w:rsidRPr="008E7523" w:rsidRDefault="00116DF9" w:rsidP="00DD123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noProof/>
                <w:sz w:val="16"/>
                <w:szCs w:val="16"/>
              </w:rPr>
            </w:pPr>
            <w:r>
              <w:rPr>
                <w:rFonts w:ascii="Times" w:hAnsi="Times" w:cs="Times New Roman"/>
                <w:noProof/>
                <w:sz w:val="16"/>
                <w:szCs w:val="16"/>
              </w:rPr>
              <w:t xml:space="preserve">US </w:t>
            </w:r>
            <w:r w:rsidR="00652F74" w:rsidRPr="008E7523">
              <w:rPr>
                <w:rFonts w:ascii="Times" w:hAnsi="Times" w:cs="Times New Roman"/>
                <w:noProof/>
                <w:sz w:val="16"/>
                <w:szCs w:val="16"/>
              </w:rPr>
              <w:t>Pediatric Population</w:t>
            </w:r>
          </w:p>
        </w:tc>
        <w:tc>
          <w:tcPr>
            <w:tcW w:w="2952" w:type="dxa"/>
          </w:tcPr>
          <w:p w14:paraId="74CF3FA6" w14:textId="2AC4EBF8" w:rsidR="00652F74" w:rsidRPr="008E7523" w:rsidRDefault="00E7153C" w:rsidP="00E7153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noProof/>
                <w:sz w:val="16"/>
                <w:szCs w:val="16"/>
              </w:rPr>
            </w:pPr>
            <w:r w:rsidRPr="0056354B">
              <w:rPr>
                <w:rFonts w:ascii="Times" w:hAnsi="Times" w:cs="Times New Roman"/>
                <w:noProof/>
                <w:sz w:val="16"/>
                <w:szCs w:val="16"/>
              </w:rPr>
              <w:t xml:space="preserve">2012 </w:t>
            </w:r>
            <w:r w:rsidR="00652F74" w:rsidRPr="008E7523">
              <w:rPr>
                <w:rFonts w:ascii="Times" w:hAnsi="Times" w:cs="Times New Roman"/>
                <w:noProof/>
                <w:sz w:val="16"/>
                <w:szCs w:val="16"/>
              </w:rPr>
              <w:t xml:space="preserve">US Census Bureau </w:t>
            </w:r>
            <w:r w:rsidRPr="00E7153C">
              <w:rPr>
                <w:rFonts w:ascii="Times" w:hAnsi="Times" w:cs="Times New Roman"/>
                <w:noProof/>
                <w:sz w:val="16"/>
                <w:szCs w:val="16"/>
              </w:rPr>
              <w:t xml:space="preserve">Low, Middle, and High </w:t>
            </w:r>
            <w:r w:rsidR="00652F74" w:rsidRPr="008E7523">
              <w:rPr>
                <w:rFonts w:ascii="Times" w:hAnsi="Times" w:cs="Times New Roman"/>
                <w:noProof/>
                <w:sz w:val="16"/>
                <w:szCs w:val="16"/>
              </w:rPr>
              <w:t xml:space="preserve">Series </w:t>
            </w:r>
            <w:r>
              <w:rPr>
                <w:rFonts w:ascii="Times" w:hAnsi="Times" w:cs="Times New Roman"/>
                <w:noProof/>
                <w:sz w:val="16"/>
                <w:szCs w:val="16"/>
              </w:rPr>
              <w:t xml:space="preserve">Population </w:t>
            </w:r>
            <w:r w:rsidR="00652F74" w:rsidRPr="008E7523">
              <w:rPr>
                <w:rFonts w:ascii="Times" w:hAnsi="Times" w:cs="Times New Roman"/>
                <w:noProof/>
                <w:sz w:val="16"/>
                <w:szCs w:val="16"/>
              </w:rPr>
              <w:t>Projections</w:t>
            </w:r>
          </w:p>
        </w:tc>
        <w:tc>
          <w:tcPr>
            <w:tcW w:w="3834" w:type="dxa"/>
          </w:tcPr>
          <w:p w14:paraId="4DC9B9B1" w14:textId="6F0D22CA" w:rsidR="00652F74" w:rsidRPr="008E7523" w:rsidRDefault="00652F74" w:rsidP="00DD123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noProof/>
                <w:sz w:val="16"/>
                <w:szCs w:val="16"/>
              </w:rPr>
            </w:pPr>
            <w:r w:rsidRPr="008E7523">
              <w:rPr>
                <w:rFonts w:ascii="Times" w:hAnsi="Times" w:cs="Times New Roman"/>
                <w:noProof/>
                <w:sz w:val="16"/>
                <w:szCs w:val="16"/>
              </w:rPr>
              <w:t>0-17 years</w:t>
            </w:r>
          </w:p>
        </w:tc>
      </w:tr>
      <w:tr w:rsidR="00652F74" w:rsidRPr="009462D4" w14:paraId="6D9E7F2E" w14:textId="77777777" w:rsidTr="002948F3">
        <w:trPr>
          <w:trHeight w:val="550"/>
        </w:trPr>
        <w:tc>
          <w:tcPr>
            <w:tcW w:w="2952" w:type="dxa"/>
          </w:tcPr>
          <w:p w14:paraId="25DAF7A0" w14:textId="65FC9099" w:rsidR="00652F74" w:rsidRPr="008E7523" w:rsidRDefault="00652F74" w:rsidP="00DD123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noProof/>
                <w:sz w:val="16"/>
                <w:szCs w:val="16"/>
              </w:rPr>
            </w:pPr>
            <w:r w:rsidRPr="008E7523">
              <w:rPr>
                <w:rFonts w:ascii="Times" w:hAnsi="Times" w:cs="Times New Roman"/>
                <w:noProof/>
                <w:sz w:val="16"/>
                <w:szCs w:val="16"/>
              </w:rPr>
              <w:t>Market Share of Pediatric Cases</w:t>
            </w:r>
          </w:p>
        </w:tc>
        <w:tc>
          <w:tcPr>
            <w:tcW w:w="2952" w:type="dxa"/>
          </w:tcPr>
          <w:p w14:paraId="5C5A6FDE" w14:textId="62BB0979" w:rsidR="00652F74" w:rsidRPr="008E7523" w:rsidRDefault="00652F74" w:rsidP="00DD123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noProof/>
                <w:sz w:val="16"/>
                <w:szCs w:val="16"/>
              </w:rPr>
            </w:pPr>
            <w:r w:rsidRPr="008E7523">
              <w:rPr>
                <w:rFonts w:ascii="Times" w:hAnsi="Times" w:cs="Times New Roman"/>
                <w:noProof/>
                <w:sz w:val="16"/>
                <w:szCs w:val="16"/>
              </w:rPr>
              <w:t>Somme</w:t>
            </w:r>
            <w:r w:rsidR="00E7153C" w:rsidRPr="00E7153C">
              <w:rPr>
                <w:rFonts w:ascii="Times" w:hAnsi="Times" w:cs="Times New Roman"/>
                <w:noProof/>
                <w:sz w:val="16"/>
                <w:szCs w:val="16"/>
              </w:rPr>
              <w:t xml:space="preserve"> </w:t>
            </w:r>
            <w:r w:rsidRPr="008E7523">
              <w:rPr>
                <w:rFonts w:ascii="Times" w:hAnsi="Times" w:cs="Times New Roman"/>
                <w:noProof/>
                <w:sz w:val="16"/>
                <w:szCs w:val="16"/>
              </w:rPr>
              <w:t xml:space="preserve">et al. </w:t>
            </w:r>
          </w:p>
        </w:tc>
        <w:tc>
          <w:tcPr>
            <w:tcW w:w="3834" w:type="dxa"/>
          </w:tcPr>
          <w:p w14:paraId="14828113" w14:textId="2B2C0090" w:rsidR="00652F74" w:rsidRPr="008E7523" w:rsidDel="00652F74" w:rsidRDefault="00652F74" w:rsidP="00DD123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noProof/>
                <w:sz w:val="16"/>
                <w:szCs w:val="16"/>
              </w:rPr>
            </w:pPr>
            <w:r w:rsidRPr="008E7523">
              <w:rPr>
                <w:rFonts w:ascii="Times" w:hAnsi="Times" w:cs="Times New Roman"/>
                <w:noProof/>
                <w:sz w:val="16"/>
                <w:szCs w:val="16"/>
              </w:rPr>
              <w:t>40% of inpatient pediatric surgical cases performed at adult general hospitals</w:t>
            </w:r>
          </w:p>
        </w:tc>
      </w:tr>
    </w:tbl>
    <w:p w14:paraId="588BD844" w14:textId="2A49E19D" w:rsidR="002948F3" w:rsidRPr="008E7523" w:rsidRDefault="002948F3" w:rsidP="00DD1237">
      <w:pPr>
        <w:widowControl w:val="0"/>
        <w:autoSpaceDE w:val="0"/>
        <w:autoSpaceDN w:val="0"/>
        <w:adjustRightInd w:val="0"/>
        <w:rPr>
          <w:rFonts w:ascii="Times" w:hAnsi="Times" w:cs="Times New Roman"/>
          <w:noProof/>
          <w:sz w:val="16"/>
          <w:szCs w:val="16"/>
        </w:rPr>
      </w:pPr>
      <w:r w:rsidRPr="008E7523">
        <w:rPr>
          <w:rFonts w:ascii="Times" w:hAnsi="Times" w:cs="Times New Roman"/>
          <w:noProof/>
          <w:sz w:val="16"/>
          <w:szCs w:val="16"/>
        </w:rPr>
        <w:t xml:space="preserve">Table </w:t>
      </w:r>
      <w:r w:rsidR="00855D49">
        <w:rPr>
          <w:rFonts w:ascii="Times" w:hAnsi="Times" w:cs="Times New Roman"/>
          <w:noProof/>
          <w:sz w:val="16"/>
          <w:szCs w:val="16"/>
        </w:rPr>
        <w:t>1.</w:t>
      </w:r>
      <w:r w:rsidR="009C2F89" w:rsidRPr="008E7523">
        <w:rPr>
          <w:rFonts w:ascii="Times" w:hAnsi="Times" w:cs="Times New Roman"/>
          <w:noProof/>
          <w:sz w:val="16"/>
          <w:szCs w:val="16"/>
        </w:rPr>
        <w:t xml:space="preserve"> Key </w:t>
      </w:r>
      <w:r w:rsidR="00855D49">
        <w:rPr>
          <w:rFonts w:ascii="Times" w:hAnsi="Times" w:cs="Times New Roman"/>
          <w:noProof/>
          <w:sz w:val="16"/>
          <w:szCs w:val="16"/>
        </w:rPr>
        <w:t>M</w:t>
      </w:r>
      <w:r w:rsidR="009C2F89" w:rsidRPr="008E7523">
        <w:rPr>
          <w:rFonts w:ascii="Times" w:hAnsi="Times" w:cs="Times New Roman"/>
          <w:noProof/>
          <w:sz w:val="16"/>
          <w:szCs w:val="16"/>
        </w:rPr>
        <w:t xml:space="preserve">odel </w:t>
      </w:r>
      <w:r w:rsidR="00855D49">
        <w:rPr>
          <w:rFonts w:ascii="Times" w:hAnsi="Times" w:cs="Times New Roman"/>
          <w:noProof/>
          <w:sz w:val="16"/>
          <w:szCs w:val="16"/>
        </w:rPr>
        <w:t>V</w:t>
      </w:r>
      <w:r w:rsidRPr="008E7523">
        <w:rPr>
          <w:rFonts w:ascii="Times" w:hAnsi="Times" w:cs="Times New Roman"/>
          <w:noProof/>
          <w:sz w:val="16"/>
          <w:szCs w:val="16"/>
        </w:rPr>
        <w:t>ariables</w:t>
      </w:r>
    </w:p>
    <w:p w14:paraId="07F49295" w14:textId="77777777" w:rsidR="00EB5382" w:rsidRPr="008E7523" w:rsidRDefault="00EB5382">
      <w:pPr>
        <w:rPr>
          <w:sz w:val="16"/>
          <w:szCs w:val="16"/>
        </w:rPr>
      </w:pPr>
    </w:p>
    <w:sectPr w:rsidR="00EB5382" w:rsidRPr="008E7523" w:rsidSect="00C41252">
      <w:footnotePr>
        <w:numFmt w:val="chicago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006F3" w14:textId="77777777" w:rsidR="00495DC7" w:rsidRDefault="00495DC7" w:rsidP="002948F3">
      <w:r>
        <w:separator/>
      </w:r>
    </w:p>
  </w:endnote>
  <w:endnote w:type="continuationSeparator" w:id="0">
    <w:p w14:paraId="18A8BDDD" w14:textId="77777777" w:rsidR="00495DC7" w:rsidRDefault="00495DC7" w:rsidP="0029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8E682" w14:textId="77777777" w:rsidR="00495DC7" w:rsidRDefault="00495DC7" w:rsidP="002948F3">
      <w:r>
        <w:separator/>
      </w:r>
    </w:p>
  </w:footnote>
  <w:footnote w:type="continuationSeparator" w:id="0">
    <w:p w14:paraId="11B54929" w14:textId="77777777" w:rsidR="00495DC7" w:rsidRDefault="00495DC7" w:rsidP="002948F3">
      <w:r>
        <w:continuationSeparator/>
      </w:r>
    </w:p>
  </w:footnote>
  <w:footnote w:id="1">
    <w:p w14:paraId="5C4B2E29" w14:textId="77777777" w:rsidR="002948F3" w:rsidRPr="002948F3" w:rsidRDefault="002948F3" w:rsidP="002948F3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noProof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" w:hAnsi="Times" w:cs="Times New Roman"/>
          <w:b/>
          <w:noProof/>
        </w:rPr>
        <w:t>Society for Pediatric Anesthesia</w:t>
      </w:r>
    </w:p>
  </w:footnote>
  <w:footnote w:id="2">
    <w:p w14:paraId="4B36CC56" w14:textId="77777777" w:rsidR="002948F3" w:rsidRPr="002948F3" w:rsidRDefault="002948F3" w:rsidP="002948F3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noProof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" w:hAnsi="Times" w:cs="Times New Roman"/>
          <w:b/>
          <w:noProof/>
        </w:rPr>
        <w:t>American Board of Anesthesiology</w:t>
      </w:r>
    </w:p>
  </w:footnote>
  <w:footnote w:id="3">
    <w:p w14:paraId="1049D93C" w14:textId="77777777" w:rsidR="002948F3" w:rsidRDefault="002948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" w:hAnsi="Times" w:cs="Times New Roman"/>
          <w:b/>
          <w:noProof/>
        </w:rPr>
        <w:t>National Provider Identifier</w:t>
      </w:r>
    </w:p>
  </w:footnote>
  <w:footnote w:id="4">
    <w:p w14:paraId="7C1F8C0A" w14:textId="77777777" w:rsidR="002948F3" w:rsidRDefault="002948F3" w:rsidP="002948F3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noProof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" w:hAnsi="Times" w:cs="Times New Roman"/>
          <w:b/>
          <w:noProof/>
        </w:rPr>
        <w:t>Accreditation Council of Graduate Medical Education</w:t>
      </w:r>
    </w:p>
    <w:p w14:paraId="614C5324" w14:textId="77777777" w:rsidR="002948F3" w:rsidRDefault="002948F3">
      <w:pPr>
        <w:pStyle w:val="FootnoteText"/>
      </w:pPr>
    </w:p>
  </w:footnote>
  <w:footnote w:id="5">
    <w:p w14:paraId="481E817E" w14:textId="77777777" w:rsidR="002948F3" w:rsidRDefault="002948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" w:hAnsi="Times" w:cs="Times New Roman"/>
          <w:b/>
          <w:noProof/>
        </w:rPr>
        <w:t>Agency for Healthcare Research and Quality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37"/>
    <w:rsid w:val="00116DF9"/>
    <w:rsid w:val="00172930"/>
    <w:rsid w:val="002948F3"/>
    <w:rsid w:val="002C2995"/>
    <w:rsid w:val="004435D9"/>
    <w:rsid w:val="00495DC7"/>
    <w:rsid w:val="00652F74"/>
    <w:rsid w:val="00855D49"/>
    <w:rsid w:val="008E7523"/>
    <w:rsid w:val="009462D4"/>
    <w:rsid w:val="009C2F89"/>
    <w:rsid w:val="00A6320D"/>
    <w:rsid w:val="00B60F17"/>
    <w:rsid w:val="00C41252"/>
    <w:rsid w:val="00D64E9A"/>
    <w:rsid w:val="00DD1237"/>
    <w:rsid w:val="00E7153C"/>
    <w:rsid w:val="00EB5382"/>
    <w:rsid w:val="00F4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C91BC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1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2948F3"/>
  </w:style>
  <w:style w:type="character" w:customStyle="1" w:styleId="FootnoteTextChar">
    <w:name w:val="Footnote Text Char"/>
    <w:basedOn w:val="DefaultParagraphFont"/>
    <w:link w:val="FootnoteText"/>
    <w:uiPriority w:val="99"/>
    <w:rsid w:val="002948F3"/>
  </w:style>
  <w:style w:type="character" w:styleId="FootnoteReference">
    <w:name w:val="footnote reference"/>
    <w:basedOn w:val="DefaultParagraphFont"/>
    <w:uiPriority w:val="99"/>
    <w:unhideWhenUsed/>
    <w:rsid w:val="002948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F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1253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Muffly</dc:creator>
  <cp:keywords/>
  <dc:description/>
  <cp:lastModifiedBy>Matthew Muffly</cp:lastModifiedBy>
  <cp:revision>8</cp:revision>
  <dcterms:created xsi:type="dcterms:W3CDTF">2017-04-17T19:26:00Z</dcterms:created>
  <dcterms:modified xsi:type="dcterms:W3CDTF">2017-05-23T17:50:00Z</dcterms:modified>
</cp:coreProperties>
</file>