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D5" w:rsidRDefault="00185012" w:rsidP="00201F34">
      <w:pPr>
        <w:spacing w:after="120"/>
        <w:ind w:left="-180" w:right="-1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 </w:t>
      </w:r>
      <w:r w:rsidR="00EC7D27">
        <w:rPr>
          <w:rFonts w:ascii="Times New Roman" w:hAnsi="Times New Roman" w:cs="Times New Roman"/>
          <w:b/>
        </w:rPr>
        <w:t>1</w:t>
      </w:r>
      <w:r w:rsidR="009D2C0A">
        <w:rPr>
          <w:rFonts w:ascii="Times New Roman" w:hAnsi="Times New Roman" w:cs="Times New Roman"/>
          <w:b/>
        </w:rPr>
        <w:t>s</w:t>
      </w:r>
      <w:r w:rsidR="00A9705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BE6A04" w:rsidRDefault="00F747D5" w:rsidP="00D22476">
      <w:pPr>
        <w:spacing w:after="120" w:line="480" w:lineRule="auto"/>
        <w:ind w:left="-187" w:right="-25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Characteristics of the Study Sample: </w:t>
      </w:r>
      <w:r w:rsidR="00434024" w:rsidRPr="00D22476">
        <w:rPr>
          <w:rFonts w:ascii="Times New Roman" w:hAnsi="Times New Roman" w:cs="Times New Roman"/>
          <w:b/>
        </w:rPr>
        <w:t xml:space="preserve">Comparison of </w:t>
      </w:r>
      <w:r w:rsidR="00BE6A04" w:rsidRPr="00D22476">
        <w:rPr>
          <w:rFonts w:ascii="Times New Roman" w:hAnsi="Times New Roman" w:cs="Times New Roman"/>
          <w:b/>
        </w:rPr>
        <w:t xml:space="preserve">excluded vs. included patients </w:t>
      </w:r>
      <w:r w:rsidR="00201F34" w:rsidRPr="00D22476">
        <w:rPr>
          <w:rFonts w:ascii="Times New Roman" w:hAnsi="Times New Roman" w:cs="Times New Roman"/>
          <w:b/>
        </w:rPr>
        <w:t>a</w:t>
      </w:r>
      <w:r w:rsidRPr="00D22476">
        <w:rPr>
          <w:rFonts w:ascii="Times New Roman" w:hAnsi="Times New Roman" w:cs="Times New Roman"/>
          <w:b/>
        </w:rPr>
        <w:t>nd</w:t>
      </w:r>
      <w:r w:rsidR="00201F34" w:rsidRPr="00D22476">
        <w:rPr>
          <w:rFonts w:ascii="Times New Roman" w:hAnsi="Times New Roman" w:cs="Times New Roman"/>
          <w:b/>
        </w:rPr>
        <w:t xml:space="preserve"> </w:t>
      </w:r>
      <w:r w:rsidR="00C10FB6" w:rsidRPr="00D22476">
        <w:rPr>
          <w:rFonts w:ascii="Times New Roman" w:hAnsi="Times New Roman" w:cs="Times New Roman"/>
          <w:b/>
        </w:rPr>
        <w:t>selected f</w:t>
      </w:r>
      <w:r w:rsidR="00BE6A04" w:rsidRPr="00D22476">
        <w:rPr>
          <w:rFonts w:ascii="Times New Roman" w:hAnsi="Times New Roman" w:cs="Times New Roman"/>
          <w:b/>
        </w:rPr>
        <w:t xml:space="preserve">railty </w:t>
      </w:r>
      <w:r w:rsidR="00201F34" w:rsidRPr="00D22476">
        <w:rPr>
          <w:rFonts w:ascii="Times New Roman" w:hAnsi="Times New Roman" w:cs="Times New Roman"/>
          <w:b/>
        </w:rPr>
        <w:t>measure</w:t>
      </w:r>
      <w:r w:rsidR="00BE6A04" w:rsidRPr="00D22476">
        <w:rPr>
          <w:rFonts w:ascii="Times New Roman" w:hAnsi="Times New Roman" w:cs="Times New Roman"/>
          <w:b/>
        </w:rPr>
        <w:t>s</w:t>
      </w:r>
    </w:p>
    <w:tbl>
      <w:tblPr>
        <w:tblStyle w:val="TableGrid"/>
        <w:tblW w:w="1136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480"/>
        <w:gridCol w:w="1433"/>
        <w:gridCol w:w="1252"/>
        <w:gridCol w:w="1252"/>
        <w:gridCol w:w="915"/>
        <w:gridCol w:w="34"/>
      </w:tblGrid>
      <w:tr w:rsidR="00263C88" w:rsidTr="001B4B08">
        <w:trPr>
          <w:tblHeader/>
        </w:trPr>
        <w:tc>
          <w:tcPr>
            <w:tcW w:w="6480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</w:tcBorders>
          </w:tcPr>
          <w:p w:rsidR="00263C88" w:rsidRDefault="00263C88" w:rsidP="00263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4113DC" w:rsidRDefault="004113DC" w:rsidP="00FD52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FD52A8" w:rsidRPr="00263C88" w:rsidRDefault="009D2C0A" w:rsidP="001B4B0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Patient Characteristics</w:t>
            </w:r>
          </w:p>
        </w:tc>
        <w:tc>
          <w:tcPr>
            <w:tcW w:w="1433" w:type="dxa"/>
            <w:tcBorders>
              <w:top w:val="double" w:sz="12" w:space="0" w:color="auto"/>
              <w:bottom w:val="single" w:sz="12" w:space="0" w:color="auto"/>
            </w:tcBorders>
          </w:tcPr>
          <w:p w:rsidR="00263C88" w:rsidRDefault="00263C88" w:rsidP="005E0A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Sample</w:t>
            </w:r>
          </w:p>
          <w:p w:rsidR="00FD52A8" w:rsidRDefault="00FD52A8" w:rsidP="005E0A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N=4,042</w:t>
            </w:r>
          </w:p>
          <w:p w:rsidR="004113DC" w:rsidRPr="00FD52A8" w:rsidRDefault="004113DC" w:rsidP="005E0AC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N(</w:t>
            </w:r>
            <w:proofErr w:type="gramEnd"/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52" w:type="dxa"/>
            <w:tcBorders>
              <w:top w:val="double" w:sz="12" w:space="0" w:color="auto"/>
              <w:bottom w:val="single" w:sz="12" w:space="0" w:color="auto"/>
            </w:tcBorders>
          </w:tcPr>
          <w:p w:rsidR="00263C88" w:rsidRDefault="00FD52A8" w:rsidP="00FD52A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Included</w:t>
            </w:r>
          </w:p>
          <w:p w:rsidR="00FD52A8" w:rsidRDefault="00302F1B" w:rsidP="00FD52A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2,828(70</w:t>
            </w:r>
            <w:r w:rsidR="00FD52A8">
              <w:rPr>
                <w:rFonts w:ascii="Times New Roman" w:hAnsi="Times New Roman" w:cs="Times New Roman"/>
              </w:rPr>
              <w:t>%)</w:t>
            </w:r>
          </w:p>
          <w:p w:rsidR="004113DC" w:rsidRPr="00FD52A8" w:rsidRDefault="004113DC" w:rsidP="00FD52A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52" w:type="dxa"/>
            <w:tcBorders>
              <w:top w:val="double" w:sz="12" w:space="0" w:color="auto"/>
              <w:bottom w:val="single" w:sz="12" w:space="0" w:color="auto"/>
            </w:tcBorders>
          </w:tcPr>
          <w:p w:rsidR="00263C88" w:rsidRDefault="00FD52A8" w:rsidP="00FD52A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Excluded</w:t>
            </w:r>
          </w:p>
          <w:p w:rsidR="00FD52A8" w:rsidRDefault="00FD52A8" w:rsidP="00302F1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302F1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4(3</w:t>
            </w:r>
            <w:r w:rsidR="00302F1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%)</w:t>
            </w:r>
          </w:p>
          <w:p w:rsidR="004113DC" w:rsidRPr="00263C88" w:rsidRDefault="004113DC" w:rsidP="00302F1B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9" w:type="dxa"/>
            <w:gridSpan w:val="2"/>
            <w:tcBorders>
              <w:top w:val="double" w:sz="12" w:space="0" w:color="auto"/>
              <w:bottom w:val="single" w:sz="12" w:space="0" w:color="auto"/>
              <w:right w:val="single" w:sz="4" w:space="0" w:color="auto"/>
            </w:tcBorders>
          </w:tcPr>
          <w:p w:rsidR="00FD52A8" w:rsidRDefault="00FD52A8" w:rsidP="00FD52A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113DC" w:rsidRDefault="004113DC" w:rsidP="00FD52A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63C88" w:rsidRDefault="00263C88" w:rsidP="00FD52A8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63C88">
              <w:rPr>
                <w:rFonts w:ascii="Times New Roman" w:hAnsi="Times New Roman" w:cs="Times New Roman"/>
                <w:b/>
                <w:i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-Value</w:t>
            </w:r>
          </w:p>
        </w:tc>
      </w:tr>
      <w:tr w:rsidR="009F6684" w:rsidRPr="007B4319" w:rsidTr="001B4B08">
        <w:tc>
          <w:tcPr>
            <w:tcW w:w="64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F6684" w:rsidRPr="00915092" w:rsidRDefault="00686171" w:rsidP="001B4B0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092">
              <w:rPr>
                <w:rFonts w:ascii="Times New Roman" w:hAnsi="Times New Roman" w:cs="Times New Roman"/>
                <w:b/>
                <w:sz w:val="28"/>
                <w:szCs w:val="28"/>
              </w:rPr>
              <w:t>Demographics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9F6684" w:rsidRPr="00263C88" w:rsidRDefault="009F6684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12" w:space="0" w:color="auto"/>
              <w:bottom w:val="single" w:sz="2" w:space="0" w:color="auto"/>
            </w:tcBorders>
          </w:tcPr>
          <w:p w:rsidR="009F6684" w:rsidRPr="00263C88" w:rsidRDefault="009F6684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12" w:space="0" w:color="auto"/>
              <w:bottom w:val="single" w:sz="2" w:space="0" w:color="auto"/>
            </w:tcBorders>
          </w:tcPr>
          <w:p w:rsidR="009F6684" w:rsidRPr="00263C88" w:rsidRDefault="009F6684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F6684" w:rsidRPr="00263C88" w:rsidRDefault="009F6684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684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9F6684" w:rsidRPr="00263C88" w:rsidRDefault="00686171" w:rsidP="001B4B08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Times New Roman" w:hAnsi="Times New Roman" w:cs="Times New Roman"/>
                <w:b/>
              </w:rPr>
            </w:pPr>
            <w:r w:rsidRPr="00263C88">
              <w:rPr>
                <w:rFonts w:ascii="Times New Roman" w:hAnsi="Times New Roman" w:cs="Times New Roman"/>
              </w:rPr>
              <w:t>Age</w:t>
            </w:r>
            <w:r w:rsidR="00302F1B">
              <w:rPr>
                <w:rFonts w:ascii="Times New Roman" w:hAnsi="Times New Roman" w:cs="Times New Roman"/>
              </w:rPr>
              <w:t xml:space="preserve">: </w:t>
            </w:r>
            <w:r w:rsidR="00302F1B" w:rsidRPr="00302F1B">
              <w:rPr>
                <w:rFonts w:ascii="Times New Roman" w:hAnsi="Times New Roman" w:cs="Times New Roman"/>
                <w:i/>
              </w:rPr>
              <w:t>65</w:t>
            </w:r>
            <w:r w:rsidR="00302F1B" w:rsidRPr="00302F1B">
              <w:rPr>
                <w:rFonts w:ascii="Times New Roman" w:hAnsi="Times New Roman" w:cs="Times New Roman"/>
                <w:i/>
                <w:vertAlign w:val="superscript"/>
              </w:rPr>
              <w:t>+</w:t>
            </w:r>
            <w:r w:rsidR="00302F1B" w:rsidRPr="00302F1B">
              <w:rPr>
                <w:rFonts w:ascii="Times New Roman" w:hAnsi="Times New Roman" w:cs="Times New Roman"/>
                <w:i/>
              </w:rPr>
              <w:t xml:space="preserve"> years</w:t>
            </w:r>
            <w:r w:rsidRPr="00302F1B">
              <w:rPr>
                <w:rFonts w:ascii="Times New Roman" w:hAnsi="Times New Roman" w:cs="Times New Roman"/>
                <w:i/>
              </w:rPr>
              <w:t xml:space="preserve"> </w:t>
            </w:r>
            <w:r w:rsidR="00302F1B" w:rsidRPr="00302F1B">
              <w:rPr>
                <w:rFonts w:ascii="Times New Roman" w:hAnsi="Times New Roman" w:cs="Times New Roman"/>
                <w:i/>
              </w:rPr>
              <w:t>old</w:t>
            </w:r>
            <w:r w:rsidR="00C3170A">
              <w:rPr>
                <w:rFonts w:ascii="Times New Roman" w:hAnsi="Times New Roman" w:cs="Times New Roman"/>
                <w:i/>
              </w:rPr>
              <w:t xml:space="preserve"> </w:t>
            </w:r>
            <w:r w:rsidRPr="00263C88">
              <w:rPr>
                <w:rFonts w:ascii="Times New Roman" w:hAnsi="Times New Roman" w:cs="Times New Roman"/>
              </w:rPr>
              <w:t>(</w:t>
            </w:r>
            <w:r w:rsidR="00C3170A">
              <w:rPr>
                <w:rFonts w:ascii="Times New Roman" w:hAnsi="Times New Roman" w:cs="Times New Roman"/>
              </w:rPr>
              <w:t>%</w:t>
            </w:r>
            <w:r w:rsidRPr="00263C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F6684" w:rsidRPr="00263C88" w:rsidRDefault="00C3170A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1,451(36%)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9F6684" w:rsidRPr="00263C88" w:rsidRDefault="001E247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9F6684" w:rsidRPr="00263C88" w:rsidRDefault="001E247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9F6684" w:rsidRPr="00263C88" w:rsidRDefault="001E247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0.021</w:t>
            </w:r>
          </w:p>
        </w:tc>
      </w:tr>
      <w:tr w:rsidR="001E2472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1E2472" w:rsidRPr="00263C88" w:rsidRDefault="001E2472" w:rsidP="001B4B08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E2472" w:rsidRPr="00263C88" w:rsidRDefault="001E2472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2,386(59%)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1E2472" w:rsidRPr="00263C88" w:rsidRDefault="001E247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1E2472" w:rsidRPr="00263C88" w:rsidRDefault="001E247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1E2472" w:rsidRPr="00263C88" w:rsidRDefault="001E247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1E2472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1E2472" w:rsidRPr="00263C88" w:rsidRDefault="001E2472" w:rsidP="001B4B08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Race: Ethnic m</w:t>
            </w:r>
            <w:r w:rsidRPr="001E2472">
              <w:rPr>
                <w:rFonts w:ascii="Times New Roman" w:hAnsi="Times New Roman" w:cs="Times New Roman"/>
                <w:i/>
              </w:rPr>
              <w:t>inorities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E2472" w:rsidRPr="00263C88" w:rsidRDefault="001E2472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501(12%)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1E2472" w:rsidRPr="00263C88" w:rsidRDefault="002A6D5E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1E2472" w:rsidRPr="00263C88" w:rsidRDefault="002A6D5E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E2472" w:rsidRPr="00263C88" w:rsidRDefault="00D90F74" w:rsidP="00D90F74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2A6D5E">
              <w:rPr>
                <w:rFonts w:ascii="Times New Roman" w:hAnsi="Times New Roman" w:cs="Times New Roman"/>
              </w:rPr>
              <w:t>0.001</w:t>
            </w:r>
          </w:p>
        </w:tc>
      </w:tr>
      <w:tr w:rsidR="00686171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686171" w:rsidRPr="00281BDF" w:rsidRDefault="004866C1" w:rsidP="001B4B08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Times New Roman" w:hAnsi="Times New Roman" w:cs="Times New Roman"/>
              </w:rPr>
            </w:pPr>
            <w:r w:rsidRPr="004866C1">
              <w:rPr>
                <w:rFonts w:ascii="Times New Roman" w:hAnsi="Times New Roman" w:cs="Times New Roman"/>
                <w:b/>
              </w:rPr>
              <w:t xml:space="preserve">SASS1: </w:t>
            </w:r>
            <w:r w:rsidR="00281BDF" w:rsidRPr="004866C1">
              <w:rPr>
                <w:rFonts w:ascii="Times New Roman" w:hAnsi="Times New Roman" w:cs="Times New Roman"/>
                <w:b/>
              </w:rPr>
              <w:t>Employed</w:t>
            </w:r>
            <w:r w:rsidR="00F16304" w:rsidRPr="001A391A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86171" w:rsidRPr="00263C88" w:rsidRDefault="00281BDF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1,730(43%)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686171" w:rsidRPr="00263C88" w:rsidRDefault="00281BDF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686171" w:rsidRPr="00263C88" w:rsidRDefault="00281BDF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86171" w:rsidRPr="00263C88" w:rsidRDefault="00D90F74" w:rsidP="00D90F74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="00281BDF">
              <w:rPr>
                <w:rFonts w:ascii="Times New Roman" w:hAnsi="Times New Roman" w:cs="Times New Roman"/>
              </w:rPr>
              <w:t>0.001</w:t>
            </w:r>
          </w:p>
        </w:tc>
      </w:tr>
      <w:tr w:rsidR="000C53C1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C53C1" w:rsidRPr="00915092" w:rsidRDefault="000C53C1" w:rsidP="001B4B0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092">
              <w:rPr>
                <w:rFonts w:ascii="Times New Roman" w:hAnsi="Times New Roman" w:cs="Times New Roman"/>
                <w:b/>
                <w:sz w:val="28"/>
                <w:szCs w:val="28"/>
              </w:rPr>
              <w:t>Frailty Indicators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C53C1" w:rsidRPr="00263C88" w:rsidRDefault="000C53C1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0C53C1" w:rsidRPr="00263C88" w:rsidRDefault="000C53C1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0C53C1" w:rsidRPr="00263C88" w:rsidRDefault="000C53C1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53C1" w:rsidRPr="00263C88" w:rsidRDefault="000C53C1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684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9F6684" w:rsidRPr="00C13AB5" w:rsidRDefault="000558F0" w:rsidP="001B4B08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13AB5">
              <w:rPr>
                <w:rFonts w:ascii="Times New Roman" w:hAnsi="Times New Roman" w:cs="Times New Roman"/>
                <w:b/>
                <w:i/>
                <w:u w:val="single"/>
              </w:rPr>
              <w:t xml:space="preserve">Physical </w:t>
            </w:r>
            <w:r w:rsidR="000C53C1" w:rsidRPr="00C13AB5">
              <w:rPr>
                <w:rFonts w:ascii="Times New Roman" w:hAnsi="Times New Roman" w:cs="Times New Roman"/>
                <w:b/>
                <w:i/>
                <w:u w:val="single"/>
              </w:rPr>
              <w:t>Health Related Measures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F6684" w:rsidRPr="00263C88" w:rsidRDefault="009F6684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9F6684" w:rsidRPr="00263C88" w:rsidRDefault="009F6684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9F6684" w:rsidRPr="00263C88" w:rsidRDefault="009F6684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9F6684" w:rsidRPr="00263C88" w:rsidRDefault="009F6684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7BB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0177BB" w:rsidRPr="000177BB" w:rsidRDefault="00D166DD" w:rsidP="00D166DD">
            <w:pPr>
              <w:spacing w:line="480" w:lineRule="auto"/>
              <w:ind w:left="18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6688F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*</w:t>
            </w:r>
            <w:r w:rsidR="008847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PH1: </w:t>
            </w:r>
            <w:r w:rsidR="00C13A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</w:t>
            </w:r>
            <w:r w:rsidR="000177BB" w:rsidRPr="000177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oor health status</w:t>
            </w:r>
            <w:r w:rsidR="00033688" w:rsidRPr="001A391A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†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77BB" w:rsidRPr="00263C88" w:rsidRDefault="00197304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694(1</w:t>
            </w:r>
            <w:r w:rsidR="008C3A3B">
              <w:rPr>
                <w:rFonts w:ascii="Times New Roman" w:hAnsi="Times New Roman" w:cs="Times New Roman"/>
              </w:rPr>
              <w:t>7</w:t>
            </w:r>
            <w:r w:rsidR="000177BB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0177BB" w:rsidRPr="00263C88" w:rsidRDefault="00197304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43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0177BB" w:rsidRPr="00263C88" w:rsidRDefault="003B432B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0177BB" w:rsidRPr="00263C88" w:rsidRDefault="003B432B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0177BB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0177BB" w:rsidRPr="000177BB" w:rsidRDefault="00D166DD" w:rsidP="00D166DD">
            <w:pPr>
              <w:spacing w:line="480" w:lineRule="auto"/>
              <w:ind w:left="180" w:right="-162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6688F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*</w:t>
            </w:r>
            <w:r w:rsidR="008847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PH2: </w:t>
            </w:r>
            <w:r w:rsidR="000177BB" w:rsidRPr="000177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Worsening physical health</w:t>
            </w:r>
            <w:r w:rsidR="00884763" w:rsidRPr="001A391A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†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77BB" w:rsidRPr="00263C88" w:rsidRDefault="000177BB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1,444(36%)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0177BB" w:rsidRPr="00263C88" w:rsidRDefault="00C13AB5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0177BB" w:rsidRPr="00263C88" w:rsidRDefault="00C13AB5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0177BB" w:rsidRPr="00263C88" w:rsidRDefault="00C13AB5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0177BB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0177BB" w:rsidRPr="000177BB" w:rsidRDefault="00884763" w:rsidP="001B4B08">
            <w:pPr>
              <w:spacing w:line="480" w:lineRule="auto"/>
              <w:ind w:left="180" w:right="-72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PH3: </w:t>
            </w:r>
            <w:r w:rsidR="00C13A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H</w:t>
            </w:r>
            <w:r w:rsidR="000177BB" w:rsidRPr="000177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igh </w:t>
            </w:r>
            <w:r w:rsidR="007C2C2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ASA </w:t>
            </w:r>
            <w:r w:rsidR="000177BB" w:rsidRPr="000177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physical status</w:t>
            </w:r>
            <w:r w:rsidR="00037A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177BB" w:rsidRPr="000177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ASA</w:t>
            </w:r>
            <w:r w:rsidR="00A847F8" w:rsidRPr="00A84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77BB" w:rsidRPr="00A847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≥ 3</w:t>
            </w:r>
            <w:r w:rsidR="000177BB" w:rsidRPr="000177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  <w:r w:rsidR="00F00053" w:rsidRPr="001A391A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77BB" w:rsidRPr="00263C88" w:rsidRDefault="00597E2A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1,614(40%)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0177BB" w:rsidRPr="00263C88" w:rsidRDefault="0082642C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0177BB" w:rsidRPr="00263C88" w:rsidRDefault="002A7CE8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264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0177BB" w:rsidRPr="00263C88" w:rsidRDefault="0082642C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0.017</w:t>
            </w:r>
          </w:p>
        </w:tc>
      </w:tr>
      <w:tr w:rsidR="000177BB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0177BB" w:rsidRPr="000177BB" w:rsidRDefault="00D166DD" w:rsidP="00D166DD">
            <w:pPr>
              <w:spacing w:line="480" w:lineRule="auto"/>
              <w:ind w:left="18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6688F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*</w:t>
            </w:r>
            <w:r w:rsidR="008847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PH4: </w:t>
            </w:r>
            <w:r w:rsidR="00C13AB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</w:t>
            </w:r>
            <w:r w:rsidR="000177BB" w:rsidRPr="000177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hysical disability</w:t>
            </w:r>
            <w:r w:rsidR="001A391A" w:rsidRPr="001A391A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77BB" w:rsidRPr="00263C88" w:rsidRDefault="00EA1073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484(12%)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0177BB" w:rsidRPr="00263C88" w:rsidRDefault="00EA1073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0177BB" w:rsidRPr="00263C88" w:rsidRDefault="00EA1073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4A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0177BB" w:rsidRPr="00263C88" w:rsidRDefault="006D4A37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0177BB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0177BB" w:rsidRPr="000177BB" w:rsidRDefault="00D166DD" w:rsidP="00D166DD">
            <w:pPr>
              <w:spacing w:line="480" w:lineRule="auto"/>
              <w:ind w:left="180" w:right="-378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6688F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*</w:t>
            </w:r>
            <w:r w:rsidR="0088476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PH5: </w:t>
            </w:r>
            <w:r w:rsidR="009D2C0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</w:t>
            </w:r>
            <w:r w:rsidR="000177BB" w:rsidRPr="000177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uscle weakness</w:t>
            </w:r>
            <w:r w:rsidR="00F00053" w:rsidRPr="001A391A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77BB" w:rsidRPr="00263C88" w:rsidRDefault="00EA1073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651(17%)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0177BB" w:rsidRPr="00263C88" w:rsidRDefault="00EA1073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0177BB" w:rsidRPr="00263C88" w:rsidRDefault="00EA1073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0177BB" w:rsidRPr="00263C88" w:rsidRDefault="00EA1073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037AC0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037AC0" w:rsidRPr="00336F70" w:rsidRDefault="00310787" w:rsidP="001B4B08">
            <w:pPr>
              <w:spacing w:line="480" w:lineRule="auto"/>
              <w:ind w:left="18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1078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PH6:</w:t>
            </w:r>
            <w:r w:rsidR="00B2352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00053" w:rsidRPr="0016057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Complaining of d</w:t>
            </w:r>
            <w:r w:rsidR="00336F70" w:rsidRPr="0016057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izziness</w:t>
            </w:r>
            <w:r w:rsidR="00F00053" w:rsidRPr="001A391A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37AC0" w:rsidRDefault="0005246E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586(1</w:t>
            </w:r>
            <w:r w:rsidR="00AE4050">
              <w:rPr>
                <w:rFonts w:ascii="Times New Roman" w:hAnsi="Times New Roman" w:cs="Times New Roman"/>
              </w:rPr>
              <w:t>4%)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037AC0" w:rsidRDefault="0005246E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40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037AC0" w:rsidRDefault="0005246E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04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037AC0" w:rsidRDefault="00AE4050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AE0417">
              <w:rPr>
                <w:rFonts w:ascii="Times New Roman" w:hAnsi="Times New Roman" w:cs="Times New Roman"/>
              </w:rPr>
              <w:t>02</w:t>
            </w:r>
          </w:p>
        </w:tc>
      </w:tr>
      <w:tr w:rsidR="000177BB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0177BB" w:rsidRPr="000177BB" w:rsidRDefault="00D166DD" w:rsidP="00D166DD">
            <w:pPr>
              <w:spacing w:line="480" w:lineRule="auto"/>
              <w:ind w:left="18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6688F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*</w:t>
            </w:r>
            <w:r w:rsidR="0031078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PH7: </w:t>
            </w:r>
            <w:r w:rsidR="000177BB" w:rsidRPr="000177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Poor physical quality of life</w:t>
            </w:r>
            <w:r w:rsidR="0031078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847F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</w:t>
            </w:r>
            <w:r w:rsidR="005E0AC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VR12</w:t>
            </w:r>
            <w:r w:rsidR="00A847F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score &lt;41</w:t>
            </w:r>
            <w:r w:rsidR="00A847F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  <w:r w:rsidR="00310787" w:rsidRPr="001A391A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†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77BB" w:rsidRPr="00263C88" w:rsidRDefault="00432F14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7E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826(4</w:t>
            </w:r>
            <w:r w:rsidR="00294EF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0177BB" w:rsidRPr="00263C88" w:rsidRDefault="00432F14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B1E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0177BB" w:rsidRPr="00263C88" w:rsidRDefault="003B1E9B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0177BB" w:rsidRPr="00263C88" w:rsidRDefault="003B1E9B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5741DD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741DD" w:rsidRPr="00C13AB5" w:rsidRDefault="005741DD" w:rsidP="001B4B08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13AB5">
              <w:rPr>
                <w:rFonts w:ascii="Times New Roman" w:hAnsi="Times New Roman" w:cs="Times New Roman"/>
                <w:b/>
                <w:i/>
                <w:u w:val="single"/>
              </w:rPr>
              <w:t>Emotional</w:t>
            </w:r>
            <w:r w:rsidR="006A0CC6">
              <w:rPr>
                <w:rFonts w:ascii="Times New Roman" w:hAnsi="Times New Roman" w:cs="Times New Roman"/>
                <w:b/>
                <w:i/>
                <w:u w:val="single"/>
              </w:rPr>
              <w:t>/Mental</w:t>
            </w:r>
            <w:r w:rsidRPr="00C13AB5">
              <w:rPr>
                <w:rFonts w:ascii="Times New Roman" w:hAnsi="Times New Roman" w:cs="Times New Roman"/>
                <w:b/>
                <w:i/>
                <w:u w:val="single"/>
              </w:rPr>
              <w:t xml:space="preserve"> Health Related Measures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41DD" w:rsidRPr="00263C88" w:rsidRDefault="005741DD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5741DD" w:rsidRPr="00263C88" w:rsidRDefault="005741DD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5741DD" w:rsidRPr="00263C88" w:rsidRDefault="005741DD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5741DD" w:rsidRPr="00263C88" w:rsidRDefault="005741DD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3F6" w:rsidRPr="007B4319" w:rsidTr="001B4B08">
        <w:trPr>
          <w:gridAfter w:val="1"/>
          <w:wAfter w:w="34" w:type="dxa"/>
        </w:trPr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BD33F6" w:rsidRPr="000177BB" w:rsidRDefault="00D166DD" w:rsidP="00D166DD">
            <w:pPr>
              <w:spacing w:line="480" w:lineRule="auto"/>
              <w:ind w:left="1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688F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*</w:t>
            </w:r>
            <w:r w:rsidR="0031078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MH1: </w:t>
            </w:r>
            <w:r w:rsidR="00BD33F6" w:rsidRPr="0031078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Feeling </w:t>
            </w:r>
            <w:r w:rsidR="00BD33F6" w:rsidRPr="00BD33F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downhearted and blue</w:t>
            </w:r>
            <w:r w:rsidR="003107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most/all</w:t>
            </w:r>
            <w:r w:rsidR="00BD33F6" w:rsidRPr="000177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time</w:t>
            </w:r>
            <w:r w:rsidR="003107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D33F6" w:rsidRPr="001109B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</w:t>
            </w:r>
            <w:r w:rsidR="00310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VR12 </w:t>
            </w:r>
            <w:r w:rsidR="00BD33F6" w:rsidRPr="001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item</w:t>
            </w:r>
            <w:r w:rsidR="00BD33F6" w:rsidRPr="001109B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  <w:r w:rsidR="00310787" w:rsidRPr="001A391A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†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D33F6" w:rsidRPr="00263C88" w:rsidRDefault="00BD33F6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988(25%)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BD33F6" w:rsidRPr="00263C88" w:rsidRDefault="00BD33F6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BD33F6" w:rsidRPr="00263C88" w:rsidRDefault="00BD33F6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5" w:type="dxa"/>
            <w:tcBorders>
              <w:top w:val="single" w:sz="2" w:space="0" w:color="auto"/>
              <w:right w:val="single" w:sz="4" w:space="0" w:color="auto"/>
            </w:tcBorders>
          </w:tcPr>
          <w:p w:rsidR="00BD33F6" w:rsidRPr="00263C88" w:rsidRDefault="00BD33F6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0177BB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0177BB" w:rsidRPr="000177BB" w:rsidRDefault="00310787" w:rsidP="001B4B08">
            <w:pPr>
              <w:spacing w:line="480" w:lineRule="auto"/>
              <w:ind w:left="18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MH2: </w:t>
            </w:r>
            <w:r w:rsidR="00BD33F6" w:rsidRPr="0016057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Feeling</w:t>
            </w:r>
            <w:r w:rsidR="000177BB" w:rsidRPr="0016057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D33F6" w:rsidRPr="0016057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Anxious</w:t>
            </w:r>
            <w:r w:rsidR="00BD33F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037A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D33F6" w:rsidRPr="000177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most/all the time</w:t>
            </w:r>
            <w:r w:rsidR="00BD33F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D33F6" w:rsidRPr="001109B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VR12 </w:t>
            </w:r>
            <w:r w:rsidR="00BD33F6" w:rsidRPr="001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item</w:t>
            </w:r>
            <w:r w:rsidR="00BD33F6" w:rsidRPr="001109B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  <w:r w:rsidR="00C966F5" w:rsidRPr="001A391A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†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77BB" w:rsidRPr="00263C88" w:rsidRDefault="002D3477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  <w:r w:rsidR="000B741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 w:rsidR="000B7412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0177BB" w:rsidRPr="00263C88" w:rsidRDefault="002D3477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0177BB" w:rsidRPr="00263C88" w:rsidRDefault="002D3477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0177BB" w:rsidRPr="00263C88" w:rsidRDefault="000B741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0177BB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0177BB" w:rsidRPr="000177BB" w:rsidRDefault="00D166DD" w:rsidP="00D166DD">
            <w:pPr>
              <w:spacing w:line="480" w:lineRule="auto"/>
              <w:ind w:left="180" w:right="-198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6688F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*</w:t>
            </w:r>
            <w:r w:rsidR="00C966F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MH3: </w:t>
            </w:r>
            <w:r w:rsidR="000177BB" w:rsidRPr="000177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Fe</w:t>
            </w:r>
            <w:r w:rsidR="009D2C0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eling</w:t>
            </w:r>
            <w:r w:rsidR="000177BB" w:rsidRPr="000177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calm </w:t>
            </w:r>
            <w:r w:rsidR="000177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&amp;</w:t>
            </w:r>
            <w:r w:rsidR="000177BB" w:rsidRPr="000177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peaceful</w:t>
            </w:r>
            <w:r w:rsidR="000D3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177BB" w:rsidRPr="009D2C0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little bit/none of the time</w:t>
            </w:r>
            <w:r w:rsidR="00C966F5" w:rsidRPr="000177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</w:t>
            </w:r>
            <w:r w:rsidR="00C966F5" w:rsidRPr="001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VR12</w:t>
            </w:r>
            <w:r w:rsidR="00B23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966F5" w:rsidRPr="001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77BB" w:rsidRPr="00263C88" w:rsidRDefault="000B7412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1,283(32%)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0177BB" w:rsidRPr="00263C88" w:rsidRDefault="000B741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0177BB" w:rsidRPr="00263C88" w:rsidRDefault="000B741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0177BB" w:rsidRPr="00263C88" w:rsidRDefault="000B741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82642C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82642C" w:rsidRPr="000177BB" w:rsidRDefault="00D166DD" w:rsidP="00D166DD">
            <w:pPr>
              <w:spacing w:line="480" w:lineRule="auto"/>
              <w:ind w:left="180" w:right="-198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6688F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*</w:t>
            </w:r>
            <w:r w:rsidR="00C966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MH4: </w:t>
            </w:r>
            <w:r w:rsidR="0082642C" w:rsidRPr="000177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Worsening emotional health</w:t>
            </w:r>
            <w:r w:rsidR="00C966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82642C" w:rsidRPr="001109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compared to last year</w:t>
            </w:r>
            <w:r w:rsidR="00C966F5" w:rsidRPr="001A391A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†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2642C" w:rsidRPr="00263C88" w:rsidRDefault="0082642C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876(22%)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82642C" w:rsidRPr="00263C88" w:rsidRDefault="0082642C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82642C" w:rsidRPr="00263C88" w:rsidRDefault="0082642C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82642C" w:rsidRPr="00263C88" w:rsidRDefault="0082642C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5741DD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5741DD" w:rsidRPr="00A8181D" w:rsidRDefault="00C966F5" w:rsidP="001B4B08">
            <w:pPr>
              <w:spacing w:line="480" w:lineRule="auto"/>
              <w:ind w:left="180" w:right="-55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MH5: </w:t>
            </w:r>
            <w:r w:rsidR="005741DD" w:rsidRPr="0016057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Self-reported memory problems</w:t>
            </w:r>
            <w:r w:rsidRPr="001A391A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†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41DD" w:rsidRPr="00263C88" w:rsidRDefault="00CE04C1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695(17%)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5741DD" w:rsidRPr="00263C88" w:rsidRDefault="00CE04C1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5741DD" w:rsidRPr="00263C88" w:rsidRDefault="00CE04C1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5741DD" w:rsidRPr="00263C88" w:rsidRDefault="00CE04C1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  <w:r w:rsidR="00E86386">
              <w:rPr>
                <w:rFonts w:ascii="Times New Roman" w:hAnsi="Times New Roman" w:cs="Times New Roman"/>
              </w:rPr>
              <w:t>6</w:t>
            </w:r>
          </w:p>
        </w:tc>
      </w:tr>
      <w:tr w:rsidR="005741DD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5741DD" w:rsidRPr="00A8181D" w:rsidRDefault="00C966F5" w:rsidP="001B4B08">
            <w:pPr>
              <w:spacing w:line="480" w:lineRule="auto"/>
              <w:ind w:left="180" w:right="-10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MH6: </w:t>
            </w:r>
            <w:r w:rsidR="005741DD" w:rsidRPr="0016057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Screened positive</w:t>
            </w:r>
            <w:r w:rsidR="000177BB" w:rsidRPr="0016057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for cognitive </w:t>
            </w:r>
            <w:r w:rsidR="005E0ACF" w:rsidRPr="0016057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ability</w:t>
            </w:r>
            <w:r w:rsidR="00037A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177BB" w:rsidRPr="005E0AC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</w:t>
            </w:r>
            <w:r w:rsidR="005741DD" w:rsidRPr="00A818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AD8</w:t>
            </w:r>
            <w:r w:rsidR="005E0ACF" w:rsidRPr="005E0AC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  <w:r w:rsidR="00F00053" w:rsidRPr="001A391A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41DD" w:rsidRPr="00263C88" w:rsidRDefault="000B7412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117(3%)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5741DD" w:rsidRPr="00263C88" w:rsidRDefault="000B741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5741DD" w:rsidRPr="00263C88" w:rsidRDefault="000B741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5741DD" w:rsidRPr="00263C88" w:rsidRDefault="000B741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5E0ACF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5E0ACF" w:rsidRPr="000177BB" w:rsidRDefault="00D166DD" w:rsidP="00D166DD">
            <w:pPr>
              <w:spacing w:line="480" w:lineRule="auto"/>
              <w:ind w:left="18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6688F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lastRenderedPageBreak/>
              <w:t>*</w:t>
            </w:r>
            <w:r w:rsidR="00E152A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MH7: </w:t>
            </w:r>
            <w:r w:rsidR="005E0A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Poor mental quality of life</w:t>
            </w:r>
            <w:r w:rsidR="00037AC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966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</w:t>
            </w:r>
            <w:r w:rsidR="00C966F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VR12 score &lt;41</w:t>
            </w:r>
            <w:r w:rsidR="00C966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  <w:r w:rsidR="00C966F5" w:rsidRPr="001A391A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†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E0ACF" w:rsidRPr="00263C88" w:rsidRDefault="005E0ACF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522(14%)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5E0ACF" w:rsidRPr="00263C88" w:rsidRDefault="005E0ACF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5E0ACF" w:rsidRPr="00263C88" w:rsidRDefault="005E0ACF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5E0ACF" w:rsidRPr="00263C88" w:rsidRDefault="005E0ACF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EF3C16">
              <w:rPr>
                <w:rFonts w:ascii="Times New Roman" w:hAnsi="Times New Roman" w:cs="Times New Roman"/>
              </w:rPr>
              <w:t>4</w:t>
            </w:r>
            <w:r w:rsidR="00E86386">
              <w:rPr>
                <w:rFonts w:ascii="Times New Roman" w:hAnsi="Times New Roman" w:cs="Times New Roman"/>
              </w:rPr>
              <w:t>5</w:t>
            </w:r>
          </w:p>
        </w:tc>
      </w:tr>
      <w:tr w:rsidR="005741DD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741DD" w:rsidRPr="00C13AB5" w:rsidRDefault="005741DD" w:rsidP="001B4B08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13AB5">
              <w:rPr>
                <w:rFonts w:ascii="Times New Roman" w:hAnsi="Times New Roman" w:cs="Times New Roman"/>
                <w:b/>
                <w:i/>
                <w:u w:val="single"/>
              </w:rPr>
              <w:t>Nutrition and weight loss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41DD" w:rsidRPr="00263C88" w:rsidRDefault="005741DD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5741DD" w:rsidRPr="00263C88" w:rsidRDefault="005741DD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5741DD" w:rsidRPr="00263C88" w:rsidRDefault="005741DD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5741DD" w:rsidRPr="00263C88" w:rsidRDefault="005741DD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1DD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741DD" w:rsidRPr="00A8181D" w:rsidRDefault="00F00053" w:rsidP="001B4B08">
            <w:pPr>
              <w:spacing w:line="480" w:lineRule="auto"/>
              <w:ind w:left="1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FFL1:  </w:t>
            </w:r>
            <w:r w:rsidR="005741DD" w:rsidRPr="00566C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Low nutrition</w:t>
            </w:r>
            <w:r w:rsidRPr="001A391A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41DD" w:rsidRPr="00263C88" w:rsidRDefault="00EA1073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177(4%)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5741DD" w:rsidRPr="00263C88" w:rsidRDefault="00EA1073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5741DD" w:rsidRPr="00263C88" w:rsidRDefault="00EA1073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41DD" w:rsidRPr="00263C88" w:rsidRDefault="00EA1073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5741DD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741DD" w:rsidRPr="00A8181D" w:rsidRDefault="00F00053" w:rsidP="001B4B08">
            <w:pPr>
              <w:spacing w:line="480" w:lineRule="auto"/>
              <w:ind w:left="1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FFL2:  </w:t>
            </w:r>
            <w:r w:rsidR="005741DD" w:rsidRPr="00566C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Low BMI</w:t>
            </w:r>
            <w:r w:rsidR="001340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(&lt;18.5)</w:t>
            </w:r>
            <w:r w:rsidRPr="001A391A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41DD" w:rsidRPr="00263C88" w:rsidRDefault="0013401E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71(2%)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5741DD" w:rsidRPr="00263C88" w:rsidRDefault="0013401E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5741DD" w:rsidRPr="00263C88" w:rsidRDefault="0013401E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5741DD" w:rsidRPr="00263C88" w:rsidRDefault="0013401E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5741DD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741DD" w:rsidRPr="00A8181D" w:rsidRDefault="00F00053" w:rsidP="001B4B08">
            <w:pPr>
              <w:spacing w:line="480" w:lineRule="auto"/>
              <w:ind w:left="180" w:right="-28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FFL3:  </w:t>
            </w:r>
            <w:r w:rsidR="005741DD" w:rsidRPr="00566C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Unintentional we</w:t>
            </w:r>
            <w:r w:rsidR="000177BB" w:rsidRPr="00566C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ight loss</w:t>
            </w:r>
            <w:r w:rsidR="000177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(10</w:t>
            </w:r>
            <w:r w:rsidR="000177BB" w:rsidRPr="008049BA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+</w:t>
            </w:r>
            <w:r w:rsidR="000177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lbs., past year)</w:t>
            </w:r>
            <w:r w:rsidRPr="001A391A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41DD" w:rsidRPr="00263C88" w:rsidRDefault="0013401E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180(5%)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5741DD" w:rsidRPr="00263C88" w:rsidRDefault="0013401E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5741DD" w:rsidRPr="00263C88" w:rsidRDefault="0013401E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5741DD" w:rsidRPr="00263C88" w:rsidRDefault="0013401E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5741DD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741DD" w:rsidRPr="00C13AB5" w:rsidRDefault="00C13AB5" w:rsidP="001B4B08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Fitness</w:t>
            </w:r>
            <w:r w:rsidR="005741DD" w:rsidRPr="00C13AB5">
              <w:rPr>
                <w:rFonts w:ascii="Times New Roman" w:hAnsi="Times New Roman" w:cs="Times New Roman"/>
                <w:b/>
                <w:i/>
                <w:u w:val="single"/>
              </w:rPr>
              <w:t xml:space="preserve"> and </w:t>
            </w:r>
            <w:r w:rsidR="00702D9E">
              <w:rPr>
                <w:rFonts w:ascii="Times New Roman" w:hAnsi="Times New Roman" w:cs="Times New Roman"/>
                <w:b/>
                <w:i/>
                <w:u w:val="single"/>
              </w:rPr>
              <w:t xml:space="preserve">Functional </w:t>
            </w:r>
            <w:r w:rsidR="005741DD" w:rsidRPr="00C13AB5">
              <w:rPr>
                <w:rFonts w:ascii="Times New Roman" w:hAnsi="Times New Roman" w:cs="Times New Roman"/>
                <w:b/>
                <w:i/>
                <w:u w:val="single"/>
              </w:rPr>
              <w:t>Limitations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41DD" w:rsidRPr="00263C88" w:rsidRDefault="005741DD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5741DD" w:rsidRPr="00263C88" w:rsidRDefault="005741DD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5741DD" w:rsidRPr="00263C88" w:rsidRDefault="005741DD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5741DD" w:rsidRPr="00263C88" w:rsidRDefault="005741DD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A60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32A60" w:rsidRPr="00C32A60" w:rsidRDefault="00D166DD" w:rsidP="00D166DD">
            <w:pPr>
              <w:spacing w:line="480" w:lineRule="auto"/>
              <w:ind w:left="1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688F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*</w:t>
            </w:r>
            <w:r w:rsidR="00F0005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FFL4: </w:t>
            </w:r>
            <w:r w:rsidR="00C32A60" w:rsidRPr="00F0005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Exhibit </w:t>
            </w:r>
            <w:r w:rsidR="00C32A60" w:rsidRPr="00AD325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low energy</w:t>
            </w:r>
            <w:r w:rsidR="00C32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32A60" w:rsidRPr="009D2C0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C32A6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a </w:t>
            </w:r>
            <w:r w:rsidR="00C32A60" w:rsidRPr="009D2C0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little bit/none of the time</w:t>
            </w:r>
            <w:r w:rsidR="00F00053" w:rsidRPr="000177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</w:t>
            </w:r>
            <w:r w:rsidR="00F00053" w:rsidRPr="001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VR12 item</w:t>
            </w:r>
            <w:r w:rsidR="00C32A6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  <w:r w:rsidR="00F00053" w:rsidRPr="001A391A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†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32A60" w:rsidRPr="00263C88" w:rsidRDefault="00C32A60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737(19%)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C32A60" w:rsidRPr="00263C88" w:rsidRDefault="00C32A60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C32A60" w:rsidRPr="00263C88" w:rsidRDefault="00C32A60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C32A60" w:rsidRPr="00263C88" w:rsidRDefault="00C32A60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</w:t>
            </w:r>
          </w:p>
        </w:tc>
      </w:tr>
      <w:tr w:rsidR="005741DD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5741DD" w:rsidRPr="00A8181D" w:rsidRDefault="00F00053" w:rsidP="001B4B08">
            <w:pPr>
              <w:spacing w:line="480" w:lineRule="auto"/>
              <w:ind w:left="180" w:right="-19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FFL5: </w:t>
            </w:r>
            <w:r w:rsidR="005741DD" w:rsidRPr="009150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Cardiorespiratory fitness</w:t>
            </w:r>
            <w:r w:rsidR="005741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741DD" w:rsidRPr="008049B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</w:t>
            </w:r>
            <w:r w:rsidR="005741DD" w:rsidRPr="00A818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4-6 METS</w:t>
            </w:r>
            <w:r w:rsidR="005741DD" w:rsidRPr="008049B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  <w:r w:rsidRPr="001A391A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41DD" w:rsidRPr="00263C88" w:rsidRDefault="00083063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3,508(87%)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5741DD" w:rsidRPr="00263C88" w:rsidRDefault="00083063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5741DD" w:rsidRPr="00263C88" w:rsidRDefault="003B715B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83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5741DD" w:rsidRPr="00263C88" w:rsidRDefault="003B715B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0177BB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0177BB" w:rsidRPr="000177BB" w:rsidRDefault="00D166DD" w:rsidP="00D166DD">
            <w:pPr>
              <w:spacing w:line="480" w:lineRule="auto"/>
              <w:ind w:left="1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688F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*</w:t>
            </w:r>
            <w:r w:rsidR="00F0005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FFL6: </w:t>
            </w:r>
            <w:r w:rsidR="00EA2EAD" w:rsidRPr="009150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Exhibit</w:t>
            </w:r>
            <w:r w:rsidR="000177BB" w:rsidRPr="009150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slow physical activities</w:t>
            </w:r>
            <w:r w:rsidR="00F00053" w:rsidRPr="001A391A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77BB" w:rsidRPr="00263C88" w:rsidRDefault="00EA1073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1,358(34%)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0177BB" w:rsidRPr="00263C88" w:rsidRDefault="00EA1073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0177BB" w:rsidRPr="00263C88" w:rsidRDefault="00EA1073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0177BB" w:rsidRPr="00263C88" w:rsidRDefault="00EA1073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0177BB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0177BB" w:rsidRPr="000177BB" w:rsidRDefault="00F00053" w:rsidP="001B4B08">
            <w:pPr>
              <w:spacing w:line="480" w:lineRule="auto"/>
              <w:ind w:left="1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FFL7: </w:t>
            </w:r>
            <w:r w:rsidR="000177BB" w:rsidRPr="0091509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Exhibit slow walking speed</w:t>
            </w:r>
            <w:r w:rsidRPr="001A391A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77BB" w:rsidRPr="00263C88" w:rsidRDefault="00EA1073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158(4%)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0177BB" w:rsidRPr="00263C88" w:rsidRDefault="00EA1073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0177BB" w:rsidRPr="00263C88" w:rsidRDefault="00AD3255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0177BB" w:rsidRPr="00263C88" w:rsidRDefault="00AD3255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0.018</w:t>
            </w:r>
          </w:p>
        </w:tc>
      </w:tr>
      <w:tr w:rsidR="00113A45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113A45" w:rsidRPr="00113A45" w:rsidRDefault="00D166DD" w:rsidP="00D166DD">
            <w:pPr>
              <w:spacing w:line="480" w:lineRule="auto"/>
              <w:ind w:left="18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6688F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*</w:t>
            </w:r>
            <w:r w:rsidR="00F0005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FFL8: </w:t>
            </w:r>
            <w:r w:rsidR="00113A45" w:rsidRPr="0091509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Worsening disability carrying out activities</w:t>
            </w:r>
            <w:r w:rsidR="00F00053" w:rsidRPr="001A391A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13A45" w:rsidRDefault="00F22BF3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D249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(7%)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113A45" w:rsidRDefault="00F22BF3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113A45" w:rsidRDefault="00AD249E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113A45" w:rsidRDefault="00F22BF3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0177BB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0177BB" w:rsidRPr="000177BB" w:rsidRDefault="00D166DD" w:rsidP="00D166DD">
            <w:pPr>
              <w:spacing w:line="480" w:lineRule="auto"/>
              <w:ind w:left="18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6688F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*</w:t>
            </w:r>
            <w:r w:rsidR="00F0005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FFL9: </w:t>
            </w:r>
            <w:r w:rsidR="000177BB" w:rsidRPr="000177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Limited in moderate activities</w:t>
            </w:r>
            <w:r w:rsidR="00EA2EA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of daily living </w:t>
            </w:r>
            <w:r w:rsidR="00EA2EAD" w:rsidRPr="001109B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</w:t>
            </w:r>
            <w:r w:rsidR="00EA2EAD" w:rsidRPr="001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VR12 item</w:t>
            </w:r>
            <w:r w:rsidR="00EA2EAD" w:rsidRPr="001109B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  <w:r w:rsidR="00A25A7B" w:rsidRPr="001A391A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†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77BB" w:rsidRPr="00263C88" w:rsidRDefault="00206A7D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2,416(60%)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0177BB" w:rsidRPr="00263C88" w:rsidRDefault="003D4A11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0177BB" w:rsidRPr="00263C88" w:rsidRDefault="003D4A11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0177BB" w:rsidRPr="00263C88" w:rsidRDefault="00206A7D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82642C">
              <w:rPr>
                <w:rFonts w:ascii="Times New Roman" w:hAnsi="Times New Roman" w:cs="Times New Roman"/>
              </w:rPr>
              <w:t>002</w:t>
            </w:r>
          </w:p>
        </w:tc>
      </w:tr>
      <w:tr w:rsidR="000177BB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0177BB" w:rsidRPr="000177BB" w:rsidRDefault="00D166DD" w:rsidP="00D166DD">
            <w:pPr>
              <w:spacing w:line="480" w:lineRule="auto"/>
              <w:ind w:left="180" w:right="-198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6688F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*</w:t>
            </w:r>
            <w:r w:rsidR="00F0005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FFL10:</w:t>
            </w:r>
            <w:r w:rsidR="00B2352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0177BB" w:rsidRPr="000177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Limited ability in kind of work due to physical health</w:t>
            </w:r>
            <w:r w:rsidR="001E6E22" w:rsidRPr="001109B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</w:t>
            </w:r>
            <w:r w:rsidR="00F00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77BB" w:rsidRPr="00263C88" w:rsidRDefault="003D4A11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494(1</w:t>
            </w:r>
            <w:r w:rsidR="0046025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0177BB" w:rsidRPr="00263C88" w:rsidRDefault="005A2EF9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0177BB" w:rsidRPr="00263C88" w:rsidRDefault="005A2EF9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0177BB" w:rsidRPr="00263C88" w:rsidRDefault="005A2EF9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0177BB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0177BB" w:rsidRPr="000177BB" w:rsidRDefault="00D166DD" w:rsidP="00D166DD">
            <w:pPr>
              <w:spacing w:line="480" w:lineRule="auto"/>
              <w:ind w:left="180" w:right="-288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6688F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*</w:t>
            </w:r>
            <w:r w:rsidR="00F0005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FFL11: </w:t>
            </w:r>
            <w:r w:rsidR="000177BB" w:rsidRPr="000177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Limited ability to work due to emotional problems</w:t>
            </w:r>
            <w:r w:rsidR="00EA2EAD" w:rsidRPr="001109B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</w:t>
            </w:r>
            <w:r w:rsidR="00EA2EAD" w:rsidRPr="001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VR1</w:t>
            </w:r>
            <w:r w:rsidR="00B23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25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77BB" w:rsidRPr="00263C88" w:rsidRDefault="00CD7856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1,198(30%)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0177BB" w:rsidRPr="00263C88" w:rsidRDefault="00CD7856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0177BB" w:rsidRPr="00263C88" w:rsidRDefault="00CD7856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0177BB" w:rsidRPr="00263C88" w:rsidRDefault="00CD7856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0177BB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0177BB" w:rsidRPr="000177BB" w:rsidRDefault="00D166DD" w:rsidP="00D166DD">
            <w:pPr>
              <w:spacing w:line="480" w:lineRule="auto"/>
              <w:ind w:left="180" w:right="-18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6688F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*</w:t>
            </w:r>
            <w:r w:rsidR="00F0005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FFL12: </w:t>
            </w:r>
            <w:r w:rsidR="000177BB" w:rsidRPr="000177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Accomplish less than would like </w:t>
            </w:r>
            <w:r w:rsidR="000177BB" w:rsidRPr="0069198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due to phys</w:t>
            </w:r>
            <w:r w:rsidR="00A25A7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</w:t>
            </w:r>
            <w:r w:rsidR="00691982" w:rsidRPr="0069198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\</w:t>
            </w:r>
            <w:r w:rsidR="0069198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emo</w:t>
            </w:r>
            <w:r w:rsidR="00A25A7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</w:t>
            </w:r>
            <w:r w:rsidR="0069198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B2352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P</w:t>
            </w:r>
            <w:r w:rsidR="0069198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roble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77BB" w:rsidRPr="00263C88" w:rsidRDefault="003D4A11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1,954(48%)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0177BB" w:rsidRPr="00263C88" w:rsidRDefault="003D4A11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0177BB" w:rsidRPr="00263C88" w:rsidRDefault="003D4A11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0177BB" w:rsidRPr="00263C88" w:rsidRDefault="003D4A11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0177BB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0177BB" w:rsidRPr="000177BB" w:rsidRDefault="00F00053" w:rsidP="001B4B08">
            <w:pPr>
              <w:spacing w:line="480" w:lineRule="auto"/>
              <w:ind w:left="18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FFL13: </w:t>
            </w:r>
            <w:r w:rsidR="000177BB" w:rsidRPr="000177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Limited mobility </w:t>
            </w:r>
            <w:r w:rsidR="000177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="000177BB" w:rsidRPr="0069198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Barthel</w:t>
            </w:r>
            <w:proofErr w:type="spellEnd"/>
            <w:r w:rsidR="000177BB" w:rsidRPr="0069198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23422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ADL </w:t>
            </w:r>
            <w:r w:rsidR="004866C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item</w:t>
            </w:r>
            <w:r w:rsidR="00A25A7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0177BB" w:rsidRPr="0069198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score</w:t>
            </w:r>
            <w:r w:rsidR="000177BB" w:rsidRPr="000177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  <w:r w:rsidR="00A25A7B" w:rsidRPr="001A391A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77BB" w:rsidRPr="00263C88" w:rsidRDefault="00CA1C69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254(6%)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0177BB" w:rsidRPr="00263C88" w:rsidRDefault="00CA1C69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0177BB" w:rsidRPr="00263C88" w:rsidRDefault="00CA1C69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0177BB" w:rsidRPr="00263C88" w:rsidRDefault="00CA1C69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</w:t>
            </w:r>
          </w:p>
        </w:tc>
      </w:tr>
      <w:tr w:rsidR="000177BB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0177BB" w:rsidRPr="000177BB" w:rsidRDefault="00D166DD" w:rsidP="00D166DD">
            <w:pPr>
              <w:spacing w:line="480" w:lineRule="auto"/>
              <w:ind w:left="18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6688F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*</w:t>
            </w:r>
            <w:r w:rsidR="00F0005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FFL14: </w:t>
            </w:r>
            <w:r w:rsidR="000177BB" w:rsidRPr="000177B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Limited in climbing several flights of stairs</w:t>
            </w:r>
            <w:r w:rsidR="00EA2EA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A2EAD" w:rsidRPr="001109B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</w:t>
            </w:r>
            <w:r w:rsidR="00EA2EAD" w:rsidRPr="0011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VR12 item</w:t>
            </w:r>
            <w:r w:rsidR="00EA2EAD" w:rsidRPr="001109B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  <w:r w:rsidR="00A25A7B" w:rsidRPr="001A391A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†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177BB" w:rsidRPr="00263C88" w:rsidRDefault="003D4A11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2,265(56%)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0177BB" w:rsidRPr="00263C88" w:rsidRDefault="003D4A11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0177BB" w:rsidRPr="00263C88" w:rsidRDefault="003D4A11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E40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0177BB" w:rsidRPr="00263C88" w:rsidRDefault="00AE4050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5741DD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741DD" w:rsidRPr="00C13AB5" w:rsidRDefault="005741DD" w:rsidP="001B4B08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13AB5">
              <w:rPr>
                <w:rFonts w:ascii="Times New Roman" w:hAnsi="Times New Roman" w:cs="Times New Roman"/>
                <w:b/>
                <w:i/>
                <w:u w:val="single"/>
              </w:rPr>
              <w:t xml:space="preserve">Comorbidities </w:t>
            </w:r>
            <w:r w:rsidR="00C13AB5">
              <w:rPr>
                <w:rFonts w:ascii="Times New Roman" w:hAnsi="Times New Roman" w:cs="Times New Roman"/>
                <w:b/>
                <w:i/>
                <w:u w:val="single"/>
              </w:rPr>
              <w:t>and</w:t>
            </w:r>
            <w:r w:rsidRPr="00C13AB5">
              <w:rPr>
                <w:rFonts w:ascii="Times New Roman" w:hAnsi="Times New Roman" w:cs="Times New Roman"/>
                <w:b/>
                <w:i/>
                <w:u w:val="single"/>
              </w:rPr>
              <w:t xml:space="preserve"> Burden of Chronic Disease</w:t>
            </w:r>
            <w:r w:rsidR="00296BBF" w:rsidRPr="00C13AB5">
              <w:rPr>
                <w:rFonts w:ascii="Times New Roman" w:hAnsi="Times New Roman" w:cs="Times New Roman"/>
                <w:b/>
                <w:i/>
                <w:u w:val="single"/>
              </w:rPr>
              <w:t>s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41DD" w:rsidRPr="00263C88" w:rsidRDefault="005741DD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5741DD" w:rsidRPr="00263C88" w:rsidRDefault="005741DD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5741DD" w:rsidRPr="00263C88" w:rsidRDefault="005741DD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5741DD" w:rsidRPr="00263C88" w:rsidRDefault="005741DD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2DD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972DD" w:rsidRPr="00A8181D" w:rsidRDefault="004866C1" w:rsidP="001B4B08">
            <w:pPr>
              <w:spacing w:line="480" w:lineRule="auto"/>
              <w:ind w:left="180" w:right="-28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66C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CB1: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EA2EAD" w:rsidRPr="00566C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Age-adjusted </w:t>
            </w:r>
            <w:proofErr w:type="spellStart"/>
            <w:r w:rsidR="00EA2EAD" w:rsidRPr="00566C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Charlson</w:t>
            </w:r>
            <w:proofErr w:type="spellEnd"/>
            <w:r w:rsidR="00EA2EAD" w:rsidRPr="00566C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</w:t>
            </w:r>
            <w:r w:rsidR="008972DD" w:rsidRPr="00566C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omorbidity </w:t>
            </w:r>
            <w:r w:rsidR="00EA2EAD" w:rsidRPr="00566C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r w:rsidR="008972DD" w:rsidRPr="00566C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ndex</w:t>
            </w:r>
            <w:r w:rsidR="008972DD" w:rsidRPr="006B79A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(</w:t>
            </w:r>
            <w:r w:rsidR="00EA2EAD" w:rsidRPr="0070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CCI</w:t>
            </w:r>
            <w:r w:rsidR="00EA2EA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8972DD" w:rsidRPr="00A818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≥ </w:t>
            </w:r>
            <w:r w:rsidR="008972DD" w:rsidRPr="00702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972DD" w:rsidRPr="006B79A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  <w:r w:rsidR="00A25A7B" w:rsidRPr="001A391A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972DD" w:rsidRPr="00263C88" w:rsidRDefault="00BC4A94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298(7%)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4" w:space="0" w:color="auto"/>
            </w:tcBorders>
          </w:tcPr>
          <w:p w:rsidR="008972DD" w:rsidRPr="00263C88" w:rsidRDefault="00BC4A94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8972DD" w:rsidRPr="00263C88" w:rsidRDefault="008F738C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D" w:rsidRPr="00263C88" w:rsidRDefault="008F738C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5741DD" w:rsidRPr="007B4319" w:rsidTr="001B4B08">
        <w:trPr>
          <w:trHeight w:val="27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741DD" w:rsidRPr="00A8181D" w:rsidRDefault="005741DD" w:rsidP="001B4B08">
            <w:pPr>
              <w:spacing w:line="480" w:lineRule="auto"/>
              <w:ind w:left="180" w:right="-14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18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Number of chr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onic disease</w:t>
            </w:r>
            <w:r w:rsidR="00296B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(DM, HTN ,CKD, </w:t>
            </w:r>
            <w:r w:rsidR="00296B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Asthma,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COPD</w:t>
            </w:r>
            <w:r w:rsidR="00296B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 w:rsidR="00A25A7B" w:rsidRPr="001A391A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41DD" w:rsidRPr="00263C88" w:rsidRDefault="00BC4A94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1,239(31%)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2" w:space="0" w:color="auto"/>
            </w:tcBorders>
          </w:tcPr>
          <w:p w:rsidR="005741DD" w:rsidRPr="00263C88" w:rsidRDefault="00BC4A94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5741DD" w:rsidRPr="00263C88" w:rsidRDefault="00BC4A94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741DD" w:rsidRPr="00263C88" w:rsidRDefault="00BC4A94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0.012</w:t>
            </w:r>
          </w:p>
        </w:tc>
      </w:tr>
      <w:tr w:rsidR="005741DD" w:rsidRPr="007B4319" w:rsidTr="001B4B0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741DD" w:rsidRPr="00A8181D" w:rsidRDefault="005741DD" w:rsidP="001B4B08">
            <w:pPr>
              <w:spacing w:line="480" w:lineRule="auto"/>
              <w:ind w:left="1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History of coronary a</w:t>
            </w:r>
            <w:r w:rsidRPr="00A818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rtery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</w:t>
            </w:r>
            <w:r w:rsidRPr="00A818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isease with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myocardial i</w:t>
            </w:r>
            <w:r w:rsidRPr="00A818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nfarction</w:t>
            </w:r>
            <w:r w:rsidR="00A25A7B" w:rsidRPr="001A391A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41DD" w:rsidRPr="00263C88" w:rsidRDefault="00BC4A94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205(5%)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4" w:space="0" w:color="auto"/>
            </w:tcBorders>
          </w:tcPr>
          <w:p w:rsidR="005741DD" w:rsidRPr="00263C88" w:rsidRDefault="00BC4A94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5741DD" w:rsidRPr="00263C88" w:rsidRDefault="00BC4A94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41DD" w:rsidRPr="00263C88" w:rsidRDefault="00BC4A94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5741DD" w:rsidRPr="007B4319" w:rsidTr="001B4B0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5741DD" w:rsidRPr="00A8181D" w:rsidRDefault="005741DD" w:rsidP="001B4B08">
            <w:pPr>
              <w:spacing w:line="480" w:lineRule="auto"/>
              <w:ind w:left="1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History of c</w:t>
            </w:r>
            <w:r w:rsidRPr="00A818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ongestive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</w:t>
            </w:r>
            <w:r w:rsidRPr="00A818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eart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</w:t>
            </w:r>
            <w:r w:rsidRPr="00A818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ailure</w:t>
            </w:r>
            <w:r w:rsidR="00A25A7B" w:rsidRPr="001A391A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5741DD" w:rsidRPr="00263C88" w:rsidRDefault="0082642C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  <w:r w:rsidR="00BC4A9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="00BC4A94">
              <w:rPr>
                <w:rFonts w:ascii="Times New Roman" w:hAnsi="Times New Roman" w:cs="Times New Roman"/>
              </w:rPr>
              <w:t>3%)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12" w:space="0" w:color="auto"/>
            </w:tcBorders>
          </w:tcPr>
          <w:p w:rsidR="005741DD" w:rsidRPr="00263C88" w:rsidRDefault="0082642C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12" w:space="0" w:color="auto"/>
            </w:tcBorders>
          </w:tcPr>
          <w:p w:rsidR="005741DD" w:rsidRPr="00263C88" w:rsidRDefault="0082642C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41DD" w:rsidRPr="00263C88" w:rsidRDefault="0082642C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0.015</w:t>
            </w:r>
          </w:p>
        </w:tc>
      </w:tr>
      <w:tr w:rsidR="005741DD" w:rsidRPr="007B4319" w:rsidTr="001B4B08">
        <w:tc>
          <w:tcPr>
            <w:tcW w:w="64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41DD" w:rsidRPr="00A8181D" w:rsidRDefault="005741DD" w:rsidP="001B4B08">
            <w:pPr>
              <w:spacing w:line="480" w:lineRule="auto"/>
              <w:ind w:left="1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18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History of atrial fibrillation</w:t>
            </w:r>
            <w:r w:rsidR="00A25A7B" w:rsidRPr="001A391A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5741DD" w:rsidRPr="00263C88" w:rsidRDefault="000B7412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246(6%)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2" w:space="0" w:color="auto"/>
            </w:tcBorders>
          </w:tcPr>
          <w:p w:rsidR="005741DD" w:rsidRPr="00263C88" w:rsidRDefault="000B741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2" w:space="0" w:color="auto"/>
            </w:tcBorders>
          </w:tcPr>
          <w:p w:rsidR="005741DD" w:rsidRPr="00263C88" w:rsidRDefault="0015221D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9" w:type="dxa"/>
            <w:gridSpan w:val="2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741DD" w:rsidRPr="00263C88" w:rsidRDefault="000B741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  <w:r w:rsidR="0082642C">
              <w:rPr>
                <w:rFonts w:ascii="Times New Roman" w:hAnsi="Times New Roman" w:cs="Times New Roman"/>
              </w:rPr>
              <w:t>0</w:t>
            </w:r>
          </w:p>
        </w:tc>
      </w:tr>
      <w:tr w:rsidR="005741DD" w:rsidRPr="007B4319" w:rsidTr="001B4B08">
        <w:trPr>
          <w:trHeight w:val="276"/>
        </w:trPr>
        <w:tc>
          <w:tcPr>
            <w:tcW w:w="64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741DD" w:rsidRPr="00A8181D" w:rsidRDefault="005741DD" w:rsidP="001B4B08">
            <w:pPr>
              <w:spacing w:line="480" w:lineRule="auto"/>
              <w:ind w:left="1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History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valvular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</w:t>
            </w:r>
            <w:r w:rsidRPr="00A818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eart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</w:t>
            </w:r>
            <w:r w:rsidRPr="00A818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isease</w:t>
            </w:r>
            <w:r w:rsidR="004866C1" w:rsidRPr="001A391A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5741DD" w:rsidRPr="00263C88" w:rsidRDefault="006104D6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500(12%)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4" w:space="0" w:color="auto"/>
            </w:tcBorders>
          </w:tcPr>
          <w:p w:rsidR="005741DD" w:rsidRPr="00263C88" w:rsidRDefault="006104D6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4" w:space="0" w:color="auto"/>
            </w:tcBorders>
          </w:tcPr>
          <w:p w:rsidR="005741DD" w:rsidRPr="00263C88" w:rsidRDefault="006104D6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33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41DD" w:rsidRPr="00263C88" w:rsidRDefault="006104D6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  <w:r w:rsidR="00463343">
              <w:rPr>
                <w:rFonts w:ascii="Times New Roman" w:hAnsi="Times New Roman" w:cs="Times New Roman"/>
              </w:rPr>
              <w:t>9</w:t>
            </w:r>
          </w:p>
        </w:tc>
      </w:tr>
      <w:tr w:rsidR="005741DD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5741DD" w:rsidRPr="00A8181D" w:rsidRDefault="005741DD" w:rsidP="001B4B08">
            <w:pPr>
              <w:spacing w:line="480" w:lineRule="auto"/>
              <w:ind w:left="180" w:right="-28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History of c</w:t>
            </w:r>
            <w:r w:rsidRPr="00A818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erebro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</w:t>
            </w:r>
            <w:r w:rsidRPr="00A818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ascular Disease/Stroke/TIA</w:t>
            </w:r>
            <w:r w:rsidR="00915092" w:rsidRPr="001A391A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41DD" w:rsidRPr="00263C88" w:rsidRDefault="000B7412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226(6%)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5741DD" w:rsidRPr="00263C88" w:rsidRDefault="000B741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5741DD" w:rsidRPr="00263C88" w:rsidRDefault="000B741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5741DD" w:rsidRPr="00263C88" w:rsidRDefault="000B741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5741DD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5741DD" w:rsidRPr="00A8181D" w:rsidRDefault="005741DD" w:rsidP="00EF663D">
            <w:pPr>
              <w:spacing w:line="480" w:lineRule="auto"/>
              <w:ind w:left="1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18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History </w:t>
            </w:r>
            <w:r w:rsidR="00EF66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of a</w:t>
            </w:r>
            <w:r w:rsidRPr="00A818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nemia</w:t>
            </w:r>
            <w:r w:rsidR="00915092" w:rsidRPr="001A391A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41DD" w:rsidRPr="00263C88" w:rsidRDefault="000B7412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784(19%)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5741DD" w:rsidRPr="00263C88" w:rsidRDefault="00F754D1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5741DD" w:rsidRPr="00263C88" w:rsidRDefault="000B741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54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5741DD" w:rsidRPr="00263C88" w:rsidRDefault="00F754D1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5741DD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5741DD" w:rsidRPr="00A8181D" w:rsidRDefault="005741DD" w:rsidP="001B4B08">
            <w:pPr>
              <w:spacing w:line="480" w:lineRule="auto"/>
              <w:ind w:left="1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18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History of cancer</w:t>
            </w:r>
            <w:r w:rsidR="00915092" w:rsidRPr="001A391A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41DD" w:rsidRPr="00263C88" w:rsidRDefault="000B7412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1,270(31%)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5741DD" w:rsidRPr="00263C88" w:rsidRDefault="000B741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5741DD" w:rsidRPr="00263C88" w:rsidRDefault="000B741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5741DD" w:rsidRPr="00263C88" w:rsidRDefault="000B741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5741DD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5741DD" w:rsidRPr="00A8181D" w:rsidRDefault="005741DD" w:rsidP="001B4B08">
            <w:pPr>
              <w:spacing w:line="480" w:lineRule="auto"/>
              <w:ind w:left="1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18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Malignant/Metas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</w:t>
            </w:r>
            <w:r w:rsidRPr="00A818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tic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tumor</w:t>
            </w:r>
            <w:r w:rsidR="00915092" w:rsidRPr="001A391A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41DD" w:rsidRPr="00263C88" w:rsidRDefault="000B7412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58(1%)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5741DD" w:rsidRPr="00263C88" w:rsidRDefault="000B741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5741DD" w:rsidRPr="00263C88" w:rsidRDefault="000B741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5741DD" w:rsidRPr="00263C88" w:rsidRDefault="000B741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5741DD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5741DD" w:rsidRPr="00A8181D" w:rsidRDefault="00185012" w:rsidP="001B4B08">
            <w:pPr>
              <w:spacing w:line="480" w:lineRule="auto"/>
              <w:ind w:left="1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Experiencing h</w:t>
            </w:r>
            <w:r w:rsidR="005741DD" w:rsidRPr="00A818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earing impairment</w:t>
            </w:r>
            <w:r w:rsidR="00915092" w:rsidRPr="001A391A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41DD" w:rsidRPr="00263C88" w:rsidRDefault="005A2EF9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645(16%)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5741DD" w:rsidRPr="00263C88" w:rsidRDefault="005A2EF9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5741DD" w:rsidRPr="00263C88" w:rsidRDefault="005A2EF9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5741DD" w:rsidRPr="00263C88" w:rsidRDefault="005A2EF9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5741DD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5741DD" w:rsidRPr="00A8181D" w:rsidRDefault="00185012" w:rsidP="001B4B08">
            <w:pPr>
              <w:spacing w:line="480" w:lineRule="auto"/>
              <w:ind w:left="1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Experiencing v</w:t>
            </w:r>
            <w:r w:rsidR="005741DD" w:rsidRPr="00A818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ision impairment</w:t>
            </w:r>
            <w:r w:rsidR="00915092" w:rsidRPr="001A391A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41DD" w:rsidRPr="00263C88" w:rsidRDefault="005A2EF9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1,466(36%)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5741DD" w:rsidRPr="00263C88" w:rsidRDefault="005A2EF9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5741DD" w:rsidRPr="00263C88" w:rsidRDefault="005A2EF9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5741DD" w:rsidRPr="00263C88" w:rsidRDefault="005A2EF9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0.002</w:t>
            </w:r>
          </w:p>
        </w:tc>
      </w:tr>
      <w:tr w:rsidR="005741DD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5741DD" w:rsidRPr="00A8181D" w:rsidRDefault="00185012" w:rsidP="001B4B08">
            <w:pPr>
              <w:spacing w:line="480" w:lineRule="auto"/>
              <w:ind w:left="1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Experiencing b</w:t>
            </w:r>
            <w:r w:rsidR="005741DD" w:rsidRPr="00A818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alance impairment</w:t>
            </w:r>
            <w:r w:rsidR="00915092" w:rsidRPr="001A391A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41DD" w:rsidRPr="00263C88" w:rsidRDefault="005A2EF9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695(17%)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5741DD" w:rsidRPr="00263C88" w:rsidRDefault="005A2EF9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5741DD" w:rsidRPr="00263C88" w:rsidRDefault="005A2EF9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5741DD" w:rsidRPr="00263C88" w:rsidRDefault="00AE4050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0.048</w:t>
            </w:r>
          </w:p>
        </w:tc>
      </w:tr>
      <w:tr w:rsidR="005741DD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5741DD" w:rsidRPr="006B79A8" w:rsidRDefault="004866C1" w:rsidP="00566C46">
            <w:pPr>
              <w:spacing w:line="480" w:lineRule="auto"/>
              <w:ind w:left="180" w:right="-288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866C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CB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Pr="004866C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5741DD" w:rsidRPr="00566C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History of falls with injuries, past six month</w:t>
            </w:r>
            <w:r w:rsidRPr="001A391A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41DD" w:rsidRPr="00263C88" w:rsidRDefault="005A2EF9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544(13%)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5741DD" w:rsidRPr="00263C88" w:rsidRDefault="005A2EF9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5741DD" w:rsidRPr="00263C88" w:rsidRDefault="005A2EF9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5741DD" w:rsidRPr="00263C88" w:rsidRDefault="005A2EF9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5741DD" w:rsidRPr="007B4319" w:rsidTr="001B4B08"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5741DD" w:rsidRPr="006B79A8" w:rsidRDefault="004866C1" w:rsidP="001B4B08">
            <w:pPr>
              <w:spacing w:line="480" w:lineRule="auto"/>
              <w:ind w:left="18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866C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CB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  <w:r w:rsidRPr="004866C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702D9E" w:rsidRPr="00566C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</w:t>
            </w:r>
            <w:r w:rsidR="005741DD" w:rsidRPr="00566C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ladder and/or bowels incontinence</w:t>
            </w:r>
            <w:r w:rsidR="00702D9E" w:rsidRPr="00702D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02D9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="00702D9E" w:rsidRPr="0069198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Barthel</w:t>
            </w:r>
            <w:proofErr w:type="spellEnd"/>
            <w:r w:rsidR="00702D9E" w:rsidRPr="0069198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702D9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items </w:t>
            </w:r>
            <w:r w:rsidR="00702D9E" w:rsidRPr="0069198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score</w:t>
            </w:r>
            <w:r w:rsidR="00702D9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)</w:t>
            </w:r>
            <w:r w:rsidRPr="001A391A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41DD" w:rsidRPr="00263C88" w:rsidRDefault="005A2EF9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555(15%)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5741DD" w:rsidRPr="00263C88" w:rsidRDefault="00AE4050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5741DD" w:rsidRPr="00263C88" w:rsidRDefault="005A2EF9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5741DD" w:rsidRPr="00263C88" w:rsidRDefault="005A2EF9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296BBF" w:rsidRPr="007B4319" w:rsidTr="001B4B0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96BBF" w:rsidRPr="00A8181D" w:rsidRDefault="004866C1" w:rsidP="00566C46">
            <w:pPr>
              <w:spacing w:line="480" w:lineRule="auto"/>
              <w:ind w:left="1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66C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CB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  <w:r w:rsidRPr="004866C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296BBF" w:rsidRPr="00566C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Home medication (4+),</w:t>
            </w:r>
            <w:r w:rsidR="00296B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current</w:t>
            </w:r>
            <w:r w:rsidR="00566C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use</w:t>
            </w:r>
            <w:r w:rsidRPr="001A391A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96BBF" w:rsidRPr="00263C88" w:rsidRDefault="00D55172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243(6%)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296BBF" w:rsidRPr="00263C88" w:rsidRDefault="00D5517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296BBF" w:rsidRPr="00263C88" w:rsidRDefault="00D5517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296BBF" w:rsidRPr="00263C88" w:rsidRDefault="00D5517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5741DD" w:rsidRPr="007B4319" w:rsidTr="001B4B08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5741DD" w:rsidRPr="00C13AB5" w:rsidRDefault="005741DD" w:rsidP="001B4B08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13AB5">
              <w:rPr>
                <w:rFonts w:ascii="Times New Roman" w:hAnsi="Times New Roman" w:cs="Times New Roman"/>
                <w:b/>
                <w:i/>
                <w:u w:val="single"/>
              </w:rPr>
              <w:t xml:space="preserve">Social Activities </w:t>
            </w:r>
            <w:r w:rsidR="00C13AB5">
              <w:rPr>
                <w:rFonts w:ascii="Times New Roman" w:hAnsi="Times New Roman" w:cs="Times New Roman"/>
                <w:b/>
                <w:i/>
                <w:u w:val="single"/>
              </w:rPr>
              <w:t>and</w:t>
            </w:r>
            <w:r w:rsidR="00185012" w:rsidRPr="00C13AB5">
              <w:rPr>
                <w:rFonts w:ascii="Times New Roman" w:hAnsi="Times New Roman" w:cs="Times New Roman"/>
                <w:b/>
                <w:i/>
                <w:u w:val="single"/>
              </w:rPr>
              <w:t xml:space="preserve"> Social Support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41DD" w:rsidRPr="00263C88" w:rsidRDefault="005741DD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5741DD" w:rsidRPr="00263C88" w:rsidRDefault="005741DD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5741DD" w:rsidRPr="00263C88" w:rsidRDefault="005741DD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5741DD" w:rsidRPr="00263C88" w:rsidRDefault="005741DD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1DD" w:rsidRPr="007B4319" w:rsidTr="001B4B08">
        <w:tc>
          <w:tcPr>
            <w:tcW w:w="6480" w:type="dxa"/>
            <w:tcBorders>
              <w:top w:val="nil"/>
              <w:left w:val="single" w:sz="4" w:space="0" w:color="auto"/>
              <w:right w:val="single" w:sz="2" w:space="0" w:color="auto"/>
            </w:tcBorders>
            <w:vAlign w:val="bottom"/>
          </w:tcPr>
          <w:p w:rsidR="005741DD" w:rsidRPr="00A8181D" w:rsidRDefault="004866C1" w:rsidP="001B4B08">
            <w:pPr>
              <w:spacing w:line="480" w:lineRule="auto"/>
              <w:ind w:left="1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66C1">
              <w:rPr>
                <w:rFonts w:ascii="Times New Roman" w:hAnsi="Times New Roman" w:cs="Times New Roman"/>
                <w:b/>
              </w:rPr>
              <w:t>SASS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66C46">
              <w:rPr>
                <w:rFonts w:ascii="Times New Roman" w:hAnsi="Times New Roman" w:cs="Times New Roman"/>
                <w:b/>
              </w:rPr>
              <w:t xml:space="preserve">: </w:t>
            </w:r>
            <w:r w:rsidR="005741DD" w:rsidRPr="00566C4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Live alone</w:t>
            </w:r>
            <w:r w:rsidRPr="006A0CC6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41DD" w:rsidRPr="00263C88" w:rsidRDefault="00D55172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54(1%)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5741DD" w:rsidRPr="00263C88" w:rsidRDefault="00D5517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5741DD" w:rsidRPr="00263C88" w:rsidRDefault="00D5517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41DD" w:rsidRPr="00263C88" w:rsidRDefault="00D5517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5741DD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5741DD" w:rsidRPr="00A8181D" w:rsidRDefault="004866C1" w:rsidP="001B4B08">
            <w:pPr>
              <w:spacing w:line="480" w:lineRule="auto"/>
              <w:ind w:left="1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866C1">
              <w:rPr>
                <w:rFonts w:ascii="Times New Roman" w:hAnsi="Times New Roman" w:cs="Times New Roman"/>
                <w:b/>
              </w:rPr>
              <w:t>SASS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866C1">
              <w:rPr>
                <w:rFonts w:ascii="Times New Roman" w:hAnsi="Times New Roman" w:cs="Times New Roman"/>
                <w:b/>
              </w:rPr>
              <w:t xml:space="preserve">: </w:t>
            </w:r>
            <w:r w:rsidR="001C78DD" w:rsidRPr="004866C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Have no social support</w:t>
            </w:r>
            <w:r w:rsidRPr="001A391A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41DD" w:rsidRPr="00263C88" w:rsidRDefault="00D55172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235(6%)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5741DD" w:rsidRPr="00263C88" w:rsidRDefault="00D5517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5741DD" w:rsidRPr="00263C88" w:rsidRDefault="00D5517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5741DD" w:rsidRPr="00263C88" w:rsidRDefault="00D5517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1C78DD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1C78DD" w:rsidRPr="00A8181D" w:rsidRDefault="00D166DD" w:rsidP="00D166DD">
            <w:pPr>
              <w:spacing w:line="480" w:lineRule="auto"/>
              <w:ind w:left="1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6688F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*</w:t>
            </w:r>
            <w:r w:rsidR="004866C1" w:rsidRPr="004866C1">
              <w:rPr>
                <w:rFonts w:ascii="Times New Roman" w:hAnsi="Times New Roman" w:cs="Times New Roman"/>
                <w:b/>
              </w:rPr>
              <w:t>SASS</w:t>
            </w:r>
            <w:r w:rsidR="004866C1">
              <w:rPr>
                <w:rFonts w:ascii="Times New Roman" w:hAnsi="Times New Roman" w:cs="Times New Roman"/>
                <w:b/>
              </w:rPr>
              <w:t>4</w:t>
            </w:r>
            <w:r w:rsidR="004866C1" w:rsidRPr="004866C1">
              <w:rPr>
                <w:rFonts w:ascii="Times New Roman" w:hAnsi="Times New Roman" w:cs="Times New Roman"/>
                <w:b/>
              </w:rPr>
              <w:t xml:space="preserve">: </w:t>
            </w:r>
            <w:r w:rsidR="001C78DD" w:rsidRPr="006B79A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Limited so</w:t>
            </w:r>
            <w:r w:rsidR="006B79A8" w:rsidRPr="006B79A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cial activities</w:t>
            </w:r>
            <w:r w:rsidR="006B79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due to phys</w:t>
            </w:r>
            <w:r w:rsidR="004866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6B79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\</w:t>
            </w:r>
            <w:r w:rsidR="004866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emotional problem</w:t>
            </w:r>
            <w:r w:rsidR="004866C1" w:rsidRPr="001A391A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8DD" w:rsidRPr="00263C88" w:rsidRDefault="00D55172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1,029(25%)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1C78DD" w:rsidRPr="00263C88" w:rsidRDefault="00D5517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1C78DD" w:rsidRPr="00263C88" w:rsidRDefault="00D5517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1C78DD" w:rsidRPr="00263C88" w:rsidRDefault="00D5517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1C78DD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1C78DD" w:rsidRPr="00C13AB5" w:rsidRDefault="001C78DD" w:rsidP="001B4B08">
            <w:pPr>
              <w:autoSpaceDE w:val="0"/>
              <w:autoSpaceDN w:val="0"/>
              <w:adjustRightInd w:val="0"/>
              <w:spacing w:line="480" w:lineRule="auto"/>
              <w:ind w:left="9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13AB5">
              <w:rPr>
                <w:rFonts w:ascii="Times New Roman" w:hAnsi="Times New Roman" w:cs="Times New Roman"/>
                <w:b/>
                <w:i/>
                <w:u w:val="single"/>
              </w:rPr>
              <w:t>Behavioral Problem Pattern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C78DD" w:rsidRPr="00263C88" w:rsidRDefault="001C78DD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1C78DD" w:rsidRPr="00263C88" w:rsidRDefault="001C78DD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1C78DD" w:rsidRPr="00263C88" w:rsidRDefault="001C78DD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1C78DD" w:rsidRPr="00263C88" w:rsidRDefault="001C78DD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9A8" w:rsidRPr="007B4319" w:rsidTr="001B4B08">
        <w:tc>
          <w:tcPr>
            <w:tcW w:w="64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6B79A8" w:rsidRDefault="005C58FC" w:rsidP="001B4B08">
            <w:pPr>
              <w:spacing w:line="480" w:lineRule="auto"/>
              <w:ind w:left="18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Current</w:t>
            </w:r>
            <w:r w:rsidR="006B79A8" w:rsidRPr="006B79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tobacco user</w:t>
            </w:r>
            <w:r w:rsidR="004866C1" w:rsidRPr="001A391A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B79A8" w:rsidRPr="00263C88" w:rsidRDefault="00986819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1,849(46</w:t>
            </w:r>
            <w:r w:rsidR="00D55172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52" w:type="dxa"/>
            <w:tcBorders>
              <w:top w:val="single" w:sz="2" w:space="0" w:color="auto"/>
            </w:tcBorders>
          </w:tcPr>
          <w:p w:rsidR="006B79A8" w:rsidRPr="00263C88" w:rsidRDefault="00986819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2" w:space="0" w:color="auto"/>
            </w:tcBorders>
          </w:tcPr>
          <w:p w:rsidR="006B79A8" w:rsidRPr="00263C88" w:rsidRDefault="00986819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B79A8" w:rsidRPr="00263C88" w:rsidRDefault="00D55172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</w:t>
            </w:r>
          </w:p>
        </w:tc>
      </w:tr>
      <w:tr w:rsidR="00296BBF" w:rsidRPr="007B4319" w:rsidTr="001B4B08">
        <w:trPr>
          <w:trHeight w:val="279"/>
        </w:trPr>
        <w:tc>
          <w:tcPr>
            <w:tcW w:w="64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296BBF" w:rsidRPr="00A8181D" w:rsidRDefault="00986819" w:rsidP="001B4B08">
            <w:pPr>
              <w:spacing w:line="480" w:lineRule="auto"/>
              <w:ind w:left="180" w:right="-14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Current</w:t>
            </w:r>
            <w:r w:rsidRPr="00A818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alcohol drinker</w:t>
            </w:r>
            <w:r w:rsidR="004866C1" w:rsidRPr="001A391A">
              <w:rPr>
                <w:rFonts w:cs="Times New Roman"/>
                <w:b/>
                <w:bCs/>
                <w:color w:val="000000"/>
                <w:vertAlign w:val="superscript"/>
              </w:rPr>
              <w:t>‡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96BBF" w:rsidRPr="00263C88" w:rsidRDefault="00986819" w:rsidP="001B4B08">
            <w:pPr>
              <w:autoSpaceDE w:val="0"/>
              <w:autoSpaceDN w:val="0"/>
              <w:adjustRightInd w:val="0"/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2,779</w:t>
            </w:r>
            <w:r w:rsidR="00D5517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69</w:t>
            </w:r>
            <w:r w:rsidR="00D55172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12" w:space="0" w:color="auto"/>
            </w:tcBorders>
          </w:tcPr>
          <w:p w:rsidR="00296BBF" w:rsidRPr="00263C88" w:rsidRDefault="00986819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52" w:type="dxa"/>
            <w:tcBorders>
              <w:top w:val="single" w:sz="2" w:space="0" w:color="auto"/>
              <w:bottom w:val="single" w:sz="12" w:space="0" w:color="auto"/>
            </w:tcBorders>
          </w:tcPr>
          <w:p w:rsidR="00296BBF" w:rsidRPr="00263C88" w:rsidRDefault="00986819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264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6BBF" w:rsidRPr="00263C88" w:rsidRDefault="0082642C" w:rsidP="001B4B08">
            <w:pPr>
              <w:autoSpaceDE w:val="0"/>
              <w:autoSpaceDN w:val="0"/>
              <w:adjustRightInd w:val="0"/>
              <w:spacing w:line="48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98681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296BBF" w:rsidRPr="001B4B08" w:rsidRDefault="001A391A" w:rsidP="001B4B08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B4B08">
        <w:rPr>
          <w:sz w:val="22"/>
          <w:szCs w:val="22"/>
        </w:rPr>
        <w:t>†</w:t>
      </w:r>
      <w:r w:rsidR="00CC7336" w:rsidRPr="001B4B08">
        <w:rPr>
          <w:sz w:val="22"/>
          <w:szCs w:val="22"/>
        </w:rPr>
        <w:t xml:space="preserve"> </w:t>
      </w:r>
      <w:r w:rsidR="00CC7336" w:rsidRPr="001B4B08">
        <w:rPr>
          <w:rFonts w:ascii="Times New Roman" w:hAnsi="Times New Roman" w:cs="Times New Roman"/>
          <w:sz w:val="22"/>
          <w:szCs w:val="22"/>
        </w:rPr>
        <w:t xml:space="preserve">Self-reported item collected using SATISFY-SOS baseline survey </w:t>
      </w:r>
      <w:r w:rsidR="00F25C39" w:rsidRPr="001B4B08">
        <w:rPr>
          <w:rFonts w:ascii="Times New Roman" w:hAnsi="Times New Roman" w:cs="Times New Roman"/>
          <w:sz w:val="22"/>
          <w:szCs w:val="22"/>
        </w:rPr>
        <w:t xml:space="preserve">implemented </w:t>
      </w:r>
      <w:r w:rsidR="00CC7336" w:rsidRPr="001B4B08">
        <w:rPr>
          <w:rFonts w:ascii="Times New Roman" w:hAnsi="Times New Roman" w:cs="Times New Roman"/>
          <w:sz w:val="22"/>
          <w:szCs w:val="22"/>
        </w:rPr>
        <w:t>during the preoperative assessment.</w:t>
      </w:r>
    </w:p>
    <w:p w:rsidR="00CC7336" w:rsidRPr="001B4B08" w:rsidRDefault="001A391A" w:rsidP="001B4B08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1B4B08">
        <w:rPr>
          <w:sz w:val="22"/>
          <w:szCs w:val="22"/>
        </w:rPr>
        <w:t>‡</w:t>
      </w:r>
      <w:r w:rsidR="00CC7336" w:rsidRPr="001B4B08">
        <w:rPr>
          <w:sz w:val="22"/>
          <w:szCs w:val="22"/>
        </w:rPr>
        <w:t xml:space="preserve"> </w:t>
      </w:r>
      <w:r w:rsidR="00CC7336" w:rsidRPr="001B4B08">
        <w:rPr>
          <w:rFonts w:ascii="Times New Roman" w:hAnsi="Times New Roman" w:cs="Times New Roman"/>
          <w:sz w:val="22"/>
          <w:szCs w:val="22"/>
        </w:rPr>
        <w:t>Preoperative item routine</w:t>
      </w:r>
      <w:r w:rsidR="004866C1" w:rsidRPr="001B4B08">
        <w:rPr>
          <w:rFonts w:ascii="Times New Roman" w:hAnsi="Times New Roman" w:cs="Times New Roman"/>
          <w:sz w:val="22"/>
          <w:szCs w:val="22"/>
        </w:rPr>
        <w:t xml:space="preserve">ly </w:t>
      </w:r>
      <w:r w:rsidR="00CC7336" w:rsidRPr="001B4B08">
        <w:rPr>
          <w:rFonts w:ascii="Times New Roman" w:hAnsi="Times New Roman" w:cs="Times New Roman"/>
          <w:sz w:val="22"/>
          <w:szCs w:val="22"/>
        </w:rPr>
        <w:t xml:space="preserve">collected as part of the Review of System </w:t>
      </w:r>
      <w:r w:rsidR="004866C1" w:rsidRPr="001B4B08">
        <w:rPr>
          <w:rFonts w:ascii="Times New Roman" w:hAnsi="Times New Roman" w:cs="Times New Roman"/>
          <w:sz w:val="22"/>
          <w:szCs w:val="22"/>
        </w:rPr>
        <w:t xml:space="preserve">(ROS) </w:t>
      </w:r>
      <w:r w:rsidR="00CC7336" w:rsidRPr="001B4B08">
        <w:rPr>
          <w:rFonts w:ascii="Times New Roman" w:hAnsi="Times New Roman" w:cs="Times New Roman"/>
          <w:sz w:val="22"/>
          <w:szCs w:val="22"/>
        </w:rPr>
        <w:t>during the preoperative assessment.</w:t>
      </w:r>
    </w:p>
    <w:p w:rsidR="00915092" w:rsidRPr="001B4B08" w:rsidRDefault="00CC7336" w:rsidP="001B4B08">
      <w:pPr>
        <w:spacing w:line="480" w:lineRule="auto"/>
        <w:ind w:right="-162"/>
        <w:rPr>
          <w:rFonts w:ascii="Times New Roman" w:hAnsi="Times New Roman" w:cs="Times New Roman"/>
          <w:sz w:val="22"/>
          <w:szCs w:val="22"/>
        </w:rPr>
      </w:pPr>
      <w:r w:rsidRPr="001B4B08">
        <w:rPr>
          <w:rFonts w:ascii="Times New Roman" w:hAnsi="Times New Roman" w:cs="Times New Roman"/>
          <w:sz w:val="22"/>
          <w:szCs w:val="22"/>
          <w:u w:val="single"/>
        </w:rPr>
        <w:t>Note</w:t>
      </w:r>
      <w:r w:rsidRPr="001B4B0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915092" w:rsidRPr="001B4B08" w:rsidRDefault="00915092" w:rsidP="001B4B08">
      <w:pPr>
        <w:spacing w:line="480" w:lineRule="auto"/>
        <w:ind w:right="-162"/>
        <w:rPr>
          <w:rFonts w:ascii="Times New Roman" w:hAnsi="Times New Roman" w:cs="Times New Roman"/>
          <w:sz w:val="22"/>
          <w:szCs w:val="22"/>
        </w:rPr>
      </w:pPr>
      <w:r w:rsidRPr="001B4B08">
        <w:rPr>
          <w:rFonts w:ascii="Times New Roman" w:hAnsi="Times New Roman" w:cs="Times New Roman"/>
          <w:sz w:val="22"/>
          <w:szCs w:val="22"/>
        </w:rPr>
        <w:t xml:space="preserve">1) </w:t>
      </w:r>
      <w:r w:rsidR="007C2C2C" w:rsidRPr="001B4B08">
        <w:rPr>
          <w:rFonts w:ascii="Times New Roman" w:hAnsi="Times New Roman" w:cs="Times New Roman"/>
          <w:sz w:val="22"/>
          <w:szCs w:val="22"/>
        </w:rPr>
        <w:t xml:space="preserve">ASA = American Society of Anesthesiologists physical status classification system determined by the anesthesiologist the day of surgery, </w:t>
      </w:r>
      <w:r w:rsidR="00CC7336" w:rsidRPr="001B4B08">
        <w:rPr>
          <w:rFonts w:ascii="Times New Roman" w:hAnsi="Times New Roman" w:cs="Times New Roman"/>
          <w:sz w:val="22"/>
          <w:szCs w:val="22"/>
        </w:rPr>
        <w:t>AD8 =</w:t>
      </w:r>
      <w:r w:rsidR="00CC7336" w:rsidRPr="001B4B08">
        <w:rPr>
          <w:sz w:val="22"/>
          <w:szCs w:val="22"/>
        </w:rPr>
        <w:t xml:space="preserve"> </w:t>
      </w:r>
      <w:r w:rsidR="00CC7336" w:rsidRPr="001B4B08">
        <w:rPr>
          <w:rFonts w:ascii="Times New Roman" w:hAnsi="Times New Roman" w:cs="Times New Roman"/>
          <w:sz w:val="22"/>
          <w:szCs w:val="22"/>
        </w:rPr>
        <w:t xml:space="preserve">The Ascertain Dementia 8-item Informant Questionnaire and </w:t>
      </w:r>
      <w:proofErr w:type="spellStart"/>
      <w:r w:rsidR="00CC7336" w:rsidRPr="001B4B08">
        <w:rPr>
          <w:rFonts w:ascii="Times New Roman" w:hAnsi="Times New Roman" w:cs="Times New Roman"/>
          <w:sz w:val="22"/>
          <w:szCs w:val="22"/>
        </w:rPr>
        <w:t>Barthel</w:t>
      </w:r>
      <w:proofErr w:type="spellEnd"/>
      <w:r w:rsidR="00CC7336" w:rsidRPr="001B4B08">
        <w:rPr>
          <w:rFonts w:ascii="Times New Roman" w:hAnsi="Times New Roman" w:cs="Times New Roman"/>
          <w:sz w:val="22"/>
          <w:szCs w:val="22"/>
        </w:rPr>
        <w:t xml:space="preserve"> = </w:t>
      </w:r>
      <w:proofErr w:type="spellStart"/>
      <w:r w:rsidR="00CC7336" w:rsidRPr="001B4B08">
        <w:rPr>
          <w:rFonts w:ascii="Times New Roman" w:hAnsi="Times New Roman" w:cs="Times New Roman"/>
          <w:sz w:val="22"/>
          <w:szCs w:val="22"/>
        </w:rPr>
        <w:t>Barthel</w:t>
      </w:r>
      <w:proofErr w:type="spellEnd"/>
      <w:r w:rsidR="00CC7336" w:rsidRPr="001B4B08">
        <w:rPr>
          <w:rFonts w:ascii="Times New Roman" w:hAnsi="Times New Roman" w:cs="Times New Roman"/>
          <w:sz w:val="22"/>
          <w:szCs w:val="22"/>
        </w:rPr>
        <w:t xml:space="preserve"> Activities of Daily </w:t>
      </w:r>
      <w:r w:rsidR="00CC7336" w:rsidRPr="001B4B08">
        <w:rPr>
          <w:rFonts w:ascii="Times New Roman" w:hAnsi="Times New Roman" w:cs="Times New Roman"/>
          <w:sz w:val="22"/>
          <w:szCs w:val="22"/>
        </w:rPr>
        <w:lastRenderedPageBreak/>
        <w:t xml:space="preserve">Living </w:t>
      </w:r>
      <w:r w:rsidR="00F25C39" w:rsidRPr="001B4B08">
        <w:rPr>
          <w:rFonts w:ascii="Times New Roman" w:hAnsi="Times New Roman" w:cs="Times New Roman"/>
          <w:sz w:val="22"/>
          <w:szCs w:val="22"/>
        </w:rPr>
        <w:t xml:space="preserve">(ADL) </w:t>
      </w:r>
      <w:r w:rsidR="00CC7336" w:rsidRPr="001B4B08">
        <w:rPr>
          <w:rFonts w:ascii="Times New Roman" w:hAnsi="Times New Roman" w:cs="Times New Roman"/>
          <w:sz w:val="22"/>
          <w:szCs w:val="22"/>
        </w:rPr>
        <w:t xml:space="preserve">Index, both administered as part the preoperative assessment. </w:t>
      </w:r>
      <w:r w:rsidR="00F25C39" w:rsidRPr="001B4B08">
        <w:rPr>
          <w:rFonts w:ascii="Times New Roman" w:hAnsi="Times New Roman" w:cs="Times New Roman"/>
          <w:sz w:val="22"/>
          <w:szCs w:val="22"/>
        </w:rPr>
        <w:t>VR</w:t>
      </w:r>
      <w:r w:rsidR="00966CC1" w:rsidRPr="001B4B08">
        <w:rPr>
          <w:rFonts w:ascii="Times New Roman" w:hAnsi="Times New Roman" w:cs="Times New Roman"/>
          <w:sz w:val="22"/>
          <w:szCs w:val="22"/>
        </w:rPr>
        <w:t>-</w:t>
      </w:r>
      <w:r w:rsidR="00F25C39" w:rsidRPr="001B4B08">
        <w:rPr>
          <w:rFonts w:ascii="Times New Roman" w:hAnsi="Times New Roman" w:cs="Times New Roman"/>
          <w:sz w:val="22"/>
          <w:szCs w:val="22"/>
        </w:rPr>
        <w:t>12 = The Veterans RAND 12 Item Health Survey, a global health measure questionnaire used to assess patient’s overall health and quality of life. The VR12 is part of SATISFY-SOS baseline survey implemented during the preoperative assessment.</w:t>
      </w:r>
    </w:p>
    <w:p w:rsidR="00F25C39" w:rsidRPr="001B4B08" w:rsidRDefault="00915092" w:rsidP="001B4B08">
      <w:pPr>
        <w:spacing w:line="480" w:lineRule="auto"/>
        <w:ind w:right="-162"/>
        <w:rPr>
          <w:rFonts w:ascii="Times New Roman" w:hAnsi="Times New Roman" w:cs="Times New Roman"/>
          <w:sz w:val="22"/>
          <w:szCs w:val="22"/>
        </w:rPr>
      </w:pPr>
      <w:r w:rsidRPr="001B4B08">
        <w:rPr>
          <w:rFonts w:ascii="Times New Roman" w:hAnsi="Times New Roman" w:cs="Times New Roman"/>
          <w:sz w:val="22"/>
          <w:szCs w:val="22"/>
        </w:rPr>
        <w:t xml:space="preserve">2) Items in </w:t>
      </w:r>
      <w:r w:rsidRPr="001B4B08">
        <w:rPr>
          <w:rFonts w:ascii="Times New Roman" w:hAnsi="Times New Roman" w:cs="Times New Roman"/>
          <w:b/>
          <w:sz w:val="22"/>
          <w:szCs w:val="22"/>
        </w:rPr>
        <w:t>bold</w:t>
      </w:r>
      <w:r w:rsidRPr="001B4B08">
        <w:rPr>
          <w:rFonts w:ascii="Times New Roman" w:hAnsi="Times New Roman" w:cs="Times New Roman"/>
          <w:sz w:val="22"/>
          <w:szCs w:val="22"/>
        </w:rPr>
        <w:t xml:space="preserve"> </w:t>
      </w:r>
      <w:r w:rsidR="0016057E" w:rsidRPr="001B4B08">
        <w:rPr>
          <w:rFonts w:ascii="Times New Roman" w:hAnsi="Times New Roman" w:cs="Times New Roman"/>
          <w:sz w:val="22"/>
          <w:szCs w:val="22"/>
        </w:rPr>
        <w:t>(3</w:t>
      </w:r>
      <w:r w:rsidR="006A0CC6">
        <w:rPr>
          <w:rFonts w:ascii="Times New Roman" w:hAnsi="Times New Roman" w:cs="Times New Roman"/>
          <w:sz w:val="22"/>
          <w:szCs w:val="22"/>
        </w:rPr>
        <w:t>2</w:t>
      </w:r>
      <w:r w:rsidR="0016057E" w:rsidRPr="001B4B08">
        <w:rPr>
          <w:rFonts w:ascii="Times New Roman" w:hAnsi="Times New Roman" w:cs="Times New Roman"/>
          <w:sz w:val="22"/>
          <w:szCs w:val="22"/>
        </w:rPr>
        <w:t xml:space="preserve"> items) </w:t>
      </w:r>
      <w:r w:rsidRPr="001B4B08">
        <w:rPr>
          <w:rFonts w:ascii="Times New Roman" w:hAnsi="Times New Roman" w:cs="Times New Roman"/>
          <w:sz w:val="22"/>
          <w:szCs w:val="22"/>
        </w:rPr>
        <w:t>were used in the Item Response Theory (IRT) analysis</w:t>
      </w:r>
      <w:r w:rsidR="00095035">
        <w:rPr>
          <w:rFonts w:ascii="Times New Roman" w:hAnsi="Times New Roman" w:cs="Times New Roman"/>
          <w:sz w:val="22"/>
          <w:szCs w:val="22"/>
        </w:rPr>
        <w:t>. I</w:t>
      </w:r>
      <w:r w:rsidR="0016057E" w:rsidRPr="001B4B08">
        <w:rPr>
          <w:rFonts w:ascii="Times New Roman" w:hAnsi="Times New Roman" w:cs="Times New Roman"/>
          <w:sz w:val="22"/>
          <w:szCs w:val="22"/>
        </w:rPr>
        <w:t xml:space="preserve">tems with * </w:t>
      </w:r>
      <w:r w:rsidR="006A0CC6">
        <w:rPr>
          <w:rFonts w:ascii="Times New Roman" w:hAnsi="Times New Roman" w:cs="Times New Roman"/>
          <w:sz w:val="22"/>
          <w:szCs w:val="22"/>
        </w:rPr>
        <w:t>form</w:t>
      </w:r>
      <w:r w:rsidR="0016057E" w:rsidRPr="001B4B08">
        <w:rPr>
          <w:rFonts w:ascii="Times New Roman" w:hAnsi="Times New Roman" w:cs="Times New Roman"/>
          <w:sz w:val="22"/>
          <w:szCs w:val="22"/>
        </w:rPr>
        <w:t xml:space="preserve"> the final set of frailty i</w:t>
      </w:r>
      <w:r w:rsidR="00095035">
        <w:rPr>
          <w:rFonts w:ascii="Times New Roman" w:hAnsi="Times New Roman" w:cs="Times New Roman"/>
          <w:sz w:val="22"/>
          <w:szCs w:val="22"/>
        </w:rPr>
        <w:t>ndicators</w:t>
      </w:r>
      <w:r w:rsidR="0016057E" w:rsidRPr="001B4B08">
        <w:rPr>
          <w:rFonts w:ascii="Times New Roman" w:hAnsi="Times New Roman" w:cs="Times New Roman"/>
          <w:sz w:val="22"/>
          <w:szCs w:val="22"/>
        </w:rPr>
        <w:t xml:space="preserve"> (18 items) </w:t>
      </w:r>
      <w:r w:rsidR="00F16304">
        <w:rPr>
          <w:rFonts w:ascii="Times New Roman" w:hAnsi="Times New Roman" w:cs="Times New Roman"/>
          <w:sz w:val="22"/>
          <w:szCs w:val="22"/>
        </w:rPr>
        <w:t xml:space="preserve">which were </w:t>
      </w:r>
      <w:r w:rsidR="006A0CC6">
        <w:rPr>
          <w:rFonts w:ascii="Times New Roman" w:hAnsi="Times New Roman" w:cs="Times New Roman"/>
          <w:sz w:val="22"/>
          <w:szCs w:val="22"/>
        </w:rPr>
        <w:t>includ</w:t>
      </w:r>
      <w:r w:rsidR="0016057E" w:rsidRPr="001B4B08">
        <w:rPr>
          <w:rFonts w:ascii="Times New Roman" w:hAnsi="Times New Roman" w:cs="Times New Roman"/>
          <w:sz w:val="22"/>
          <w:szCs w:val="22"/>
        </w:rPr>
        <w:t>ed in the Latent Class Analysis (LCA).</w:t>
      </w:r>
      <w:r w:rsidR="0009503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3332" w:rsidRDefault="00F73332" w:rsidP="001B4B08">
      <w:pPr>
        <w:spacing w:after="120"/>
        <w:ind w:left="-90" w:right="-126"/>
        <w:rPr>
          <w:rFonts w:ascii="Arial" w:hAnsi="Arial" w:cs="Arial"/>
          <w:noProof/>
          <w:color w:val="000000"/>
          <w:sz w:val="20"/>
          <w:szCs w:val="20"/>
        </w:rPr>
      </w:pPr>
    </w:p>
    <w:p w:rsidR="00A60117" w:rsidRDefault="00CA0A73" w:rsidP="00BC46FB">
      <w:pPr>
        <w:spacing w:after="60" w:line="480" w:lineRule="auto"/>
        <w:ind w:left="86" w:right="-130"/>
        <w:rPr>
          <w:rFonts w:ascii="Times New Roman" w:eastAsiaTheme="minorHAnsi" w:hAnsi="Times New Roman" w:cs="Times New Roman"/>
          <w:b/>
        </w:rPr>
      </w:pPr>
      <w:r>
        <w:rPr>
          <w:rFonts w:ascii="Arial" w:hAnsi="Arial" w:cs="Arial"/>
          <w:noProof/>
          <w:color w:val="000000"/>
          <w:sz w:val="20"/>
          <w:szCs w:val="20"/>
        </w:rPr>
        <w:br w:type="column"/>
      </w:r>
    </w:p>
    <w:p w:rsidR="00A60117" w:rsidRDefault="00A60117" w:rsidP="00BC46FB">
      <w:pPr>
        <w:spacing w:after="60" w:line="480" w:lineRule="auto"/>
        <w:ind w:left="86" w:right="-130"/>
        <w:rPr>
          <w:rFonts w:ascii="Times New Roman" w:hAnsi="Times New Roman" w:cs="Times New Roman"/>
          <w:b/>
        </w:rPr>
      </w:pPr>
      <w:r w:rsidRPr="00AF56AF">
        <w:rPr>
          <w:rFonts w:ascii="Times New Roman" w:eastAsiaTheme="minorHAnsi" w:hAnsi="Times New Roman" w:cs="Times New Roman"/>
          <w:b/>
        </w:rPr>
        <w:t xml:space="preserve">Table </w:t>
      </w:r>
      <w:r>
        <w:rPr>
          <w:rFonts w:ascii="Times New Roman" w:eastAsiaTheme="minorHAnsi" w:hAnsi="Times New Roman" w:cs="Times New Roman"/>
          <w:b/>
        </w:rPr>
        <w:t>2s</w:t>
      </w:r>
      <w:r w:rsidR="00A97054">
        <w:rPr>
          <w:rFonts w:ascii="Times New Roman" w:eastAsiaTheme="minorHAnsi" w:hAnsi="Times New Roman" w:cs="Times New Roman"/>
          <w:b/>
        </w:rPr>
        <w:t>.</w:t>
      </w:r>
      <w:r>
        <w:rPr>
          <w:rFonts w:ascii="Times New Roman" w:eastAsiaTheme="minorHAnsi" w:hAnsi="Times New Roman" w:cs="Times New Roman"/>
          <w:b/>
        </w:rPr>
        <w:t xml:space="preserve"> </w:t>
      </w:r>
      <w:r w:rsidRPr="00AF56AF">
        <w:rPr>
          <w:rFonts w:ascii="Times New Roman" w:eastAsiaTheme="minorHAnsi" w:hAnsi="Times New Roman" w:cs="Times New Roman"/>
          <w:b/>
        </w:rPr>
        <w:t xml:space="preserve">Frequencies of </w:t>
      </w:r>
      <w:r>
        <w:rPr>
          <w:rFonts w:ascii="Times New Roman" w:eastAsiaTheme="minorHAnsi" w:hAnsi="Times New Roman" w:cs="Times New Roman"/>
          <w:b/>
        </w:rPr>
        <w:t>p</w:t>
      </w:r>
      <w:r w:rsidRPr="00AF56AF">
        <w:rPr>
          <w:rFonts w:ascii="Times New Roman" w:eastAsiaTheme="minorHAnsi" w:hAnsi="Times New Roman" w:cs="Times New Roman"/>
          <w:b/>
        </w:rPr>
        <w:t xml:space="preserve">ostoperative </w:t>
      </w:r>
      <w:r>
        <w:rPr>
          <w:rFonts w:ascii="Times New Roman" w:eastAsiaTheme="minorHAnsi" w:hAnsi="Times New Roman" w:cs="Times New Roman"/>
          <w:b/>
        </w:rPr>
        <w:t>o</w:t>
      </w:r>
      <w:r w:rsidRPr="00AF56AF">
        <w:rPr>
          <w:rFonts w:ascii="Times New Roman" w:eastAsiaTheme="minorHAnsi" w:hAnsi="Times New Roman" w:cs="Times New Roman"/>
          <w:b/>
        </w:rPr>
        <w:t>utcomes</w:t>
      </w:r>
      <w:r>
        <w:rPr>
          <w:rFonts w:ascii="Times New Roman" w:eastAsiaTheme="minorHAnsi" w:hAnsi="Times New Roman" w:cs="Times New Roman"/>
          <w:b/>
        </w:rPr>
        <w:t xml:space="preserve"> across</w:t>
      </w:r>
      <w:r w:rsidRPr="00AF56AF">
        <w:rPr>
          <w:rFonts w:ascii="Times New Roman" w:eastAsiaTheme="minorHAnsi" w:hAnsi="Times New Roman" w:cs="Times New Roman"/>
          <w:b/>
        </w:rPr>
        <w:t xml:space="preserve"> the three frailty phenotypes</w:t>
      </w:r>
    </w:p>
    <w:tbl>
      <w:tblPr>
        <w:tblStyle w:val="TableGrid"/>
        <w:tblW w:w="10944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3744"/>
        <w:gridCol w:w="1565"/>
        <w:gridCol w:w="1620"/>
        <w:gridCol w:w="1440"/>
        <w:gridCol w:w="1530"/>
        <w:gridCol w:w="1045"/>
      </w:tblGrid>
      <w:tr w:rsidR="00A60117" w:rsidRPr="00AF56AF" w:rsidTr="005B08D7">
        <w:trPr>
          <w:trHeight w:val="782"/>
        </w:trPr>
        <w:tc>
          <w:tcPr>
            <w:tcW w:w="3744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</w:tcBorders>
          </w:tcPr>
          <w:p w:rsidR="00A60117" w:rsidRDefault="00A60117" w:rsidP="00AB7B4A">
            <w:pPr>
              <w:ind w:left="-18"/>
              <w:rPr>
                <w:rFonts w:ascii="Times New Roman" w:eastAsiaTheme="minorHAnsi" w:hAnsi="Times New Roman" w:cs="Times New Roman"/>
                <w:b/>
              </w:rPr>
            </w:pPr>
          </w:p>
          <w:p w:rsidR="00A60117" w:rsidRDefault="00A60117" w:rsidP="00AB7B4A">
            <w:pPr>
              <w:ind w:left="-18"/>
              <w:rPr>
                <w:rFonts w:ascii="Times New Roman" w:eastAsiaTheme="minorHAnsi" w:hAnsi="Times New Roman" w:cs="Times New Roman"/>
                <w:b/>
              </w:rPr>
            </w:pPr>
          </w:p>
          <w:p w:rsidR="00A60117" w:rsidRDefault="00A60117" w:rsidP="00AB7B4A">
            <w:pPr>
              <w:ind w:left="-18"/>
              <w:rPr>
                <w:rFonts w:ascii="Times New Roman" w:eastAsiaTheme="minorHAnsi" w:hAnsi="Times New Roman" w:cs="Times New Roman"/>
                <w:b/>
              </w:rPr>
            </w:pPr>
          </w:p>
          <w:p w:rsidR="00A60117" w:rsidRPr="00AF56AF" w:rsidRDefault="00A60117" w:rsidP="00AB7B4A">
            <w:pPr>
              <w:spacing w:line="480" w:lineRule="auto"/>
              <w:ind w:left="-14"/>
              <w:rPr>
                <w:rFonts w:ascii="Times New Roman" w:eastAsiaTheme="minorHAnsi" w:hAnsi="Times New Roman" w:cs="Times New Roman"/>
                <w:b/>
              </w:rPr>
            </w:pPr>
            <w:r w:rsidRPr="00AF56AF">
              <w:rPr>
                <w:rFonts w:ascii="Times New Roman" w:eastAsiaTheme="minorHAnsi" w:hAnsi="Times New Roman" w:cs="Times New Roman"/>
                <w:b/>
              </w:rPr>
              <w:t>Outcomes</w:t>
            </w:r>
          </w:p>
        </w:tc>
        <w:tc>
          <w:tcPr>
            <w:tcW w:w="1565" w:type="dxa"/>
            <w:tcBorders>
              <w:top w:val="double" w:sz="12" w:space="0" w:color="auto"/>
              <w:bottom w:val="single" w:sz="12" w:space="0" w:color="auto"/>
            </w:tcBorders>
          </w:tcPr>
          <w:p w:rsidR="00A60117" w:rsidRDefault="00A60117" w:rsidP="00AB7B4A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  <w:p w:rsidR="00A60117" w:rsidRPr="00AF56AF" w:rsidRDefault="00A60117" w:rsidP="00AB7B4A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AF56AF">
              <w:rPr>
                <w:rFonts w:ascii="Times New Roman" w:eastAsiaTheme="minorHAnsi" w:hAnsi="Times New Roman" w:cs="Times New Roman"/>
                <w:b/>
              </w:rPr>
              <w:t>Total</w:t>
            </w:r>
          </w:p>
          <w:p w:rsidR="00A60117" w:rsidRDefault="00A60117" w:rsidP="00AB7B4A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N</w:t>
            </w:r>
            <w:r w:rsidRPr="00F73906">
              <w:rPr>
                <w:rFonts w:ascii="Times New Roman" w:eastAsiaTheme="minorHAnsi" w:hAnsi="Times New Roman" w:cs="Times New Roman"/>
              </w:rPr>
              <w:t>=2,828</w:t>
            </w:r>
          </w:p>
          <w:p w:rsidR="00A60117" w:rsidRPr="00F73906" w:rsidRDefault="00A60117" w:rsidP="00AB7B4A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n(%)</w:t>
            </w:r>
          </w:p>
        </w:tc>
        <w:tc>
          <w:tcPr>
            <w:tcW w:w="1620" w:type="dxa"/>
            <w:tcBorders>
              <w:top w:val="double" w:sz="12" w:space="0" w:color="auto"/>
              <w:bottom w:val="single" w:sz="12" w:space="0" w:color="auto"/>
            </w:tcBorders>
          </w:tcPr>
          <w:p w:rsidR="00A60117" w:rsidRDefault="00A60117" w:rsidP="00AB7B4A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  <w:p w:rsidR="00A60117" w:rsidRDefault="00A60117" w:rsidP="00AB7B4A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AF56AF">
              <w:rPr>
                <w:rFonts w:ascii="Times New Roman" w:eastAsiaTheme="minorHAnsi" w:hAnsi="Times New Roman" w:cs="Times New Roman"/>
                <w:b/>
              </w:rPr>
              <w:t>Not</w:t>
            </w:r>
            <w:r>
              <w:rPr>
                <w:rFonts w:ascii="Times New Roman" w:eastAsiaTheme="minorHAnsi" w:hAnsi="Times New Roman" w:cs="Times New Roman"/>
                <w:b/>
              </w:rPr>
              <w:t xml:space="preserve"> </w:t>
            </w:r>
            <w:r w:rsidRPr="00AF56AF">
              <w:rPr>
                <w:rFonts w:ascii="Times New Roman" w:eastAsiaTheme="minorHAnsi" w:hAnsi="Times New Roman" w:cs="Times New Roman"/>
                <w:b/>
              </w:rPr>
              <w:t>Frail</w:t>
            </w:r>
          </w:p>
          <w:p w:rsidR="00A60117" w:rsidRDefault="00A60117" w:rsidP="00AB7B4A">
            <w:pPr>
              <w:rPr>
                <w:rFonts w:ascii="Times New Roman" w:eastAsiaTheme="minorHAnsi" w:hAnsi="Times New Roman" w:cs="Times New Roman"/>
              </w:rPr>
            </w:pPr>
            <w:r w:rsidRPr="00F73906">
              <w:rPr>
                <w:rFonts w:ascii="Times New Roman" w:eastAsiaTheme="minorHAnsi" w:hAnsi="Times New Roman" w:cs="Times New Roman"/>
              </w:rPr>
              <w:t>1,</w:t>
            </w:r>
            <w:r>
              <w:rPr>
                <w:rFonts w:ascii="Times New Roman" w:eastAsiaTheme="minorHAnsi" w:hAnsi="Times New Roman" w:cs="Times New Roman"/>
              </w:rPr>
              <w:t>384(49.7)</w:t>
            </w:r>
          </w:p>
          <w:p w:rsidR="00A60117" w:rsidRPr="00F73906" w:rsidRDefault="00A60117" w:rsidP="00AB7B4A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%</w:t>
            </w:r>
          </w:p>
        </w:tc>
        <w:tc>
          <w:tcPr>
            <w:tcW w:w="1440" w:type="dxa"/>
            <w:tcBorders>
              <w:top w:val="double" w:sz="12" w:space="0" w:color="auto"/>
              <w:bottom w:val="single" w:sz="12" w:space="0" w:color="auto"/>
            </w:tcBorders>
          </w:tcPr>
          <w:p w:rsidR="00A60117" w:rsidRDefault="00A60117" w:rsidP="00AB7B4A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Moderately Frail</w:t>
            </w:r>
            <w:r>
              <w:rPr>
                <w:rFonts w:ascii="Times New Roman" w:eastAsiaTheme="minorHAnsi" w:hAnsi="Times New Roman" w:cs="Times New Roman"/>
                <w:b/>
              </w:rPr>
              <w:br/>
            </w:r>
            <w:r>
              <w:rPr>
                <w:rFonts w:ascii="Times New Roman" w:eastAsiaTheme="minorHAnsi" w:hAnsi="Times New Roman" w:cs="Times New Roman"/>
              </w:rPr>
              <w:t>978(33.5%)</w:t>
            </w:r>
          </w:p>
          <w:p w:rsidR="00A60117" w:rsidRPr="00AF56AF" w:rsidRDefault="00A60117" w:rsidP="00AB7B4A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</w:rPr>
              <w:t>%</w:t>
            </w:r>
          </w:p>
        </w:tc>
        <w:tc>
          <w:tcPr>
            <w:tcW w:w="1530" w:type="dxa"/>
            <w:tcBorders>
              <w:top w:val="double" w:sz="12" w:space="0" w:color="auto"/>
              <w:bottom w:val="single" w:sz="12" w:space="0" w:color="auto"/>
            </w:tcBorders>
          </w:tcPr>
          <w:p w:rsidR="00A60117" w:rsidRDefault="00A60117" w:rsidP="00AB7B4A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 xml:space="preserve">Severely </w:t>
            </w:r>
            <w:r w:rsidRPr="00AF56AF">
              <w:rPr>
                <w:rFonts w:ascii="Times New Roman" w:eastAsiaTheme="minorHAnsi" w:hAnsi="Times New Roman" w:cs="Times New Roman"/>
                <w:b/>
              </w:rPr>
              <w:t>Frail</w:t>
            </w:r>
            <w:r>
              <w:rPr>
                <w:rFonts w:ascii="Times New Roman" w:eastAsiaTheme="minorHAnsi" w:hAnsi="Times New Roman" w:cs="Times New Roman"/>
                <w:b/>
              </w:rPr>
              <w:br/>
            </w:r>
            <w:r>
              <w:rPr>
                <w:rFonts w:ascii="Times New Roman" w:eastAsiaTheme="minorHAnsi" w:hAnsi="Times New Roman" w:cs="Times New Roman"/>
              </w:rPr>
              <w:t>466(16.7%)</w:t>
            </w:r>
          </w:p>
          <w:p w:rsidR="00A60117" w:rsidRPr="00AF56AF" w:rsidRDefault="00A60117" w:rsidP="00AB7B4A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</w:rPr>
              <w:t>%</w:t>
            </w:r>
          </w:p>
        </w:tc>
        <w:tc>
          <w:tcPr>
            <w:tcW w:w="1045" w:type="dxa"/>
            <w:tcBorders>
              <w:top w:val="doub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A60117" w:rsidRDefault="00A60117" w:rsidP="00AB7B4A">
            <w:pPr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</w:p>
          <w:p w:rsidR="00A60117" w:rsidRDefault="00A60117" w:rsidP="00AB7B4A">
            <w:pPr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</w:p>
          <w:p w:rsidR="00A60117" w:rsidRDefault="00A60117" w:rsidP="00AB7B4A">
            <w:pPr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</w:p>
          <w:p w:rsidR="00A60117" w:rsidRPr="00AF56AF" w:rsidRDefault="00A60117" w:rsidP="00AB7B4A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AF56AF">
              <w:rPr>
                <w:rFonts w:ascii="Times New Roman" w:eastAsiaTheme="minorHAnsi" w:hAnsi="Times New Roman" w:cs="Times New Roman"/>
                <w:b/>
                <w:i/>
              </w:rPr>
              <w:t>p</w:t>
            </w:r>
            <w:r>
              <w:rPr>
                <w:rFonts w:ascii="Times New Roman" w:eastAsiaTheme="minorHAnsi" w:hAnsi="Times New Roman" w:cs="Times New Roman"/>
                <w:b/>
              </w:rPr>
              <w:t>-v</w:t>
            </w:r>
            <w:r w:rsidRPr="00AF56AF">
              <w:rPr>
                <w:rFonts w:ascii="Times New Roman" w:eastAsiaTheme="minorHAnsi" w:hAnsi="Times New Roman" w:cs="Times New Roman"/>
                <w:b/>
              </w:rPr>
              <w:t>alue</w:t>
            </w:r>
          </w:p>
        </w:tc>
      </w:tr>
      <w:tr w:rsidR="00A60117" w:rsidRPr="00AF56AF" w:rsidTr="005B08D7">
        <w:trPr>
          <w:trHeight w:val="288"/>
        </w:trPr>
        <w:tc>
          <w:tcPr>
            <w:tcW w:w="3744" w:type="dxa"/>
            <w:tcBorders>
              <w:top w:val="single" w:sz="12" w:space="0" w:color="auto"/>
              <w:left w:val="single" w:sz="4" w:space="0" w:color="auto"/>
            </w:tcBorders>
            <w:noWrap/>
          </w:tcPr>
          <w:p w:rsidR="00A60117" w:rsidRPr="00AF56AF" w:rsidRDefault="00A60117" w:rsidP="00364B89">
            <w:pPr>
              <w:spacing w:line="480" w:lineRule="auto"/>
              <w:ind w:left="-18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Patient-Reported</w:t>
            </w:r>
            <w:r w:rsidRPr="00AF56AF">
              <w:rPr>
                <w:rFonts w:ascii="Times New Roman" w:eastAsiaTheme="minorHAnsi" w:hAnsi="Times New Roman" w:cs="Times New Roman"/>
                <w:b/>
              </w:rPr>
              <w:t xml:space="preserve"> Complications</w:t>
            </w:r>
          </w:p>
        </w:tc>
        <w:tc>
          <w:tcPr>
            <w:tcW w:w="1565" w:type="dxa"/>
            <w:tcBorders>
              <w:top w:val="single" w:sz="12" w:space="0" w:color="auto"/>
            </w:tcBorders>
          </w:tcPr>
          <w:p w:rsidR="00A60117" w:rsidRPr="000661E6" w:rsidRDefault="00A60117" w:rsidP="00364B89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noWrap/>
          </w:tcPr>
          <w:p w:rsidR="00A60117" w:rsidRPr="000661E6" w:rsidRDefault="00A60117" w:rsidP="00364B89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noWrap/>
          </w:tcPr>
          <w:p w:rsidR="00A60117" w:rsidRPr="000661E6" w:rsidRDefault="00A60117" w:rsidP="00364B89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  <w:noWrap/>
          </w:tcPr>
          <w:p w:rsidR="00A60117" w:rsidRPr="000661E6" w:rsidRDefault="00A60117" w:rsidP="00364B89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045" w:type="dxa"/>
            <w:tcBorders>
              <w:top w:val="single" w:sz="12" w:space="0" w:color="auto"/>
              <w:right w:val="single" w:sz="4" w:space="0" w:color="auto"/>
            </w:tcBorders>
            <w:noWrap/>
          </w:tcPr>
          <w:p w:rsidR="00A60117" w:rsidRPr="000661E6" w:rsidRDefault="00A60117" w:rsidP="00364B89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A60117" w:rsidRPr="00AF56AF" w:rsidTr="005B08D7">
        <w:trPr>
          <w:trHeight w:val="288"/>
        </w:trPr>
        <w:tc>
          <w:tcPr>
            <w:tcW w:w="3744" w:type="dxa"/>
            <w:tcBorders>
              <w:left w:val="single" w:sz="4" w:space="0" w:color="auto"/>
            </w:tcBorders>
            <w:noWrap/>
          </w:tcPr>
          <w:p w:rsidR="00A60117" w:rsidRPr="0055303D" w:rsidRDefault="00A60117" w:rsidP="00364B89">
            <w:pPr>
              <w:spacing w:line="480" w:lineRule="auto"/>
              <w:ind w:left="184"/>
              <w:rPr>
                <w:rFonts w:ascii="Times New Roman" w:eastAsiaTheme="minorHAnsi" w:hAnsi="Times New Roman" w:cs="Times New Roman"/>
                <w:b/>
                <w:i/>
              </w:rPr>
            </w:pPr>
            <w:r w:rsidRPr="0055303D">
              <w:rPr>
                <w:rFonts w:ascii="Times New Roman" w:eastAsiaTheme="minorHAnsi" w:hAnsi="Times New Roman" w:cs="Times New Roman"/>
                <w:b/>
                <w:i/>
              </w:rPr>
              <w:t>In-hospital</w:t>
            </w:r>
          </w:p>
        </w:tc>
        <w:tc>
          <w:tcPr>
            <w:tcW w:w="1565" w:type="dxa"/>
          </w:tcPr>
          <w:p w:rsidR="00A60117" w:rsidRPr="000661E6" w:rsidRDefault="00A60117" w:rsidP="00364B89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365(12.9%)</w:t>
            </w:r>
          </w:p>
        </w:tc>
        <w:tc>
          <w:tcPr>
            <w:tcW w:w="1620" w:type="dxa"/>
            <w:noWrap/>
          </w:tcPr>
          <w:p w:rsidR="00A60117" w:rsidRDefault="00A60117" w:rsidP="002731AB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9.4</w:t>
            </w:r>
          </w:p>
        </w:tc>
        <w:tc>
          <w:tcPr>
            <w:tcW w:w="1440" w:type="dxa"/>
            <w:noWrap/>
          </w:tcPr>
          <w:p w:rsidR="00A60117" w:rsidRDefault="00A60117" w:rsidP="002731AB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13.7</w:t>
            </w:r>
          </w:p>
        </w:tc>
        <w:tc>
          <w:tcPr>
            <w:tcW w:w="1530" w:type="dxa"/>
            <w:noWrap/>
          </w:tcPr>
          <w:p w:rsidR="00A60117" w:rsidRDefault="00A60117" w:rsidP="002731AB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21.7</w:t>
            </w:r>
          </w:p>
        </w:tc>
        <w:tc>
          <w:tcPr>
            <w:tcW w:w="1045" w:type="dxa"/>
            <w:tcBorders>
              <w:right w:val="single" w:sz="4" w:space="0" w:color="auto"/>
            </w:tcBorders>
            <w:noWrap/>
          </w:tcPr>
          <w:p w:rsidR="00A60117" w:rsidRPr="000661E6" w:rsidRDefault="00A60117" w:rsidP="00B206D8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661E6">
              <w:rPr>
                <w:rFonts w:ascii="Times New Roman" w:eastAsiaTheme="minorHAnsi" w:hAnsi="Times New Roman" w:cs="Times New Roman"/>
              </w:rPr>
              <w:t>&lt; 0.001</w:t>
            </w:r>
          </w:p>
        </w:tc>
      </w:tr>
      <w:tr w:rsidR="00A60117" w:rsidRPr="00AF56AF" w:rsidTr="005B08D7">
        <w:trPr>
          <w:trHeight w:val="288"/>
        </w:trPr>
        <w:tc>
          <w:tcPr>
            <w:tcW w:w="3744" w:type="dxa"/>
            <w:tcBorders>
              <w:left w:val="single" w:sz="4" w:space="0" w:color="auto"/>
            </w:tcBorders>
            <w:noWrap/>
          </w:tcPr>
          <w:p w:rsidR="00A60117" w:rsidRPr="0055303D" w:rsidRDefault="00A60117" w:rsidP="00364B89">
            <w:pPr>
              <w:spacing w:line="480" w:lineRule="auto"/>
              <w:ind w:left="184"/>
              <w:rPr>
                <w:rFonts w:ascii="Times New Roman" w:eastAsiaTheme="minorHAnsi" w:hAnsi="Times New Roman" w:cs="Times New Roman"/>
                <w:b/>
                <w:i/>
              </w:rPr>
            </w:pPr>
            <w:r w:rsidRPr="0055303D">
              <w:rPr>
                <w:rFonts w:ascii="Times New Roman" w:eastAsiaTheme="minorHAnsi" w:hAnsi="Times New Roman" w:cs="Times New Roman"/>
                <w:b/>
                <w:i/>
              </w:rPr>
              <w:t>Post-Discharge, within 30 days</w:t>
            </w:r>
          </w:p>
        </w:tc>
        <w:tc>
          <w:tcPr>
            <w:tcW w:w="1565" w:type="dxa"/>
          </w:tcPr>
          <w:p w:rsidR="00A60117" w:rsidRPr="000661E6" w:rsidRDefault="00A60117" w:rsidP="00364B89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184(6.5%)</w:t>
            </w:r>
          </w:p>
        </w:tc>
        <w:tc>
          <w:tcPr>
            <w:tcW w:w="1620" w:type="dxa"/>
            <w:noWrap/>
          </w:tcPr>
          <w:p w:rsidR="00A60117" w:rsidRDefault="00A60117" w:rsidP="00364B89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5.9</w:t>
            </w:r>
          </w:p>
        </w:tc>
        <w:tc>
          <w:tcPr>
            <w:tcW w:w="1440" w:type="dxa"/>
            <w:noWrap/>
          </w:tcPr>
          <w:p w:rsidR="00A60117" w:rsidRDefault="00A60117" w:rsidP="002731AB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6.9</w:t>
            </w:r>
          </w:p>
        </w:tc>
        <w:tc>
          <w:tcPr>
            <w:tcW w:w="1530" w:type="dxa"/>
            <w:noWrap/>
          </w:tcPr>
          <w:p w:rsidR="00A60117" w:rsidRDefault="00A60117" w:rsidP="00364B89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7.3</w:t>
            </w:r>
          </w:p>
        </w:tc>
        <w:tc>
          <w:tcPr>
            <w:tcW w:w="1045" w:type="dxa"/>
            <w:tcBorders>
              <w:right w:val="single" w:sz="4" w:space="0" w:color="auto"/>
            </w:tcBorders>
            <w:noWrap/>
          </w:tcPr>
          <w:p w:rsidR="00A60117" w:rsidRPr="000661E6" w:rsidRDefault="00A60117" w:rsidP="002731AB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0.457</w:t>
            </w:r>
          </w:p>
        </w:tc>
      </w:tr>
      <w:tr w:rsidR="00A60117" w:rsidRPr="00AF56AF" w:rsidTr="005B08D7">
        <w:trPr>
          <w:trHeight w:val="288"/>
        </w:trPr>
        <w:tc>
          <w:tcPr>
            <w:tcW w:w="3744" w:type="dxa"/>
            <w:tcBorders>
              <w:left w:val="single" w:sz="4" w:space="0" w:color="auto"/>
            </w:tcBorders>
            <w:noWrap/>
          </w:tcPr>
          <w:p w:rsidR="00A60117" w:rsidRPr="0055303D" w:rsidRDefault="00A60117" w:rsidP="00364B89">
            <w:pPr>
              <w:spacing w:line="480" w:lineRule="auto"/>
              <w:ind w:left="184"/>
              <w:rPr>
                <w:rFonts w:ascii="Times New Roman" w:eastAsiaTheme="minorHAnsi" w:hAnsi="Times New Roman" w:cs="Times New Roman"/>
                <w:b/>
                <w:i/>
              </w:rPr>
            </w:pPr>
            <w:r w:rsidRPr="0055303D">
              <w:rPr>
                <w:rFonts w:ascii="Times New Roman" w:eastAsiaTheme="minorHAnsi" w:hAnsi="Times New Roman" w:cs="Times New Roman"/>
                <w:b/>
                <w:i/>
              </w:rPr>
              <w:t xml:space="preserve">Both </w:t>
            </w:r>
          </w:p>
        </w:tc>
        <w:tc>
          <w:tcPr>
            <w:tcW w:w="1565" w:type="dxa"/>
          </w:tcPr>
          <w:p w:rsidR="00A60117" w:rsidRPr="000661E6" w:rsidRDefault="00A60117" w:rsidP="00364B89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89(3.1%)</w:t>
            </w:r>
          </w:p>
        </w:tc>
        <w:tc>
          <w:tcPr>
            <w:tcW w:w="1620" w:type="dxa"/>
            <w:noWrap/>
          </w:tcPr>
          <w:p w:rsidR="00A60117" w:rsidRDefault="00A60117" w:rsidP="00364B89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2.8</w:t>
            </w:r>
          </w:p>
        </w:tc>
        <w:tc>
          <w:tcPr>
            <w:tcW w:w="1440" w:type="dxa"/>
            <w:noWrap/>
          </w:tcPr>
          <w:p w:rsidR="00A60117" w:rsidRDefault="00A60117" w:rsidP="002731AB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3.2</w:t>
            </w:r>
          </w:p>
        </w:tc>
        <w:tc>
          <w:tcPr>
            <w:tcW w:w="1530" w:type="dxa"/>
            <w:noWrap/>
          </w:tcPr>
          <w:p w:rsidR="00A60117" w:rsidRDefault="00A60117" w:rsidP="002731AB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4.1</w:t>
            </w:r>
          </w:p>
        </w:tc>
        <w:tc>
          <w:tcPr>
            <w:tcW w:w="1045" w:type="dxa"/>
            <w:tcBorders>
              <w:right w:val="single" w:sz="4" w:space="0" w:color="auto"/>
            </w:tcBorders>
            <w:noWrap/>
          </w:tcPr>
          <w:p w:rsidR="00A60117" w:rsidRPr="000661E6" w:rsidRDefault="00A60117" w:rsidP="00B206D8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661E6">
              <w:rPr>
                <w:rFonts w:ascii="Times New Roman" w:eastAsiaTheme="minorHAnsi" w:hAnsi="Times New Roman" w:cs="Times New Roman"/>
              </w:rPr>
              <w:t>&lt; 0.001</w:t>
            </w:r>
          </w:p>
        </w:tc>
      </w:tr>
      <w:tr w:rsidR="00A60117" w:rsidRPr="00AF56AF" w:rsidTr="005B08D7">
        <w:trPr>
          <w:trHeight w:val="360"/>
        </w:trPr>
        <w:tc>
          <w:tcPr>
            <w:tcW w:w="3744" w:type="dxa"/>
            <w:tcBorders>
              <w:left w:val="single" w:sz="4" w:space="0" w:color="auto"/>
            </w:tcBorders>
            <w:noWrap/>
          </w:tcPr>
          <w:p w:rsidR="00A60117" w:rsidRPr="0055303D" w:rsidRDefault="00A60117" w:rsidP="00364B89">
            <w:pPr>
              <w:spacing w:line="480" w:lineRule="auto"/>
              <w:ind w:left="184"/>
              <w:rPr>
                <w:rFonts w:ascii="Times New Roman" w:eastAsiaTheme="minorHAnsi" w:hAnsi="Times New Roman" w:cs="Times New Roman"/>
              </w:rPr>
            </w:pPr>
            <w:r w:rsidRPr="0055303D">
              <w:rPr>
                <w:rFonts w:ascii="Times New Roman" w:eastAsiaTheme="minorHAnsi" w:hAnsi="Times New Roman" w:cs="Times New Roman"/>
                <w:b/>
                <w:i/>
              </w:rPr>
              <w:t>Either</w:t>
            </w:r>
            <w:r w:rsidRPr="0055303D">
              <w:rPr>
                <w:rFonts w:ascii="Times New Roman" w:eastAsiaTheme="minorHAnsi" w:hAnsi="Times New Roman" w:cs="Times New Roman"/>
                <w:i/>
              </w:rPr>
              <w:t xml:space="preserve"> </w:t>
            </w:r>
            <w:r w:rsidRPr="0055303D">
              <w:rPr>
                <w:rFonts w:ascii="Times New Roman" w:eastAsiaTheme="minorHAnsi" w:hAnsi="Times New Roman" w:cs="Times New Roman"/>
              </w:rPr>
              <w:t>(Postoperative, overall)</w:t>
            </w:r>
          </w:p>
        </w:tc>
        <w:tc>
          <w:tcPr>
            <w:tcW w:w="1565" w:type="dxa"/>
          </w:tcPr>
          <w:p w:rsidR="00A60117" w:rsidRPr="000661E6" w:rsidRDefault="00A60117" w:rsidP="00364B89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460(16.3%)</w:t>
            </w:r>
          </w:p>
        </w:tc>
        <w:tc>
          <w:tcPr>
            <w:tcW w:w="1620" w:type="dxa"/>
            <w:noWrap/>
          </w:tcPr>
          <w:p w:rsidR="00A60117" w:rsidRDefault="00A60117" w:rsidP="00364B89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12.5</w:t>
            </w:r>
          </w:p>
        </w:tc>
        <w:tc>
          <w:tcPr>
            <w:tcW w:w="1440" w:type="dxa"/>
            <w:noWrap/>
          </w:tcPr>
          <w:p w:rsidR="00A60117" w:rsidRDefault="00A60117" w:rsidP="002731AB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17.5</w:t>
            </w:r>
          </w:p>
        </w:tc>
        <w:tc>
          <w:tcPr>
            <w:tcW w:w="1530" w:type="dxa"/>
            <w:noWrap/>
          </w:tcPr>
          <w:p w:rsidR="00A60117" w:rsidRDefault="00A60117" w:rsidP="002731AB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24.9</w:t>
            </w:r>
          </w:p>
        </w:tc>
        <w:tc>
          <w:tcPr>
            <w:tcW w:w="1045" w:type="dxa"/>
            <w:tcBorders>
              <w:right w:val="single" w:sz="4" w:space="0" w:color="auto"/>
            </w:tcBorders>
            <w:noWrap/>
          </w:tcPr>
          <w:p w:rsidR="00A60117" w:rsidRPr="000661E6" w:rsidRDefault="00A60117" w:rsidP="00B206D8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661E6">
              <w:rPr>
                <w:rFonts w:ascii="Times New Roman" w:eastAsiaTheme="minorHAnsi" w:hAnsi="Times New Roman" w:cs="Times New Roman"/>
              </w:rPr>
              <w:t>&lt; 0.001</w:t>
            </w:r>
          </w:p>
        </w:tc>
      </w:tr>
      <w:tr w:rsidR="00A60117" w:rsidRPr="00AF56AF" w:rsidTr="005B08D7">
        <w:trPr>
          <w:trHeight w:val="360"/>
        </w:trPr>
        <w:tc>
          <w:tcPr>
            <w:tcW w:w="3744" w:type="dxa"/>
            <w:tcBorders>
              <w:left w:val="single" w:sz="4" w:space="0" w:color="auto"/>
            </w:tcBorders>
            <w:noWrap/>
          </w:tcPr>
          <w:p w:rsidR="00A60117" w:rsidRPr="00AF56AF" w:rsidRDefault="00A60117" w:rsidP="00364B89">
            <w:pPr>
              <w:spacing w:line="480" w:lineRule="auto"/>
              <w:ind w:left="-18"/>
              <w:rPr>
                <w:rFonts w:ascii="Times New Roman" w:eastAsiaTheme="minorHAnsi" w:hAnsi="Times New Roman" w:cs="Times New Roman"/>
                <w:b/>
              </w:rPr>
            </w:pPr>
            <w:r w:rsidRPr="00AF56AF">
              <w:rPr>
                <w:rFonts w:ascii="Times New Roman" w:eastAsiaTheme="minorHAnsi" w:hAnsi="Times New Roman" w:cs="Times New Roman"/>
                <w:b/>
              </w:rPr>
              <w:t xml:space="preserve">Readmission </w:t>
            </w:r>
            <w:r>
              <w:rPr>
                <w:rFonts w:ascii="Times New Roman" w:eastAsiaTheme="minorHAnsi" w:hAnsi="Times New Roman" w:cs="Times New Roman"/>
                <w:b/>
              </w:rPr>
              <w:t>with</w:t>
            </w:r>
            <w:r w:rsidRPr="00AF56AF">
              <w:rPr>
                <w:rFonts w:ascii="Times New Roman" w:eastAsiaTheme="minorHAnsi" w:hAnsi="Times New Roman" w:cs="Times New Roman"/>
                <w:b/>
              </w:rPr>
              <w:t xml:space="preserve">in 30 days </w:t>
            </w:r>
          </w:p>
        </w:tc>
        <w:tc>
          <w:tcPr>
            <w:tcW w:w="1565" w:type="dxa"/>
          </w:tcPr>
          <w:p w:rsidR="00A60117" w:rsidRPr="000661E6" w:rsidRDefault="00A60117" w:rsidP="00364B89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129(4.6%)</w:t>
            </w:r>
          </w:p>
        </w:tc>
        <w:tc>
          <w:tcPr>
            <w:tcW w:w="1620" w:type="dxa"/>
            <w:noWrap/>
          </w:tcPr>
          <w:p w:rsidR="00A60117" w:rsidRPr="000661E6" w:rsidRDefault="00A60117" w:rsidP="002731AB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3.8</w:t>
            </w:r>
          </w:p>
        </w:tc>
        <w:tc>
          <w:tcPr>
            <w:tcW w:w="1440" w:type="dxa"/>
            <w:noWrap/>
          </w:tcPr>
          <w:p w:rsidR="00A60117" w:rsidRPr="000661E6" w:rsidRDefault="00A60117" w:rsidP="002731AB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5.1</w:t>
            </w:r>
          </w:p>
        </w:tc>
        <w:tc>
          <w:tcPr>
            <w:tcW w:w="1530" w:type="dxa"/>
            <w:noWrap/>
          </w:tcPr>
          <w:p w:rsidR="00A60117" w:rsidRPr="000661E6" w:rsidRDefault="00A60117" w:rsidP="002731AB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5.6</w:t>
            </w:r>
          </w:p>
        </w:tc>
        <w:tc>
          <w:tcPr>
            <w:tcW w:w="1045" w:type="dxa"/>
            <w:tcBorders>
              <w:right w:val="single" w:sz="4" w:space="0" w:color="auto"/>
            </w:tcBorders>
            <w:noWrap/>
          </w:tcPr>
          <w:p w:rsidR="00A60117" w:rsidRPr="000661E6" w:rsidRDefault="00A60117" w:rsidP="002731AB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661E6">
              <w:rPr>
                <w:rFonts w:ascii="Times New Roman" w:eastAsiaTheme="minorHAnsi" w:hAnsi="Times New Roman" w:cs="Times New Roman"/>
              </w:rPr>
              <w:t>0.0</w:t>
            </w:r>
            <w:r>
              <w:rPr>
                <w:rFonts w:ascii="Times New Roman" w:eastAsiaTheme="minorHAnsi" w:hAnsi="Times New Roman" w:cs="Times New Roman"/>
              </w:rPr>
              <w:t>67</w:t>
            </w:r>
          </w:p>
        </w:tc>
      </w:tr>
      <w:tr w:rsidR="00A60117" w:rsidRPr="00AF56AF" w:rsidTr="005B08D7">
        <w:trPr>
          <w:trHeight w:val="288"/>
        </w:trPr>
        <w:tc>
          <w:tcPr>
            <w:tcW w:w="3744" w:type="dxa"/>
            <w:tcBorders>
              <w:left w:val="single" w:sz="4" w:space="0" w:color="auto"/>
            </w:tcBorders>
            <w:noWrap/>
          </w:tcPr>
          <w:p w:rsidR="00A60117" w:rsidRPr="009C5BDC" w:rsidRDefault="00A60117" w:rsidP="00364B89">
            <w:pPr>
              <w:spacing w:line="480" w:lineRule="auto"/>
              <w:ind w:left="-18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Quality of Life, 30 days (</w:t>
            </w:r>
            <w:r w:rsidRPr="009F083F">
              <w:rPr>
                <w:rFonts w:ascii="Times New Roman" w:eastAsiaTheme="minorHAnsi" w:hAnsi="Times New Roman" w:cs="Times New Roman"/>
              </w:rPr>
              <w:t>n=2716</w:t>
            </w:r>
            <w:r>
              <w:rPr>
                <w:rFonts w:ascii="Times New Roman" w:eastAsiaTheme="minorHAnsi" w:hAnsi="Times New Roman" w:cs="Times New Roman"/>
                <w:b/>
              </w:rPr>
              <w:t>)*</w:t>
            </w:r>
          </w:p>
        </w:tc>
        <w:tc>
          <w:tcPr>
            <w:tcW w:w="1565" w:type="dxa"/>
          </w:tcPr>
          <w:p w:rsidR="00A60117" w:rsidRPr="000661E6" w:rsidRDefault="00A60117" w:rsidP="00364B89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20" w:type="dxa"/>
            <w:noWrap/>
          </w:tcPr>
          <w:p w:rsidR="00A60117" w:rsidRPr="000661E6" w:rsidRDefault="00A60117" w:rsidP="00364B89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40" w:type="dxa"/>
            <w:noWrap/>
          </w:tcPr>
          <w:p w:rsidR="00A60117" w:rsidRPr="000661E6" w:rsidRDefault="00A60117" w:rsidP="00364B89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30" w:type="dxa"/>
            <w:noWrap/>
          </w:tcPr>
          <w:p w:rsidR="00A60117" w:rsidRPr="000661E6" w:rsidRDefault="00A60117" w:rsidP="00364B89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045" w:type="dxa"/>
            <w:tcBorders>
              <w:right w:val="single" w:sz="4" w:space="0" w:color="auto"/>
            </w:tcBorders>
            <w:noWrap/>
          </w:tcPr>
          <w:p w:rsidR="00A60117" w:rsidRPr="000661E6" w:rsidRDefault="00A60117" w:rsidP="00B206D8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661E6">
              <w:rPr>
                <w:rFonts w:ascii="Times New Roman" w:eastAsiaTheme="minorHAnsi" w:hAnsi="Times New Roman" w:cs="Times New Roman"/>
              </w:rPr>
              <w:t>&lt; 0.001</w:t>
            </w:r>
          </w:p>
        </w:tc>
      </w:tr>
      <w:tr w:rsidR="00A60117" w:rsidRPr="00AF56AF" w:rsidTr="005B08D7">
        <w:trPr>
          <w:trHeight w:val="288"/>
        </w:trPr>
        <w:tc>
          <w:tcPr>
            <w:tcW w:w="3744" w:type="dxa"/>
            <w:tcBorders>
              <w:left w:val="single" w:sz="4" w:space="0" w:color="auto"/>
            </w:tcBorders>
            <w:noWrap/>
          </w:tcPr>
          <w:p w:rsidR="00A60117" w:rsidRPr="00AF56AF" w:rsidRDefault="00A60117" w:rsidP="00364B89">
            <w:pPr>
              <w:spacing w:line="480" w:lineRule="auto"/>
              <w:ind w:left="184"/>
              <w:rPr>
                <w:rFonts w:ascii="Times New Roman" w:eastAsiaTheme="minorHAnsi" w:hAnsi="Times New Roman" w:cs="Times New Roman"/>
                <w:b/>
                <w:i/>
              </w:rPr>
            </w:pPr>
            <w:r w:rsidRPr="00AF56AF">
              <w:rPr>
                <w:rFonts w:ascii="Times New Roman" w:eastAsiaTheme="minorHAnsi" w:hAnsi="Times New Roman" w:cs="Times New Roman"/>
                <w:b/>
                <w:i/>
              </w:rPr>
              <w:t>Better</w:t>
            </w:r>
          </w:p>
        </w:tc>
        <w:tc>
          <w:tcPr>
            <w:tcW w:w="1565" w:type="dxa"/>
          </w:tcPr>
          <w:p w:rsidR="00A60117" w:rsidRPr="000661E6" w:rsidRDefault="00A60117" w:rsidP="00364B89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1,718(</w:t>
            </w:r>
            <w:r w:rsidRPr="000661E6">
              <w:rPr>
                <w:rFonts w:ascii="Times New Roman" w:eastAsiaTheme="minorHAnsi" w:hAnsi="Times New Roman" w:cs="Times New Roman"/>
              </w:rPr>
              <w:t>63</w:t>
            </w:r>
            <w:r>
              <w:rPr>
                <w:rFonts w:ascii="Times New Roman" w:eastAsiaTheme="minorHAnsi" w:hAnsi="Times New Roman" w:cs="Times New Roman"/>
              </w:rPr>
              <w:t>.2%)</w:t>
            </w:r>
          </w:p>
        </w:tc>
        <w:tc>
          <w:tcPr>
            <w:tcW w:w="1620" w:type="dxa"/>
            <w:noWrap/>
          </w:tcPr>
          <w:p w:rsidR="00A60117" w:rsidRPr="000661E6" w:rsidRDefault="00A60117" w:rsidP="009F083F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661E6">
              <w:rPr>
                <w:rFonts w:ascii="Times New Roman" w:eastAsiaTheme="minorHAnsi" w:hAnsi="Times New Roman" w:cs="Times New Roman"/>
              </w:rPr>
              <w:t>5</w:t>
            </w:r>
            <w:r>
              <w:rPr>
                <w:rFonts w:ascii="Times New Roman" w:eastAsiaTheme="minorHAnsi" w:hAnsi="Times New Roman" w:cs="Times New Roman"/>
              </w:rPr>
              <w:t>6.7</w:t>
            </w:r>
          </w:p>
        </w:tc>
        <w:tc>
          <w:tcPr>
            <w:tcW w:w="1440" w:type="dxa"/>
            <w:noWrap/>
          </w:tcPr>
          <w:p w:rsidR="00A60117" w:rsidRPr="000661E6" w:rsidRDefault="00A60117" w:rsidP="00364B89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661E6">
              <w:rPr>
                <w:rFonts w:ascii="Times New Roman" w:eastAsiaTheme="minorHAnsi" w:hAnsi="Times New Roman" w:cs="Times New Roman"/>
              </w:rPr>
              <w:t>71</w:t>
            </w:r>
            <w:r>
              <w:rPr>
                <w:rFonts w:ascii="Times New Roman" w:eastAsiaTheme="minorHAnsi" w:hAnsi="Times New Roman" w:cs="Times New Roman"/>
              </w:rPr>
              <w:t>.5</w:t>
            </w:r>
          </w:p>
        </w:tc>
        <w:tc>
          <w:tcPr>
            <w:tcW w:w="1530" w:type="dxa"/>
            <w:noWrap/>
          </w:tcPr>
          <w:p w:rsidR="00A60117" w:rsidRPr="000661E6" w:rsidRDefault="00A60117" w:rsidP="00364B89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661E6">
              <w:rPr>
                <w:rFonts w:ascii="Times New Roman" w:eastAsiaTheme="minorHAnsi" w:hAnsi="Times New Roman" w:cs="Times New Roman"/>
              </w:rPr>
              <w:t>65</w:t>
            </w:r>
            <w:r>
              <w:rPr>
                <w:rFonts w:ascii="Times New Roman" w:eastAsiaTheme="minorHAnsi" w:hAnsi="Times New Roman" w:cs="Times New Roman"/>
              </w:rPr>
              <w:t>.5</w:t>
            </w:r>
          </w:p>
        </w:tc>
        <w:tc>
          <w:tcPr>
            <w:tcW w:w="1045" w:type="dxa"/>
            <w:tcBorders>
              <w:right w:val="single" w:sz="4" w:space="0" w:color="auto"/>
            </w:tcBorders>
            <w:noWrap/>
          </w:tcPr>
          <w:p w:rsidR="00A60117" w:rsidRPr="000661E6" w:rsidRDefault="00A60117" w:rsidP="00364B89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A60117" w:rsidRPr="00AF56AF" w:rsidTr="005B08D7">
        <w:trPr>
          <w:trHeight w:val="288"/>
        </w:trPr>
        <w:tc>
          <w:tcPr>
            <w:tcW w:w="3744" w:type="dxa"/>
            <w:tcBorders>
              <w:left w:val="single" w:sz="4" w:space="0" w:color="auto"/>
            </w:tcBorders>
            <w:noWrap/>
          </w:tcPr>
          <w:p w:rsidR="00A60117" w:rsidRPr="00AF56AF" w:rsidRDefault="00A60117" w:rsidP="00364B89">
            <w:pPr>
              <w:spacing w:line="480" w:lineRule="auto"/>
              <w:ind w:left="184"/>
              <w:rPr>
                <w:rFonts w:ascii="Times New Roman" w:eastAsiaTheme="minorHAnsi" w:hAnsi="Times New Roman" w:cs="Times New Roman"/>
                <w:b/>
                <w:i/>
              </w:rPr>
            </w:pPr>
            <w:r w:rsidRPr="00AF56AF">
              <w:rPr>
                <w:rFonts w:ascii="Times New Roman" w:eastAsiaTheme="minorHAnsi" w:hAnsi="Times New Roman" w:cs="Times New Roman"/>
                <w:b/>
                <w:i/>
              </w:rPr>
              <w:t>The Same</w:t>
            </w:r>
          </w:p>
        </w:tc>
        <w:tc>
          <w:tcPr>
            <w:tcW w:w="1565" w:type="dxa"/>
          </w:tcPr>
          <w:p w:rsidR="00A60117" w:rsidRPr="000661E6" w:rsidRDefault="00A60117" w:rsidP="009F083F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754(27.7%)</w:t>
            </w:r>
          </w:p>
        </w:tc>
        <w:tc>
          <w:tcPr>
            <w:tcW w:w="1620" w:type="dxa"/>
            <w:noWrap/>
          </w:tcPr>
          <w:p w:rsidR="00A60117" w:rsidRPr="000661E6" w:rsidRDefault="00A60117" w:rsidP="009F083F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661E6">
              <w:rPr>
                <w:rFonts w:ascii="Times New Roman" w:eastAsiaTheme="minorHAnsi" w:hAnsi="Times New Roman" w:cs="Times New Roman"/>
              </w:rPr>
              <w:t>3</w:t>
            </w:r>
            <w:r>
              <w:rPr>
                <w:rFonts w:ascii="Times New Roman" w:eastAsiaTheme="minorHAnsi" w:hAnsi="Times New Roman" w:cs="Times New Roman"/>
              </w:rPr>
              <w:t>5.0</w:t>
            </w:r>
          </w:p>
        </w:tc>
        <w:tc>
          <w:tcPr>
            <w:tcW w:w="1440" w:type="dxa"/>
            <w:noWrap/>
          </w:tcPr>
          <w:p w:rsidR="00A60117" w:rsidRPr="000661E6" w:rsidRDefault="00A60117" w:rsidP="009F083F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661E6">
              <w:rPr>
                <w:rFonts w:ascii="Times New Roman" w:eastAsiaTheme="minorHAnsi" w:hAnsi="Times New Roman" w:cs="Times New Roman"/>
              </w:rPr>
              <w:t>1</w:t>
            </w:r>
            <w:r>
              <w:rPr>
                <w:rFonts w:ascii="Times New Roman" w:eastAsiaTheme="minorHAnsi" w:hAnsi="Times New Roman" w:cs="Times New Roman"/>
              </w:rPr>
              <w:t>9.4</w:t>
            </w:r>
          </w:p>
        </w:tc>
        <w:tc>
          <w:tcPr>
            <w:tcW w:w="1530" w:type="dxa"/>
            <w:noWrap/>
          </w:tcPr>
          <w:p w:rsidR="00A60117" w:rsidRPr="000661E6" w:rsidRDefault="00A60117" w:rsidP="00364B89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661E6">
              <w:rPr>
                <w:rFonts w:ascii="Times New Roman" w:eastAsiaTheme="minorHAnsi" w:hAnsi="Times New Roman" w:cs="Times New Roman"/>
              </w:rPr>
              <w:t>2</w:t>
            </w:r>
            <w:r>
              <w:rPr>
                <w:rFonts w:ascii="Times New Roman" w:eastAsiaTheme="minorHAnsi" w:hAnsi="Times New Roman" w:cs="Times New Roman"/>
              </w:rPr>
              <w:t>3.7</w:t>
            </w:r>
          </w:p>
        </w:tc>
        <w:tc>
          <w:tcPr>
            <w:tcW w:w="1045" w:type="dxa"/>
            <w:tcBorders>
              <w:right w:val="single" w:sz="4" w:space="0" w:color="auto"/>
            </w:tcBorders>
            <w:noWrap/>
          </w:tcPr>
          <w:p w:rsidR="00A60117" w:rsidRPr="000661E6" w:rsidRDefault="00A60117" w:rsidP="00364B89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A60117" w:rsidRPr="00AF56AF" w:rsidTr="005B08D7">
        <w:trPr>
          <w:trHeight w:val="288"/>
        </w:trPr>
        <w:tc>
          <w:tcPr>
            <w:tcW w:w="3744" w:type="dxa"/>
            <w:tcBorders>
              <w:left w:val="single" w:sz="4" w:space="0" w:color="auto"/>
              <w:bottom w:val="single" w:sz="12" w:space="0" w:color="auto"/>
            </w:tcBorders>
            <w:noWrap/>
          </w:tcPr>
          <w:p w:rsidR="00A60117" w:rsidRPr="00AF56AF" w:rsidRDefault="00A60117" w:rsidP="009F083F">
            <w:pPr>
              <w:spacing w:line="480" w:lineRule="auto"/>
              <w:ind w:left="184"/>
              <w:rPr>
                <w:rFonts w:ascii="Times New Roman" w:eastAsiaTheme="minorHAnsi" w:hAnsi="Times New Roman" w:cs="Times New Roman"/>
                <w:b/>
                <w:i/>
              </w:rPr>
            </w:pPr>
            <w:r w:rsidRPr="00AF56AF">
              <w:rPr>
                <w:rFonts w:ascii="Times New Roman" w:eastAsiaTheme="minorHAnsi" w:hAnsi="Times New Roman" w:cs="Times New Roman"/>
                <w:b/>
                <w:i/>
              </w:rPr>
              <w:t>Worse</w:t>
            </w:r>
          </w:p>
        </w:tc>
        <w:tc>
          <w:tcPr>
            <w:tcW w:w="1565" w:type="dxa"/>
            <w:tcBorders>
              <w:bottom w:val="single" w:sz="12" w:space="0" w:color="auto"/>
            </w:tcBorders>
          </w:tcPr>
          <w:p w:rsidR="00A60117" w:rsidRPr="000661E6" w:rsidRDefault="00A60117" w:rsidP="009F083F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244(9.0%)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noWrap/>
          </w:tcPr>
          <w:p w:rsidR="00A60117" w:rsidRPr="000661E6" w:rsidRDefault="00A60117" w:rsidP="009F083F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8.3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noWrap/>
          </w:tcPr>
          <w:p w:rsidR="00A60117" w:rsidRPr="000661E6" w:rsidRDefault="00A60117" w:rsidP="009F083F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9.2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noWrap/>
          </w:tcPr>
          <w:p w:rsidR="00A60117" w:rsidRPr="000661E6" w:rsidRDefault="00A60117" w:rsidP="009F083F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661E6">
              <w:rPr>
                <w:rFonts w:ascii="Times New Roman" w:eastAsiaTheme="minorHAnsi" w:hAnsi="Times New Roman" w:cs="Times New Roman"/>
              </w:rPr>
              <w:t>1</w:t>
            </w:r>
            <w:r>
              <w:rPr>
                <w:rFonts w:ascii="Times New Roman" w:eastAsiaTheme="minorHAnsi" w:hAnsi="Times New Roman" w:cs="Times New Roman"/>
              </w:rPr>
              <w:t>0.7</w:t>
            </w:r>
          </w:p>
        </w:tc>
        <w:tc>
          <w:tcPr>
            <w:tcW w:w="1045" w:type="dxa"/>
            <w:tcBorders>
              <w:bottom w:val="single" w:sz="12" w:space="0" w:color="auto"/>
              <w:right w:val="single" w:sz="4" w:space="0" w:color="auto"/>
            </w:tcBorders>
            <w:noWrap/>
          </w:tcPr>
          <w:p w:rsidR="00A60117" w:rsidRPr="000661E6" w:rsidRDefault="00A60117" w:rsidP="009F083F">
            <w:pPr>
              <w:spacing w:line="48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A60117" w:rsidRDefault="00A60117" w:rsidP="00BC46FB">
      <w:pPr>
        <w:spacing w:line="480" w:lineRule="auto"/>
        <w:ind w:left="90" w:right="198"/>
        <w:rPr>
          <w:rFonts w:ascii="Times New Roman" w:hAnsi="Times New Roman" w:cs="Times New Roman"/>
          <w:sz w:val="20"/>
          <w:szCs w:val="20"/>
        </w:rPr>
      </w:pPr>
      <w:r w:rsidRPr="00C2472F">
        <w:rPr>
          <w:rFonts w:ascii="Times New Roman" w:eastAsiaTheme="minorHAnsi" w:hAnsi="Times New Roman" w:cs="Times New Roman"/>
          <w:sz w:val="22"/>
          <w:szCs w:val="22"/>
        </w:rPr>
        <w:t>Note: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 ‘</w:t>
      </w:r>
      <w:r w:rsidRPr="0035210B">
        <w:rPr>
          <w:rFonts w:ascii="Times New Roman" w:eastAsiaTheme="minorHAnsi" w:hAnsi="Times New Roman" w:cs="Times New Roman"/>
          <w:sz w:val="20"/>
          <w:szCs w:val="20"/>
        </w:rPr>
        <w:t>P</w:t>
      </w:r>
      <w:r>
        <w:rPr>
          <w:rFonts w:ascii="Times New Roman" w:eastAsiaTheme="minorHAnsi" w:hAnsi="Times New Roman" w:cs="Times New Roman"/>
          <w:sz w:val="20"/>
          <w:szCs w:val="20"/>
        </w:rPr>
        <w:t>atient-Reported Complications</w:t>
      </w:r>
      <w:r w:rsidRPr="0035210B">
        <w:rPr>
          <w:rFonts w:ascii="Times New Roman" w:eastAsiaTheme="minorHAnsi" w:hAnsi="Times New Roman" w:cs="Times New Roman"/>
          <w:sz w:val="20"/>
          <w:szCs w:val="20"/>
        </w:rPr>
        <w:t>’ are patient-reported medical complications while still in hospital after the index surgery or within 30 days post-discharge.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‘Both’</w:t>
      </w:r>
      <w:r w:rsidRPr="0035210B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refers to patients who reported experiencing complications both in-hospital and after discharge from the hospital. ‘Either’ refers to patients who reported having complications either while still in-hospital and/or after being discharged. </w:t>
      </w:r>
      <w:r w:rsidRPr="0035210B">
        <w:rPr>
          <w:rFonts w:ascii="Times New Roman" w:eastAsiaTheme="minorHAnsi" w:hAnsi="Times New Roman" w:cs="Times New Roman"/>
          <w:sz w:val="20"/>
          <w:szCs w:val="20"/>
        </w:rPr>
        <w:t xml:space="preserve">‘Readmission within 30 days’ is patient’s reported 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being </w:t>
      </w:r>
      <w:r w:rsidRPr="0035210B">
        <w:rPr>
          <w:rFonts w:ascii="Times New Roman" w:eastAsiaTheme="minorHAnsi" w:hAnsi="Times New Roman" w:cs="Times New Roman"/>
          <w:sz w:val="20"/>
          <w:szCs w:val="20"/>
        </w:rPr>
        <w:t>readmi</w:t>
      </w:r>
      <w:r>
        <w:rPr>
          <w:rFonts w:ascii="Times New Roman" w:eastAsiaTheme="minorHAnsi" w:hAnsi="Times New Roman" w:cs="Times New Roman"/>
          <w:sz w:val="20"/>
          <w:szCs w:val="20"/>
        </w:rPr>
        <w:t>tted</w:t>
      </w:r>
      <w:r w:rsidRPr="0035210B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to a hospital </w:t>
      </w:r>
      <w:r w:rsidRPr="0035210B">
        <w:rPr>
          <w:rFonts w:ascii="Times New Roman" w:eastAsiaTheme="minorHAnsi" w:hAnsi="Times New Roman" w:cs="Times New Roman"/>
          <w:sz w:val="20"/>
          <w:szCs w:val="20"/>
        </w:rPr>
        <w:t xml:space="preserve">within the 30 days following the date of surgery. ‘Quality of Life’ is based on patient’s 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response to the question asking, </w:t>
      </w:r>
      <w:r w:rsidRPr="00E3240C">
        <w:rPr>
          <w:rFonts w:ascii="Times New Roman" w:eastAsiaTheme="minorHAnsi" w:hAnsi="Times New Roman" w:cs="Times New Roman"/>
          <w:sz w:val="20"/>
          <w:szCs w:val="20"/>
        </w:rPr>
        <w:t>“How would you rate your quality of life now?”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with </w:t>
      </w:r>
      <w:r w:rsidRPr="005B08D7">
        <w:rPr>
          <w:rFonts w:ascii="Times New Roman" w:eastAsiaTheme="minorHAnsi" w:hAnsi="Times New Roman" w:cs="Times New Roman"/>
          <w:sz w:val="20"/>
          <w:szCs w:val="20"/>
        </w:rPr>
        <w:t>response formats expressed on a 3-point scale (better, the same or worse than before your procedure)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, </w:t>
      </w:r>
      <w:r w:rsidRPr="0035210B">
        <w:rPr>
          <w:rFonts w:ascii="Times New Roman" w:hAnsi="Times New Roman" w:cs="Times New Roman"/>
          <w:sz w:val="20"/>
          <w:szCs w:val="20"/>
        </w:rPr>
        <w:t>part of SATISFY-SOS 30-day follow-up survey.</w:t>
      </w:r>
    </w:p>
    <w:p w:rsidR="00A60117" w:rsidRDefault="00A60117" w:rsidP="009F083F">
      <w:pPr>
        <w:spacing w:line="480" w:lineRule="auto"/>
        <w:ind w:right="198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*Of the total sample, 112 patients had missing response (Refused to answer or did not respond)</w:t>
      </w:r>
    </w:p>
    <w:p w:rsidR="007C2F11" w:rsidRDefault="007C2F11" w:rsidP="009F083F">
      <w:pPr>
        <w:spacing w:line="480" w:lineRule="auto"/>
        <w:ind w:right="198"/>
        <w:rPr>
          <w:rFonts w:ascii="Times New Roman" w:eastAsiaTheme="minorHAnsi" w:hAnsi="Times New Roman" w:cs="Times New Roman"/>
          <w:sz w:val="20"/>
          <w:szCs w:val="20"/>
        </w:rPr>
      </w:pPr>
    </w:p>
    <w:p w:rsidR="007C2F11" w:rsidRDefault="007C2F11" w:rsidP="009F083F">
      <w:pPr>
        <w:spacing w:line="480" w:lineRule="auto"/>
        <w:ind w:right="198"/>
        <w:rPr>
          <w:rFonts w:ascii="Times New Roman" w:eastAsiaTheme="minorHAnsi" w:hAnsi="Times New Roman" w:cs="Times New Roman"/>
          <w:sz w:val="20"/>
          <w:szCs w:val="20"/>
        </w:rPr>
      </w:pPr>
    </w:p>
    <w:p w:rsidR="007C2F11" w:rsidRDefault="007C2F11" w:rsidP="009F083F">
      <w:pPr>
        <w:spacing w:line="480" w:lineRule="auto"/>
        <w:ind w:right="198"/>
        <w:rPr>
          <w:rFonts w:ascii="Times New Roman" w:eastAsiaTheme="minorHAnsi" w:hAnsi="Times New Roman" w:cs="Times New Roman"/>
          <w:sz w:val="20"/>
          <w:szCs w:val="20"/>
        </w:rPr>
      </w:pPr>
    </w:p>
    <w:p w:rsidR="007C2F11" w:rsidRDefault="007C2F11" w:rsidP="009F083F">
      <w:pPr>
        <w:spacing w:line="480" w:lineRule="auto"/>
        <w:ind w:right="198"/>
        <w:rPr>
          <w:rFonts w:ascii="Times New Roman" w:eastAsiaTheme="minorHAnsi" w:hAnsi="Times New Roman" w:cs="Times New Roman"/>
          <w:sz w:val="20"/>
          <w:szCs w:val="20"/>
        </w:rPr>
      </w:pPr>
    </w:p>
    <w:p w:rsidR="007C2F11" w:rsidRDefault="007C2F11" w:rsidP="009F083F">
      <w:pPr>
        <w:spacing w:line="480" w:lineRule="auto"/>
        <w:ind w:right="198"/>
        <w:rPr>
          <w:rFonts w:ascii="Times New Roman" w:eastAsiaTheme="minorHAnsi" w:hAnsi="Times New Roman" w:cs="Times New Roman"/>
          <w:sz w:val="20"/>
          <w:szCs w:val="20"/>
        </w:rPr>
      </w:pPr>
    </w:p>
    <w:p w:rsidR="007C2F11" w:rsidRPr="009F083F" w:rsidRDefault="007C2F11" w:rsidP="009F083F">
      <w:pPr>
        <w:spacing w:line="480" w:lineRule="auto"/>
        <w:ind w:right="198"/>
        <w:rPr>
          <w:rFonts w:ascii="Times New Roman" w:eastAsiaTheme="minorHAnsi" w:hAnsi="Times New Roman" w:cs="Times New Roman"/>
          <w:sz w:val="20"/>
          <w:szCs w:val="20"/>
        </w:rPr>
      </w:pPr>
    </w:p>
    <w:p w:rsidR="00E05DC8" w:rsidRDefault="00E05DC8" w:rsidP="00BC46FB">
      <w:pPr>
        <w:rPr>
          <w:rFonts w:ascii="Times New Roman" w:eastAsiaTheme="minorHAnsi" w:hAnsi="Times New Roman" w:cs="Times New Roman"/>
          <w:b/>
        </w:rPr>
        <w:sectPr w:rsidR="00E05DC8" w:rsidSect="0064179C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B966DE" w:rsidRDefault="00B966DE" w:rsidP="00B966DE">
      <w:r>
        <w:lastRenderedPageBreak/>
        <w:t>Figure 1s:</w:t>
      </w:r>
    </w:p>
    <w:p w:rsidR="0070266D" w:rsidRPr="00B16179" w:rsidRDefault="0070266D" w:rsidP="00B966DE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A0A73" w:rsidRDefault="00E05DC8" w:rsidP="00E05DC8">
      <w:pPr>
        <w:spacing w:after="120"/>
        <w:ind w:left="900" w:right="-126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2EA281B">
            <wp:extent cx="8039100" cy="590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590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6DE" w:rsidRPr="00B966DE" w:rsidRDefault="00B966DE" w:rsidP="00E05DC8">
      <w:pPr>
        <w:spacing w:after="120"/>
        <w:ind w:left="900" w:right="-126"/>
        <w:rPr>
          <w:rFonts w:ascii="Times New Roman" w:hAnsi="Times New Roman" w:cs="Times New Roman"/>
          <w:noProof/>
          <w:color w:val="000000"/>
        </w:rPr>
      </w:pPr>
    </w:p>
    <w:p w:rsidR="00B966DE" w:rsidRPr="00B966DE" w:rsidRDefault="00B966DE" w:rsidP="00E05DC8">
      <w:pPr>
        <w:spacing w:after="120"/>
        <w:ind w:left="900" w:right="-126"/>
        <w:rPr>
          <w:rFonts w:ascii="Times New Roman" w:hAnsi="Times New Roman" w:cs="Times New Roman"/>
          <w:noProof/>
          <w:color w:val="000000"/>
        </w:rPr>
      </w:pPr>
    </w:p>
    <w:sectPr w:rsidR="00B966DE" w:rsidRPr="00B966DE" w:rsidSect="00E05DC8">
      <w:pgSz w:w="15840" w:h="12240" w:orient="landscape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D1E65"/>
    <w:multiLevelType w:val="multilevel"/>
    <w:tmpl w:val="7C10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81"/>
    <w:rsid w:val="00004389"/>
    <w:rsid w:val="000177BB"/>
    <w:rsid w:val="00033688"/>
    <w:rsid w:val="00034C80"/>
    <w:rsid w:val="00037AC0"/>
    <w:rsid w:val="0005246E"/>
    <w:rsid w:val="000558F0"/>
    <w:rsid w:val="0007672D"/>
    <w:rsid w:val="00083063"/>
    <w:rsid w:val="00086E56"/>
    <w:rsid w:val="00093CCE"/>
    <w:rsid w:val="00095035"/>
    <w:rsid w:val="00097BD2"/>
    <w:rsid w:val="000B7412"/>
    <w:rsid w:val="000C4FC5"/>
    <w:rsid w:val="000C53C1"/>
    <w:rsid w:val="000D33A4"/>
    <w:rsid w:val="000F6B8A"/>
    <w:rsid w:val="001023C2"/>
    <w:rsid w:val="001073C5"/>
    <w:rsid w:val="001109B2"/>
    <w:rsid w:val="00113A45"/>
    <w:rsid w:val="00133DBF"/>
    <w:rsid w:val="0013401E"/>
    <w:rsid w:val="0013614B"/>
    <w:rsid w:val="00140140"/>
    <w:rsid w:val="00140E81"/>
    <w:rsid w:val="001518AF"/>
    <w:rsid w:val="0015221D"/>
    <w:rsid w:val="0016057E"/>
    <w:rsid w:val="0016338B"/>
    <w:rsid w:val="00185012"/>
    <w:rsid w:val="00197304"/>
    <w:rsid w:val="001A391A"/>
    <w:rsid w:val="001B4B08"/>
    <w:rsid w:val="001C78DD"/>
    <w:rsid w:val="001D195D"/>
    <w:rsid w:val="001D65CF"/>
    <w:rsid w:val="001E2472"/>
    <w:rsid w:val="001E6E22"/>
    <w:rsid w:val="001F6BB7"/>
    <w:rsid w:val="00201F34"/>
    <w:rsid w:val="00206A7D"/>
    <w:rsid w:val="00227F5A"/>
    <w:rsid w:val="00233340"/>
    <w:rsid w:val="00234224"/>
    <w:rsid w:val="00251F22"/>
    <w:rsid w:val="002541D6"/>
    <w:rsid w:val="00257BFB"/>
    <w:rsid w:val="00263C88"/>
    <w:rsid w:val="00267AE9"/>
    <w:rsid w:val="00281BDF"/>
    <w:rsid w:val="00292336"/>
    <w:rsid w:val="00294EF2"/>
    <w:rsid w:val="00296BBF"/>
    <w:rsid w:val="002A6D5E"/>
    <w:rsid w:val="002A7CE8"/>
    <w:rsid w:val="002B12BA"/>
    <w:rsid w:val="002C352B"/>
    <w:rsid w:val="002C74E2"/>
    <w:rsid w:val="002D3477"/>
    <w:rsid w:val="002D4A0F"/>
    <w:rsid w:val="002D6358"/>
    <w:rsid w:val="002E4949"/>
    <w:rsid w:val="002F1F59"/>
    <w:rsid w:val="002F73D6"/>
    <w:rsid w:val="003003B8"/>
    <w:rsid w:val="00302F1B"/>
    <w:rsid w:val="00305CE0"/>
    <w:rsid w:val="003064E7"/>
    <w:rsid w:val="00310787"/>
    <w:rsid w:val="00336699"/>
    <w:rsid w:val="00336F70"/>
    <w:rsid w:val="00372431"/>
    <w:rsid w:val="003A5DAC"/>
    <w:rsid w:val="003A7A80"/>
    <w:rsid w:val="003A7CE9"/>
    <w:rsid w:val="003B1E9B"/>
    <w:rsid w:val="003B432B"/>
    <w:rsid w:val="003B715B"/>
    <w:rsid w:val="003D4A11"/>
    <w:rsid w:val="004113DC"/>
    <w:rsid w:val="004116BE"/>
    <w:rsid w:val="00430D21"/>
    <w:rsid w:val="00432F14"/>
    <w:rsid w:val="00434024"/>
    <w:rsid w:val="00440C06"/>
    <w:rsid w:val="004444AC"/>
    <w:rsid w:val="00450925"/>
    <w:rsid w:val="0046025E"/>
    <w:rsid w:val="00463343"/>
    <w:rsid w:val="00467BAA"/>
    <w:rsid w:val="00486596"/>
    <w:rsid w:val="004866C1"/>
    <w:rsid w:val="004A0A04"/>
    <w:rsid w:val="004B6638"/>
    <w:rsid w:val="004D1164"/>
    <w:rsid w:val="004D24B0"/>
    <w:rsid w:val="004F2000"/>
    <w:rsid w:val="005008B3"/>
    <w:rsid w:val="00510E1B"/>
    <w:rsid w:val="00522169"/>
    <w:rsid w:val="00540A63"/>
    <w:rsid w:val="00542BB5"/>
    <w:rsid w:val="00551936"/>
    <w:rsid w:val="00556F69"/>
    <w:rsid w:val="00566C46"/>
    <w:rsid w:val="005741DD"/>
    <w:rsid w:val="00590040"/>
    <w:rsid w:val="00590458"/>
    <w:rsid w:val="00590E4A"/>
    <w:rsid w:val="00597E2A"/>
    <w:rsid w:val="005A2EF9"/>
    <w:rsid w:val="005A4CF5"/>
    <w:rsid w:val="005B3F6C"/>
    <w:rsid w:val="005C4DB7"/>
    <w:rsid w:val="005C58FC"/>
    <w:rsid w:val="005D2EB0"/>
    <w:rsid w:val="005E0ACF"/>
    <w:rsid w:val="005E3895"/>
    <w:rsid w:val="005E504A"/>
    <w:rsid w:val="006104D6"/>
    <w:rsid w:val="0061540C"/>
    <w:rsid w:val="00621D53"/>
    <w:rsid w:val="0064179C"/>
    <w:rsid w:val="00686171"/>
    <w:rsid w:val="00691982"/>
    <w:rsid w:val="00692F58"/>
    <w:rsid w:val="006A0CC6"/>
    <w:rsid w:val="006B79A8"/>
    <w:rsid w:val="006D4A37"/>
    <w:rsid w:val="006F2B3F"/>
    <w:rsid w:val="0070266D"/>
    <w:rsid w:val="00702D9E"/>
    <w:rsid w:val="00704806"/>
    <w:rsid w:val="00737778"/>
    <w:rsid w:val="00750348"/>
    <w:rsid w:val="00761764"/>
    <w:rsid w:val="007700DD"/>
    <w:rsid w:val="0078742E"/>
    <w:rsid w:val="007C2C2C"/>
    <w:rsid w:val="007C2F11"/>
    <w:rsid w:val="007C5316"/>
    <w:rsid w:val="007D46AB"/>
    <w:rsid w:val="007D6689"/>
    <w:rsid w:val="007E708E"/>
    <w:rsid w:val="008049BA"/>
    <w:rsid w:val="0082642C"/>
    <w:rsid w:val="00834F84"/>
    <w:rsid w:val="00850726"/>
    <w:rsid w:val="0085714D"/>
    <w:rsid w:val="00884763"/>
    <w:rsid w:val="00894DFB"/>
    <w:rsid w:val="00896455"/>
    <w:rsid w:val="008972DD"/>
    <w:rsid w:val="008A31D2"/>
    <w:rsid w:val="008C3A3B"/>
    <w:rsid w:val="008C7886"/>
    <w:rsid w:val="008E6363"/>
    <w:rsid w:val="008F3155"/>
    <w:rsid w:val="008F738C"/>
    <w:rsid w:val="00901BC5"/>
    <w:rsid w:val="00913872"/>
    <w:rsid w:val="00915092"/>
    <w:rsid w:val="00930C9D"/>
    <w:rsid w:val="00954E23"/>
    <w:rsid w:val="0096110B"/>
    <w:rsid w:val="00962AF2"/>
    <w:rsid w:val="00966CC1"/>
    <w:rsid w:val="00984CB6"/>
    <w:rsid w:val="00986819"/>
    <w:rsid w:val="0099578C"/>
    <w:rsid w:val="009B4665"/>
    <w:rsid w:val="009B6D4F"/>
    <w:rsid w:val="009C5BDC"/>
    <w:rsid w:val="009C665F"/>
    <w:rsid w:val="009D2C0A"/>
    <w:rsid w:val="009D2DD0"/>
    <w:rsid w:val="009D6181"/>
    <w:rsid w:val="009E6716"/>
    <w:rsid w:val="009F6684"/>
    <w:rsid w:val="00A12E02"/>
    <w:rsid w:val="00A22E0E"/>
    <w:rsid w:val="00A25A7B"/>
    <w:rsid w:val="00A35DE7"/>
    <w:rsid w:val="00A44BB6"/>
    <w:rsid w:val="00A45EBB"/>
    <w:rsid w:val="00A60117"/>
    <w:rsid w:val="00A63B0F"/>
    <w:rsid w:val="00A8181D"/>
    <w:rsid w:val="00A847F8"/>
    <w:rsid w:val="00A92685"/>
    <w:rsid w:val="00A97054"/>
    <w:rsid w:val="00AD095F"/>
    <w:rsid w:val="00AD249E"/>
    <w:rsid w:val="00AD3255"/>
    <w:rsid w:val="00AD6A6D"/>
    <w:rsid w:val="00AE0417"/>
    <w:rsid w:val="00AE3C69"/>
    <w:rsid w:val="00AE4050"/>
    <w:rsid w:val="00AF2CDC"/>
    <w:rsid w:val="00AF56AF"/>
    <w:rsid w:val="00AF7A6E"/>
    <w:rsid w:val="00B15A06"/>
    <w:rsid w:val="00B15B86"/>
    <w:rsid w:val="00B2352B"/>
    <w:rsid w:val="00B427DF"/>
    <w:rsid w:val="00B8319E"/>
    <w:rsid w:val="00B94AA5"/>
    <w:rsid w:val="00B966DE"/>
    <w:rsid w:val="00BC4A94"/>
    <w:rsid w:val="00BD33F6"/>
    <w:rsid w:val="00BE6A04"/>
    <w:rsid w:val="00C10FB6"/>
    <w:rsid w:val="00C11B38"/>
    <w:rsid w:val="00C12F99"/>
    <w:rsid w:val="00C13AB5"/>
    <w:rsid w:val="00C17938"/>
    <w:rsid w:val="00C2472F"/>
    <w:rsid w:val="00C30F66"/>
    <w:rsid w:val="00C3170A"/>
    <w:rsid w:val="00C31D1A"/>
    <w:rsid w:val="00C32A60"/>
    <w:rsid w:val="00C404E3"/>
    <w:rsid w:val="00C4123D"/>
    <w:rsid w:val="00C524CC"/>
    <w:rsid w:val="00C56AC9"/>
    <w:rsid w:val="00C612AB"/>
    <w:rsid w:val="00C61970"/>
    <w:rsid w:val="00C71378"/>
    <w:rsid w:val="00C87474"/>
    <w:rsid w:val="00C966F5"/>
    <w:rsid w:val="00CA0A73"/>
    <w:rsid w:val="00CA1C69"/>
    <w:rsid w:val="00CC7336"/>
    <w:rsid w:val="00CD6271"/>
    <w:rsid w:val="00CD7856"/>
    <w:rsid w:val="00CE04C1"/>
    <w:rsid w:val="00D166DD"/>
    <w:rsid w:val="00D22476"/>
    <w:rsid w:val="00D25ED0"/>
    <w:rsid w:val="00D55172"/>
    <w:rsid w:val="00D75238"/>
    <w:rsid w:val="00D90F74"/>
    <w:rsid w:val="00DB1139"/>
    <w:rsid w:val="00DC7E39"/>
    <w:rsid w:val="00E05DC8"/>
    <w:rsid w:val="00E152AF"/>
    <w:rsid w:val="00E26624"/>
    <w:rsid w:val="00E86386"/>
    <w:rsid w:val="00EA1073"/>
    <w:rsid w:val="00EA2EAD"/>
    <w:rsid w:val="00EC5ADC"/>
    <w:rsid w:val="00EC7D27"/>
    <w:rsid w:val="00ED576F"/>
    <w:rsid w:val="00EF3C16"/>
    <w:rsid w:val="00EF663D"/>
    <w:rsid w:val="00F00053"/>
    <w:rsid w:val="00F07C1B"/>
    <w:rsid w:val="00F11CC7"/>
    <w:rsid w:val="00F152C0"/>
    <w:rsid w:val="00F16304"/>
    <w:rsid w:val="00F16AD4"/>
    <w:rsid w:val="00F22BF3"/>
    <w:rsid w:val="00F25C39"/>
    <w:rsid w:val="00F26CC5"/>
    <w:rsid w:val="00F4608A"/>
    <w:rsid w:val="00F52CCF"/>
    <w:rsid w:val="00F61752"/>
    <w:rsid w:val="00F6688F"/>
    <w:rsid w:val="00F6691A"/>
    <w:rsid w:val="00F73332"/>
    <w:rsid w:val="00F73906"/>
    <w:rsid w:val="00F747D5"/>
    <w:rsid w:val="00F754D1"/>
    <w:rsid w:val="00FA72BE"/>
    <w:rsid w:val="00FB51F5"/>
    <w:rsid w:val="00FB68C9"/>
    <w:rsid w:val="00FD52A8"/>
    <w:rsid w:val="00FE3791"/>
    <w:rsid w:val="00FE3982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0E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40E81"/>
  </w:style>
  <w:style w:type="character" w:customStyle="1" w:styleId="CommentTextChar">
    <w:name w:val="Comment Text Char"/>
    <w:basedOn w:val="DefaultParagraphFont"/>
    <w:link w:val="CommentText"/>
    <w:uiPriority w:val="99"/>
    <w:rsid w:val="00140E8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E81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73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TMLCite">
    <w:name w:val="HTML Cite"/>
    <w:basedOn w:val="DefaultParagraphFont"/>
    <w:uiPriority w:val="99"/>
    <w:semiHidden/>
    <w:unhideWhenUsed/>
    <w:rsid w:val="002F73D6"/>
    <w:rPr>
      <w:i/>
      <w:iCs/>
    </w:rPr>
  </w:style>
  <w:style w:type="character" w:styleId="Hyperlink">
    <w:name w:val="Hyperlink"/>
    <w:basedOn w:val="DefaultParagraphFont"/>
    <w:uiPriority w:val="99"/>
    <w:unhideWhenUsed/>
    <w:rsid w:val="009C665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25C39"/>
    <w:rPr>
      <w:b/>
      <w:bCs/>
      <w:i w:val="0"/>
      <w:iCs w:val="0"/>
    </w:rPr>
  </w:style>
  <w:style w:type="character" w:customStyle="1" w:styleId="st1">
    <w:name w:val="st1"/>
    <w:basedOn w:val="DefaultParagraphFont"/>
    <w:rsid w:val="00F25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0E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40E81"/>
  </w:style>
  <w:style w:type="character" w:customStyle="1" w:styleId="CommentTextChar">
    <w:name w:val="Comment Text Char"/>
    <w:basedOn w:val="DefaultParagraphFont"/>
    <w:link w:val="CommentText"/>
    <w:uiPriority w:val="99"/>
    <w:rsid w:val="00140E8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E81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73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TMLCite">
    <w:name w:val="HTML Cite"/>
    <w:basedOn w:val="DefaultParagraphFont"/>
    <w:uiPriority w:val="99"/>
    <w:semiHidden/>
    <w:unhideWhenUsed/>
    <w:rsid w:val="002F73D6"/>
    <w:rPr>
      <w:i/>
      <w:iCs/>
    </w:rPr>
  </w:style>
  <w:style w:type="character" w:styleId="Hyperlink">
    <w:name w:val="Hyperlink"/>
    <w:basedOn w:val="DefaultParagraphFont"/>
    <w:uiPriority w:val="99"/>
    <w:unhideWhenUsed/>
    <w:rsid w:val="009C665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25C39"/>
    <w:rPr>
      <w:b/>
      <w:bCs/>
      <w:i w:val="0"/>
      <w:iCs w:val="0"/>
    </w:rPr>
  </w:style>
  <w:style w:type="character" w:customStyle="1" w:styleId="st1">
    <w:name w:val="st1"/>
    <w:basedOn w:val="DefaultParagraphFont"/>
    <w:rsid w:val="00F2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05DE-F929-49D0-B97A-E8D8BAC3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Arbi Ben Abdallah</dc:creator>
  <cp:lastModifiedBy>Ben Abdallah, Arbi</cp:lastModifiedBy>
  <cp:revision>3</cp:revision>
  <cp:lastPrinted>2018-06-17T15:55:00Z</cp:lastPrinted>
  <dcterms:created xsi:type="dcterms:W3CDTF">2018-06-26T23:26:00Z</dcterms:created>
  <dcterms:modified xsi:type="dcterms:W3CDTF">2018-06-26T23:46:00Z</dcterms:modified>
</cp:coreProperties>
</file>