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45" w:rsidRDefault="00DD2545" w:rsidP="00DD2545">
      <w:pPr>
        <w:spacing w:line="480" w:lineRule="auto"/>
        <w:jc w:val="both"/>
        <w:rPr>
          <w:rFonts w:ascii="Times New Roman" w:hAnsi="Times New Roman"/>
          <w:b/>
          <w:lang w:val="en-GB"/>
        </w:rPr>
      </w:pPr>
      <w:r w:rsidRPr="00F56BF3">
        <w:rPr>
          <w:rFonts w:ascii="Times New Roman" w:hAnsi="Times New Roman"/>
          <w:b/>
          <w:lang w:val="en-GB"/>
        </w:rPr>
        <w:t>Supplement Figure 2.</w:t>
      </w:r>
      <w:r>
        <w:rPr>
          <w:rFonts w:ascii="Times New Roman" w:hAnsi="Times New Roman"/>
          <w:b/>
          <w:lang w:val="en-GB"/>
        </w:rPr>
        <w:t xml:space="preserve"> </w:t>
      </w:r>
      <w:r w:rsidRPr="00F56BF3">
        <w:rPr>
          <w:rFonts w:ascii="Times New Roman" w:hAnsi="Times New Roman"/>
          <w:lang w:val="en-GB"/>
        </w:rPr>
        <w:t>MRC score</w:t>
      </w:r>
    </w:p>
    <w:p w:rsidR="00DD2545" w:rsidRDefault="00DD2545" w:rsidP="00DD2545">
      <w:pPr>
        <w:spacing w:line="480" w:lineRule="auto"/>
        <w:jc w:val="both"/>
        <w:rPr>
          <w:rFonts w:ascii="Times New Roman" w:hAnsi="Times New Roman"/>
          <w:b/>
          <w:lang w:val="en-GB"/>
        </w:rPr>
      </w:pPr>
      <w:r w:rsidRPr="00312ABB">
        <w:rPr>
          <w:rFonts w:ascii="Times New Roman" w:hAnsi="Times New Roman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D93A8E5" wp14:editId="44C32133">
            <wp:simplePos x="0" y="0"/>
            <wp:positionH relativeFrom="margin">
              <wp:posOffset>419207</wp:posOffset>
            </wp:positionH>
            <wp:positionV relativeFrom="paragraph">
              <wp:posOffset>143724</wp:posOffset>
            </wp:positionV>
            <wp:extent cx="4793172" cy="284621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726" cy="284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45" w:rsidRDefault="00DD2545" w:rsidP="00DD2545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p w:rsidR="00DD2545" w:rsidRDefault="00DD2545" w:rsidP="00DD2545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p w:rsidR="00DD2545" w:rsidRDefault="00DD2545" w:rsidP="00DD2545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p w:rsidR="00DD2545" w:rsidRDefault="00DD2545" w:rsidP="00DD2545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p w:rsidR="00DD2545" w:rsidRDefault="00DD2545" w:rsidP="00DD2545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p w:rsidR="00DD2545" w:rsidRDefault="00DD2545" w:rsidP="00DD2545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p w:rsidR="00DD2545" w:rsidRPr="00F56BF3" w:rsidRDefault="00DD2545" w:rsidP="00DD2545">
      <w:pPr>
        <w:spacing w:line="480" w:lineRule="auto"/>
        <w:jc w:val="both"/>
        <w:rPr>
          <w:rFonts w:ascii="Times New Roman" w:hAnsi="Times New Roman"/>
          <w:lang w:val="en-GB"/>
        </w:rPr>
      </w:pPr>
      <w:r w:rsidRPr="00F56BF3">
        <w:rPr>
          <w:rFonts w:ascii="Times New Roman" w:hAnsi="Times New Roman"/>
          <w:b/>
          <w:lang w:val="en-GB"/>
        </w:rPr>
        <w:t xml:space="preserve"> </w:t>
      </w:r>
      <w:r w:rsidRPr="00F56BF3">
        <w:rPr>
          <w:rFonts w:ascii="Times New Roman" w:hAnsi="Times New Roman"/>
          <w:lang w:val="en-GB"/>
        </w:rPr>
        <w:t xml:space="preserve">MRC score daily measured until POD7 in a subgroup of </w:t>
      </w:r>
      <w:proofErr w:type="gramStart"/>
      <w:r w:rsidRPr="00F56BF3">
        <w:rPr>
          <w:rFonts w:ascii="Times New Roman" w:hAnsi="Times New Roman"/>
          <w:lang w:val="en-GB"/>
        </w:rPr>
        <w:t>7</w:t>
      </w:r>
      <w:proofErr w:type="gramEnd"/>
      <w:r w:rsidRPr="00F56BF3">
        <w:rPr>
          <w:rFonts w:ascii="Times New Roman" w:hAnsi="Times New Roman"/>
          <w:lang w:val="en-GB"/>
        </w:rPr>
        <w:t xml:space="preserve"> patients. Boxplots with additional mean (scattered line).</w:t>
      </w:r>
    </w:p>
    <w:p w:rsidR="00CB1518" w:rsidRDefault="00CB1518">
      <w:bookmarkStart w:id="0" w:name="_GoBack"/>
      <w:bookmarkEnd w:id="0"/>
    </w:p>
    <w:sectPr w:rsidR="00CB15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45"/>
    <w:rsid w:val="00037B16"/>
    <w:rsid w:val="002D29BA"/>
    <w:rsid w:val="00424E22"/>
    <w:rsid w:val="00B329F7"/>
    <w:rsid w:val="00CB1518"/>
    <w:rsid w:val="00DD2545"/>
    <w:rsid w:val="00FA6824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76BBA-9BF4-4ACD-870D-810FB8CB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25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Company>Charité Universitaetsmedizin Berlin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Lachmann, Gunnar</dc:creator>
  <cp:keywords/>
  <dc:description/>
  <cp:lastModifiedBy>Lachmann, Gunnar</cp:lastModifiedBy>
  <cp:revision>1</cp:revision>
  <dcterms:created xsi:type="dcterms:W3CDTF">2018-09-27T08:51:00Z</dcterms:created>
  <dcterms:modified xsi:type="dcterms:W3CDTF">2018-09-27T08:51:00Z</dcterms:modified>
</cp:coreProperties>
</file>