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3C" w:rsidRDefault="00B5593C" w:rsidP="00B5593C">
      <w:pPr>
        <w:spacing w:line="480" w:lineRule="auto"/>
        <w:jc w:val="both"/>
        <w:rPr>
          <w:rFonts w:ascii="Times New Roman" w:hAnsi="Times New Roman"/>
          <w:lang w:val="en-GB"/>
        </w:rPr>
      </w:pPr>
      <w:r w:rsidRPr="00312ABB">
        <w:rPr>
          <w:rFonts w:ascii="Times New Roman" w:hAnsi="Times New Roman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6C9D0EF" wp14:editId="17613832">
            <wp:simplePos x="0" y="0"/>
            <wp:positionH relativeFrom="column">
              <wp:posOffset>694364</wp:posOffset>
            </wp:positionH>
            <wp:positionV relativeFrom="paragraph">
              <wp:posOffset>273067</wp:posOffset>
            </wp:positionV>
            <wp:extent cx="3595797" cy="3261090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797" cy="326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BF3">
        <w:rPr>
          <w:rFonts w:ascii="Times New Roman" w:hAnsi="Times New Roman"/>
          <w:b/>
          <w:lang w:val="en-GB"/>
        </w:rPr>
        <w:t>Supplement Figure 3.</w:t>
      </w:r>
      <w:r w:rsidRPr="00F56BF3">
        <w:rPr>
          <w:rFonts w:ascii="Times New Roman" w:hAnsi="Times New Roman"/>
          <w:lang w:val="en-GB"/>
        </w:rPr>
        <w:t xml:space="preserve"> Handgrip strength</w:t>
      </w:r>
      <w:r>
        <w:rPr>
          <w:rFonts w:ascii="Times New Roman" w:hAnsi="Times New Roman"/>
          <w:lang w:val="en-GB"/>
        </w:rPr>
        <w:t xml:space="preserve"> </w:t>
      </w:r>
    </w:p>
    <w:p w:rsidR="00B5593C" w:rsidRDefault="00B5593C" w:rsidP="00B5593C">
      <w:pPr>
        <w:spacing w:line="480" w:lineRule="auto"/>
        <w:jc w:val="both"/>
        <w:rPr>
          <w:rFonts w:ascii="Times New Roman" w:hAnsi="Times New Roman"/>
          <w:lang w:val="en-GB"/>
        </w:rPr>
      </w:pPr>
    </w:p>
    <w:p w:rsidR="00B5593C" w:rsidRDefault="00B5593C" w:rsidP="00B5593C">
      <w:pPr>
        <w:spacing w:line="480" w:lineRule="auto"/>
        <w:jc w:val="both"/>
        <w:rPr>
          <w:rFonts w:ascii="Times New Roman" w:hAnsi="Times New Roman"/>
          <w:lang w:val="en-GB"/>
        </w:rPr>
      </w:pPr>
    </w:p>
    <w:p w:rsidR="00B5593C" w:rsidRDefault="00B5593C" w:rsidP="00B5593C">
      <w:pPr>
        <w:spacing w:line="480" w:lineRule="auto"/>
        <w:jc w:val="both"/>
        <w:rPr>
          <w:rFonts w:ascii="Times New Roman" w:hAnsi="Times New Roman"/>
          <w:lang w:val="en-GB"/>
        </w:rPr>
      </w:pPr>
    </w:p>
    <w:p w:rsidR="00B5593C" w:rsidRDefault="00B5593C" w:rsidP="00B5593C">
      <w:pPr>
        <w:spacing w:line="480" w:lineRule="auto"/>
        <w:jc w:val="both"/>
        <w:rPr>
          <w:rFonts w:ascii="Times New Roman" w:hAnsi="Times New Roman"/>
          <w:lang w:val="en-GB"/>
        </w:rPr>
      </w:pPr>
    </w:p>
    <w:p w:rsidR="00B5593C" w:rsidRDefault="00B5593C" w:rsidP="00B5593C">
      <w:pPr>
        <w:spacing w:line="480" w:lineRule="auto"/>
        <w:jc w:val="both"/>
        <w:rPr>
          <w:rFonts w:ascii="Times New Roman" w:hAnsi="Times New Roman"/>
          <w:lang w:val="en-GB"/>
        </w:rPr>
      </w:pPr>
    </w:p>
    <w:p w:rsidR="00B5593C" w:rsidRDefault="00B5593C" w:rsidP="00B5593C">
      <w:pPr>
        <w:spacing w:line="480" w:lineRule="auto"/>
        <w:jc w:val="both"/>
        <w:rPr>
          <w:rFonts w:ascii="Times New Roman" w:hAnsi="Times New Roman"/>
          <w:lang w:val="en-GB"/>
        </w:rPr>
      </w:pPr>
    </w:p>
    <w:p w:rsidR="00B5593C" w:rsidRDefault="00B5593C" w:rsidP="00B5593C">
      <w:pPr>
        <w:spacing w:line="480" w:lineRule="auto"/>
        <w:jc w:val="both"/>
        <w:rPr>
          <w:rFonts w:ascii="Times New Roman" w:hAnsi="Times New Roman"/>
          <w:lang w:val="en-GB"/>
        </w:rPr>
      </w:pPr>
    </w:p>
    <w:p w:rsidR="00B5593C" w:rsidRPr="00C114A5" w:rsidRDefault="00B5593C" w:rsidP="00B5593C">
      <w:pPr>
        <w:spacing w:line="480" w:lineRule="auto"/>
        <w:jc w:val="both"/>
        <w:rPr>
          <w:rFonts w:ascii="Times New Roman" w:hAnsi="Times New Roman"/>
          <w:u w:val="single"/>
          <w:lang w:val="en-GB"/>
        </w:rPr>
      </w:pPr>
      <w:r w:rsidRPr="00F56BF3">
        <w:rPr>
          <w:rFonts w:ascii="Times New Roman" w:hAnsi="Times New Roman"/>
          <w:lang w:val="en-GB"/>
        </w:rPr>
        <w:t xml:space="preserve">Handgrip strength (HGS) over the time points for all measured 89 patients. </w:t>
      </w:r>
      <w:proofErr w:type="gramStart"/>
      <w:r w:rsidRPr="00101525">
        <w:rPr>
          <w:rFonts w:ascii="Times New Roman" w:hAnsi="Times New Roman"/>
          <w:lang w:val="en-US"/>
        </w:rPr>
        <w:t>80</w:t>
      </w:r>
      <w:proofErr w:type="gramEnd"/>
      <w:r w:rsidRPr="00101525">
        <w:rPr>
          <w:rFonts w:ascii="Times New Roman" w:hAnsi="Times New Roman"/>
          <w:lang w:val="en-US"/>
        </w:rPr>
        <w:t xml:space="preserve"> patients </w:t>
      </w:r>
      <w:r>
        <w:rPr>
          <w:rFonts w:ascii="Times New Roman" w:hAnsi="Times New Roman"/>
          <w:lang w:val="en-US"/>
        </w:rPr>
        <w:t xml:space="preserve">were assessed </w:t>
      </w:r>
      <w:r w:rsidRPr="00101525">
        <w:rPr>
          <w:rFonts w:ascii="Times New Roman" w:hAnsi="Times New Roman"/>
          <w:lang w:val="en-US"/>
        </w:rPr>
        <w:t xml:space="preserve">preoperatively. Of these, </w:t>
      </w:r>
      <w:r>
        <w:rPr>
          <w:rFonts w:ascii="Times New Roman" w:hAnsi="Times New Roman"/>
          <w:lang w:val="en-US"/>
        </w:rPr>
        <w:t xml:space="preserve">72 </w:t>
      </w:r>
      <w:r w:rsidRPr="00101525">
        <w:rPr>
          <w:rFonts w:ascii="Times New Roman" w:hAnsi="Times New Roman"/>
          <w:lang w:val="en-US"/>
        </w:rPr>
        <w:t xml:space="preserve">patients </w:t>
      </w:r>
      <w:proofErr w:type="gramStart"/>
      <w:r w:rsidRPr="00101525">
        <w:rPr>
          <w:rFonts w:ascii="Times New Roman" w:hAnsi="Times New Roman"/>
          <w:lang w:val="en-US"/>
        </w:rPr>
        <w:t>were measured</w:t>
      </w:r>
      <w:proofErr w:type="gramEnd"/>
      <w:r w:rsidRPr="0010152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on POD1</w:t>
      </w:r>
      <w:r w:rsidRPr="00101525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  <w:proofErr w:type="gramStart"/>
      <w:r w:rsidRPr="00101525">
        <w:rPr>
          <w:rFonts w:ascii="Times New Roman" w:hAnsi="Times New Roman"/>
          <w:lang w:val="en-US"/>
        </w:rPr>
        <w:t>47</w:t>
      </w:r>
      <w:proofErr w:type="gramEnd"/>
      <w:r w:rsidRPr="0010152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ICU </w:t>
      </w:r>
      <w:r w:rsidRPr="00101525">
        <w:rPr>
          <w:rFonts w:ascii="Times New Roman" w:hAnsi="Times New Roman"/>
          <w:lang w:val="en-US"/>
        </w:rPr>
        <w:t>patients were measured at ICU discharge, 55 patients at hospital</w:t>
      </w:r>
      <w:r>
        <w:rPr>
          <w:rFonts w:ascii="Times New Roman" w:hAnsi="Times New Roman"/>
          <w:lang w:val="en-US"/>
        </w:rPr>
        <w:t xml:space="preserve"> discharge,</w:t>
      </w:r>
      <w:r w:rsidRPr="00101525">
        <w:rPr>
          <w:rFonts w:ascii="Times New Roman" w:hAnsi="Times New Roman"/>
          <w:lang w:val="en-US"/>
        </w:rPr>
        <w:t xml:space="preserve"> and 29 patients at 3</w:t>
      </w:r>
      <w:r>
        <w:rPr>
          <w:rFonts w:ascii="Times New Roman" w:hAnsi="Times New Roman"/>
          <w:lang w:val="en-US"/>
        </w:rPr>
        <w:t xml:space="preserve"> months follow up. </w:t>
      </w:r>
      <w:r w:rsidRPr="00F56BF3">
        <w:rPr>
          <w:rFonts w:ascii="Times New Roman" w:hAnsi="Times New Roman"/>
          <w:lang w:val="en-GB"/>
        </w:rPr>
        <w:t>Boxplots with additional mean (scattered line).</w:t>
      </w:r>
    </w:p>
    <w:p w:rsidR="00CB1518" w:rsidRDefault="00CB1518">
      <w:bookmarkStart w:id="0" w:name="_GoBack"/>
      <w:bookmarkEnd w:id="0"/>
    </w:p>
    <w:sectPr w:rsidR="00CB15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C"/>
    <w:rsid w:val="00037B16"/>
    <w:rsid w:val="002D29BA"/>
    <w:rsid w:val="00424E22"/>
    <w:rsid w:val="00B329F7"/>
    <w:rsid w:val="00B5593C"/>
    <w:rsid w:val="00CB1518"/>
    <w:rsid w:val="00FA6824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A40D5-4F6B-444D-B43B-EC3485DD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9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Company>Charité Universitaetsmedizin Berlin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Lachmann, Gunnar</dc:creator>
  <cp:keywords/>
  <dc:description/>
  <cp:lastModifiedBy>Lachmann, Gunnar</cp:lastModifiedBy>
  <cp:revision>1</cp:revision>
  <dcterms:created xsi:type="dcterms:W3CDTF">2018-09-27T08:51:00Z</dcterms:created>
  <dcterms:modified xsi:type="dcterms:W3CDTF">2018-09-27T08:51:00Z</dcterms:modified>
</cp:coreProperties>
</file>