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F220" w14:textId="77777777" w:rsidR="00857507" w:rsidRDefault="00857507" w:rsidP="00074B05">
      <w:pPr>
        <w:spacing w:line="360" w:lineRule="auto"/>
      </w:pPr>
    </w:p>
    <w:p w14:paraId="70DDA08C" w14:textId="1488649C" w:rsidR="009F059F" w:rsidRPr="00173160" w:rsidRDefault="00932588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>Supplementary Material</w:t>
      </w:r>
      <w:r w:rsidR="009F059F" w:rsidRPr="0017316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 xml:space="preserve"> for</w:t>
      </w:r>
    </w:p>
    <w:p w14:paraId="3A5BE070" w14:textId="77777777" w:rsidR="006A217A" w:rsidRPr="006A217A" w:rsidRDefault="006A217A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  <w:r w:rsidRPr="006A217A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 xml:space="preserve">Prevention of cardiac surgery-associated AKI by implementing the KDIGO guidelines in high risk patients identified by biomarkers: the </w:t>
      </w:r>
      <w:proofErr w:type="spellStart"/>
      <w:r w:rsidRPr="006A217A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>PrevAKI-multicenter</w:t>
      </w:r>
      <w:proofErr w:type="spellEnd"/>
      <w:r w:rsidRPr="006A217A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 xml:space="preserve"> randomized controlled trial</w:t>
      </w:r>
    </w:p>
    <w:p w14:paraId="1A345B88" w14:textId="77777777" w:rsidR="009F059F" w:rsidRPr="00337DAF" w:rsidRDefault="009F059F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63F4E5E" w14:textId="2DF75B34" w:rsidR="00D24942" w:rsidRPr="00BF2D75" w:rsidRDefault="00D24942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GB"/>
        </w:rPr>
        <w:t xml:space="preserve">The </w:t>
      </w:r>
      <w:r w:rsidR="00BD49A0"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GB"/>
        </w:rPr>
        <w:t>PrevAKI2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lang w:val="en-GB"/>
        </w:rPr>
        <w:t xml:space="preserve"> Investigators</w:t>
      </w:r>
    </w:p>
    <w:p w14:paraId="65A82EE5" w14:textId="77777777" w:rsidR="009F059F" w:rsidRPr="002B27A4" w:rsidRDefault="009F059F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D1C9D6F" w14:textId="77777777" w:rsidR="009F059F" w:rsidRDefault="009F059F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DD07AF9" w14:textId="77777777" w:rsidR="009F059F" w:rsidRDefault="009F059F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20A8DE8" w14:textId="77777777" w:rsidR="009F059F" w:rsidRPr="00173160" w:rsidRDefault="009F059F" w:rsidP="00074B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</w:pPr>
      <w:r w:rsidRPr="00173160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GB"/>
        </w:rPr>
        <w:t>Table of contents</w:t>
      </w:r>
    </w:p>
    <w:p w14:paraId="055E20AF" w14:textId="77777777" w:rsidR="002B60F4" w:rsidRDefault="002B60F4" w:rsidP="007164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</w:p>
    <w:p w14:paraId="09F2C2E5" w14:textId="77777777" w:rsidR="009F059F" w:rsidRPr="00F156CE" w:rsidRDefault="009F059F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</w:pPr>
      <w:r w:rsidRPr="00173160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>Con</w:t>
      </w:r>
      <w:bookmarkStart w:id="0" w:name="_GoBack"/>
      <w:bookmarkEnd w:id="0"/>
      <w:r w:rsidRPr="00173160"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>tent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en-GB"/>
        </w:rPr>
        <w:tab/>
        <w:t xml:space="preserve">        Page</w:t>
      </w:r>
    </w:p>
    <w:p w14:paraId="73CE0584" w14:textId="082D7492" w:rsidR="00E02F83" w:rsidRPr="00D96AC3" w:rsidRDefault="00B53F50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74B05">
        <w:rPr>
          <w:rFonts w:ascii="Times New Roman" w:hAnsi="Times New Roman" w:cs="Times New Roman"/>
          <w:b/>
          <w:sz w:val="24"/>
          <w:szCs w:val="24"/>
          <w:lang w:val="en-GB"/>
        </w:rPr>
        <w:t>Collaborators</w:t>
      </w:r>
      <w:r w:rsidRPr="00074B0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  <w:t>2</w:t>
      </w:r>
    </w:p>
    <w:p w14:paraId="63C8A2AD" w14:textId="124634A5" w:rsidR="0050738B" w:rsidRPr="00074B05" w:rsidRDefault="0050738B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4B05">
        <w:rPr>
          <w:rFonts w:ascii="Times New Roman" w:hAnsi="Times New Roman" w:cs="Times New Roman"/>
          <w:b/>
          <w:sz w:val="24"/>
          <w:szCs w:val="24"/>
          <w:lang w:val="en-GB"/>
        </w:rPr>
        <w:t>Supplementary Figures</w:t>
      </w:r>
    </w:p>
    <w:p w14:paraId="2315B179" w14:textId="30034E0A" w:rsidR="0050738B" w:rsidRPr="00D96AC3" w:rsidRDefault="0050738B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6AC3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E6AE5">
        <w:rPr>
          <w:rFonts w:ascii="Times New Roman" w:hAnsi="Times New Roman" w:cs="Times New Roman"/>
          <w:sz w:val="24"/>
          <w:szCs w:val="24"/>
          <w:lang w:val="en-GB"/>
        </w:rPr>
        <w:t>Figure S1:</w:t>
      </w:r>
      <w:r w:rsidR="003E6AE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 xml:space="preserve">Hemodynamic algorithm </w:t>
      </w:r>
      <w:r w:rsidR="003E6AE5">
        <w:rPr>
          <w:rFonts w:ascii="Times New Roman" w:hAnsi="Times New Roman" w:cs="Times New Roman"/>
          <w:sz w:val="24"/>
          <w:szCs w:val="24"/>
          <w:lang w:val="en-GB"/>
        </w:rPr>
        <w:t>(intervention group)</w:t>
      </w:r>
      <w:r w:rsidR="00B53F50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53F50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53F50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53F50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345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412B74DA" w14:textId="77777777" w:rsidR="009F059F" w:rsidRPr="00074B05" w:rsidRDefault="009F059F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74B05">
        <w:rPr>
          <w:rFonts w:ascii="Times New Roman" w:hAnsi="Times New Roman" w:cs="Times New Roman"/>
          <w:b/>
          <w:sz w:val="24"/>
          <w:szCs w:val="24"/>
          <w:lang w:val="en-GB"/>
        </w:rPr>
        <w:t>Supplementary Tables</w:t>
      </w:r>
    </w:p>
    <w:p w14:paraId="7035EA48" w14:textId="48D88314" w:rsidR="00CA4E51" w:rsidRDefault="009F059F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C3">
        <w:rPr>
          <w:rFonts w:ascii="Times New Roman" w:hAnsi="Times New Roman" w:cs="Times New Roman"/>
          <w:sz w:val="24"/>
          <w:szCs w:val="24"/>
        </w:rPr>
        <w:t xml:space="preserve">   </w:t>
      </w:r>
      <w:r w:rsidR="00E14AA8" w:rsidRPr="00D96AC3">
        <w:rPr>
          <w:rFonts w:ascii="Times New Roman" w:hAnsi="Times New Roman" w:cs="Times New Roman"/>
          <w:sz w:val="24"/>
          <w:szCs w:val="24"/>
        </w:rPr>
        <w:t xml:space="preserve">Table </w:t>
      </w:r>
      <w:r w:rsidR="00062173" w:rsidRPr="00D96AC3">
        <w:rPr>
          <w:rFonts w:ascii="Times New Roman" w:hAnsi="Times New Roman" w:cs="Times New Roman"/>
          <w:sz w:val="24"/>
          <w:szCs w:val="24"/>
        </w:rPr>
        <w:t>S</w:t>
      </w:r>
      <w:r w:rsidR="00E14AA8" w:rsidRPr="00D96AC3">
        <w:rPr>
          <w:rFonts w:ascii="Times New Roman" w:hAnsi="Times New Roman" w:cs="Times New Roman"/>
          <w:sz w:val="24"/>
          <w:szCs w:val="24"/>
        </w:rPr>
        <w:t>1:</w:t>
      </w:r>
      <w:r w:rsidR="00E14AA8" w:rsidRPr="00D96AC3">
        <w:rPr>
          <w:rFonts w:ascii="Times New Roman" w:hAnsi="Times New Roman" w:cs="Times New Roman"/>
          <w:sz w:val="24"/>
          <w:szCs w:val="24"/>
        </w:rPr>
        <w:tab/>
      </w:r>
      <w:r w:rsidR="00CA4E51" w:rsidRPr="00D96AC3">
        <w:rPr>
          <w:rFonts w:ascii="Times New Roman" w:hAnsi="Times New Roman" w:cs="Times New Roman"/>
          <w:sz w:val="24"/>
          <w:szCs w:val="24"/>
        </w:rPr>
        <w:t>Definition of the KDIGO bundle</w:t>
      </w:r>
      <w:r w:rsidR="00A973D1">
        <w:rPr>
          <w:rFonts w:ascii="Times New Roman" w:hAnsi="Times New Roman" w:cs="Times New Roman"/>
          <w:sz w:val="24"/>
          <w:szCs w:val="24"/>
        </w:rPr>
        <w:t xml:space="preserve"> elements</w:t>
      </w:r>
      <w:r w:rsidR="00CA4E51" w:rsidRPr="00D96AC3">
        <w:rPr>
          <w:rFonts w:ascii="Times New Roman" w:hAnsi="Times New Roman" w:cs="Times New Roman"/>
          <w:sz w:val="24"/>
          <w:szCs w:val="24"/>
        </w:rPr>
        <w:tab/>
      </w:r>
      <w:r w:rsidR="00CA4E51" w:rsidRPr="00D96AC3">
        <w:rPr>
          <w:rFonts w:ascii="Times New Roman" w:hAnsi="Times New Roman" w:cs="Times New Roman"/>
          <w:sz w:val="24"/>
          <w:szCs w:val="24"/>
        </w:rPr>
        <w:tab/>
      </w:r>
      <w:r w:rsidR="00CA4E51" w:rsidRPr="00D96AC3">
        <w:rPr>
          <w:rFonts w:ascii="Times New Roman" w:hAnsi="Times New Roman" w:cs="Times New Roman"/>
          <w:sz w:val="24"/>
          <w:szCs w:val="24"/>
        </w:rPr>
        <w:tab/>
      </w:r>
      <w:r w:rsidR="00CA4E51" w:rsidRPr="00D96AC3">
        <w:rPr>
          <w:rFonts w:ascii="Times New Roman" w:hAnsi="Times New Roman" w:cs="Times New Roman"/>
          <w:sz w:val="24"/>
          <w:szCs w:val="24"/>
        </w:rPr>
        <w:tab/>
      </w:r>
      <w:r w:rsidR="00CA4E51" w:rsidRPr="00D96AC3">
        <w:rPr>
          <w:rFonts w:ascii="Times New Roman" w:hAnsi="Times New Roman" w:cs="Times New Roman"/>
          <w:sz w:val="24"/>
          <w:szCs w:val="24"/>
        </w:rPr>
        <w:tab/>
      </w:r>
      <w:r w:rsidR="0040345E">
        <w:rPr>
          <w:rFonts w:ascii="Times New Roman" w:hAnsi="Times New Roman" w:cs="Times New Roman"/>
          <w:sz w:val="24"/>
          <w:szCs w:val="24"/>
        </w:rPr>
        <w:t>4</w:t>
      </w:r>
    </w:p>
    <w:p w14:paraId="35296E75" w14:textId="5517637C" w:rsidR="0047791A" w:rsidRDefault="0047791A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Table S2:</w:t>
      </w:r>
      <w:r>
        <w:rPr>
          <w:rFonts w:ascii="Times New Roman" w:hAnsi="Times New Roman" w:cs="Times New Roman"/>
          <w:sz w:val="24"/>
          <w:szCs w:val="24"/>
        </w:rPr>
        <w:tab/>
        <w:t>Further demographic and intraoperative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14:paraId="0946049A" w14:textId="77777777" w:rsidR="0047791A" w:rsidRDefault="0047791A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Table S3:</w:t>
      </w:r>
      <w:r>
        <w:rPr>
          <w:rFonts w:ascii="Times New Roman" w:hAnsi="Times New Roman" w:cs="Times New Roman"/>
          <w:sz w:val="24"/>
          <w:szCs w:val="24"/>
        </w:rPr>
        <w:tab/>
      </w:r>
      <w:r w:rsidRPr="0047791A">
        <w:rPr>
          <w:rFonts w:ascii="Times New Roman" w:hAnsi="Times New Roman" w:cs="Times New Roman"/>
          <w:sz w:val="24"/>
          <w:szCs w:val="24"/>
        </w:rPr>
        <w:t xml:space="preserve">Volume and hemodynamics at different time points during the </w:t>
      </w:r>
    </w:p>
    <w:p w14:paraId="17A55470" w14:textId="688F3A9E" w:rsidR="0047791A" w:rsidRDefault="0047791A" w:rsidP="00074B05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7791A">
        <w:rPr>
          <w:rFonts w:ascii="Times New Roman" w:hAnsi="Times New Roman" w:cs="Times New Roman"/>
          <w:sz w:val="24"/>
          <w:szCs w:val="24"/>
        </w:rPr>
        <w:t>intervention 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3732182C" w14:textId="40D7AD80" w:rsidR="0047791A" w:rsidRPr="00D96AC3" w:rsidRDefault="0047791A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Table S4: </w:t>
      </w:r>
      <w:r>
        <w:rPr>
          <w:rFonts w:ascii="Times New Roman" w:hAnsi="Times New Roman" w:cs="Times New Roman"/>
          <w:sz w:val="24"/>
          <w:szCs w:val="24"/>
        </w:rPr>
        <w:tab/>
        <w:t>AKI outcomes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72C9C13" w14:textId="6CD76577" w:rsidR="00CA4E51" w:rsidRPr="00D96AC3" w:rsidRDefault="00CA4E51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6AC3">
        <w:rPr>
          <w:rFonts w:ascii="Times New Roman" w:hAnsi="Times New Roman" w:cs="Times New Roman"/>
          <w:sz w:val="24"/>
          <w:szCs w:val="24"/>
        </w:rPr>
        <w:t xml:space="preserve">   Table S</w:t>
      </w:r>
      <w:r w:rsidR="0047791A">
        <w:rPr>
          <w:rFonts w:ascii="Times New Roman" w:hAnsi="Times New Roman" w:cs="Times New Roman"/>
          <w:sz w:val="24"/>
          <w:szCs w:val="24"/>
        </w:rPr>
        <w:t>5</w:t>
      </w:r>
      <w:r w:rsidRPr="00D96AC3">
        <w:rPr>
          <w:rFonts w:ascii="Times New Roman" w:hAnsi="Times New Roman" w:cs="Times New Roman"/>
          <w:sz w:val="24"/>
          <w:szCs w:val="24"/>
        </w:rPr>
        <w:t xml:space="preserve">: </w:t>
      </w:r>
      <w:r w:rsidRPr="00D96AC3">
        <w:rPr>
          <w:rFonts w:ascii="Times New Roman" w:hAnsi="Times New Roman" w:cs="Times New Roman"/>
          <w:sz w:val="24"/>
          <w:szCs w:val="24"/>
        </w:rPr>
        <w:tab/>
      </w:r>
      <w:r w:rsidR="008025DB" w:rsidRPr="00D96AC3">
        <w:rPr>
          <w:rFonts w:ascii="Times New Roman" w:hAnsi="Times New Roman" w:cs="Times New Roman"/>
          <w:sz w:val="24"/>
          <w:szCs w:val="24"/>
        </w:rPr>
        <w:t>Further outcomes</w:t>
      </w:r>
      <w:r w:rsidR="008025DB" w:rsidRPr="00D96AC3">
        <w:rPr>
          <w:rFonts w:ascii="Times New Roman" w:hAnsi="Times New Roman" w:cs="Times New Roman"/>
          <w:sz w:val="24"/>
          <w:szCs w:val="24"/>
        </w:rPr>
        <w:tab/>
      </w:r>
      <w:r w:rsidR="008025DB" w:rsidRPr="00D96AC3">
        <w:rPr>
          <w:rFonts w:ascii="Times New Roman" w:hAnsi="Times New Roman" w:cs="Times New Roman"/>
          <w:sz w:val="24"/>
          <w:szCs w:val="24"/>
        </w:rPr>
        <w:tab/>
      </w:r>
      <w:r w:rsidR="00BD49A0" w:rsidRPr="00D96AC3">
        <w:rPr>
          <w:rFonts w:ascii="Times New Roman" w:hAnsi="Times New Roman" w:cs="Times New Roman"/>
          <w:sz w:val="24"/>
          <w:szCs w:val="24"/>
        </w:rPr>
        <w:tab/>
      </w:r>
      <w:r w:rsidR="00BD49A0" w:rsidRPr="00D96AC3">
        <w:rPr>
          <w:rFonts w:ascii="Times New Roman" w:hAnsi="Times New Roman" w:cs="Times New Roman"/>
          <w:sz w:val="24"/>
          <w:szCs w:val="24"/>
        </w:rPr>
        <w:tab/>
      </w:r>
      <w:r w:rsidR="00BD49A0" w:rsidRPr="00D96AC3">
        <w:rPr>
          <w:rFonts w:ascii="Times New Roman" w:hAnsi="Times New Roman" w:cs="Times New Roman"/>
          <w:sz w:val="24"/>
          <w:szCs w:val="24"/>
        </w:rPr>
        <w:tab/>
      </w:r>
      <w:r w:rsidR="0056191C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191C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6191C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7791A">
        <w:rPr>
          <w:rFonts w:ascii="Times New Roman" w:hAnsi="Times New Roman" w:cs="Times New Roman"/>
          <w:sz w:val="24"/>
          <w:szCs w:val="24"/>
          <w:lang w:val="en-GB"/>
        </w:rPr>
        <w:t>10</w:t>
      </w:r>
    </w:p>
    <w:p w14:paraId="0F9CA006" w14:textId="6E78493B" w:rsidR="00CA4E51" w:rsidRPr="00D96AC3" w:rsidRDefault="00CA4E51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AC3">
        <w:rPr>
          <w:rFonts w:ascii="Times New Roman" w:hAnsi="Times New Roman" w:cs="Times New Roman"/>
          <w:sz w:val="24"/>
          <w:szCs w:val="24"/>
          <w:lang w:val="en-GB"/>
        </w:rPr>
        <w:t xml:space="preserve">   Table S</w:t>
      </w:r>
      <w:r w:rsidR="0047791A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96AC3">
        <w:rPr>
          <w:rFonts w:ascii="Times New Roman" w:hAnsi="Times New Roman" w:cs="Times New Roman"/>
          <w:sz w:val="24"/>
          <w:szCs w:val="24"/>
        </w:rPr>
        <w:t>Primary and secondary outcomes (Subgroup of patients with NC≤2)</w:t>
      </w:r>
      <w:r w:rsidRPr="00D96AC3">
        <w:rPr>
          <w:rFonts w:ascii="Times New Roman" w:hAnsi="Times New Roman" w:cs="Times New Roman"/>
          <w:sz w:val="24"/>
          <w:szCs w:val="24"/>
        </w:rPr>
        <w:tab/>
      </w:r>
      <w:r w:rsidR="0047791A">
        <w:rPr>
          <w:rFonts w:ascii="Times New Roman" w:hAnsi="Times New Roman" w:cs="Times New Roman"/>
          <w:sz w:val="24"/>
          <w:szCs w:val="24"/>
        </w:rPr>
        <w:t>12</w:t>
      </w:r>
    </w:p>
    <w:p w14:paraId="3B2EA8BC" w14:textId="28E14BD2" w:rsidR="00E14AA8" w:rsidRPr="00D96AC3" w:rsidRDefault="00CA4E51" w:rsidP="00074B0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96AC3">
        <w:rPr>
          <w:rFonts w:ascii="Times New Roman" w:hAnsi="Times New Roman" w:cs="Times New Roman"/>
          <w:sz w:val="24"/>
          <w:szCs w:val="24"/>
        </w:rPr>
        <w:t xml:space="preserve">   Table S</w:t>
      </w:r>
      <w:r w:rsidR="0047791A">
        <w:rPr>
          <w:rFonts w:ascii="Times New Roman" w:hAnsi="Times New Roman" w:cs="Times New Roman"/>
          <w:sz w:val="24"/>
          <w:szCs w:val="24"/>
        </w:rPr>
        <w:t>7</w:t>
      </w:r>
      <w:r w:rsidRPr="00D96AC3">
        <w:rPr>
          <w:rFonts w:ascii="Times New Roman" w:hAnsi="Times New Roman" w:cs="Times New Roman"/>
          <w:sz w:val="24"/>
          <w:szCs w:val="24"/>
        </w:rPr>
        <w:t xml:space="preserve">: </w:t>
      </w:r>
      <w:r w:rsidRPr="00D96AC3">
        <w:rPr>
          <w:rFonts w:ascii="Times New Roman" w:hAnsi="Times New Roman" w:cs="Times New Roman"/>
          <w:sz w:val="24"/>
          <w:szCs w:val="24"/>
        </w:rPr>
        <w:tab/>
        <w:t>Primary and secondary outcomes (Subgroup of patients with NC&gt;2)</w:t>
      </w:r>
      <w:r w:rsidR="00D24942" w:rsidRPr="00D96AC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7791A">
        <w:rPr>
          <w:rFonts w:ascii="Times New Roman" w:hAnsi="Times New Roman" w:cs="Times New Roman"/>
          <w:sz w:val="24"/>
          <w:szCs w:val="24"/>
          <w:lang w:val="en-GB"/>
        </w:rPr>
        <w:t>13</w:t>
      </w:r>
    </w:p>
    <w:p w14:paraId="773602B5" w14:textId="21E2340F" w:rsidR="000D76E5" w:rsidRDefault="000D76E5" w:rsidP="002B60F4">
      <w:pPr>
        <w:spacing w:after="0" w:line="48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94FA86" w14:textId="77777777" w:rsidR="002B30A1" w:rsidRDefault="002B30A1" w:rsidP="00716467">
      <w:pPr>
        <w:spacing w:line="360" w:lineRule="auto"/>
      </w:pPr>
    </w:p>
    <w:p w14:paraId="7A32C145" w14:textId="77777777" w:rsidR="00074B05" w:rsidRDefault="00074B05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br w:type="page"/>
      </w:r>
    </w:p>
    <w:p w14:paraId="36091255" w14:textId="3323A9B8" w:rsidR="00E02F83" w:rsidRDefault="00E02F83" w:rsidP="00E02F83">
      <w:pPr>
        <w:spacing w:line="360" w:lineRule="auto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Collaborators</w:t>
      </w:r>
      <w:r>
        <w:rPr>
          <w:rFonts w:ascii="Times New Roman" w:hAnsi="Times New Roman" w:cs="Times New Roman"/>
          <w:lang w:eastAsia="en-CA"/>
        </w:rPr>
        <w:t xml:space="preserve"> </w:t>
      </w:r>
    </w:p>
    <w:p w14:paraId="4B3052B1" w14:textId="1E5F81B9" w:rsidR="00E02F83" w:rsidRPr="00D96AC3" w:rsidRDefault="00E02F83" w:rsidP="00E02F83">
      <w:pPr>
        <w:spacing w:line="360" w:lineRule="auto"/>
        <w:rPr>
          <w:rFonts w:ascii="Times New Roman" w:hAnsi="Times New Roman" w:cs="Times New Roman"/>
          <w:sz w:val="24"/>
          <w:szCs w:val="24"/>
          <w:lang w:eastAsia="en-CA"/>
        </w:rPr>
      </w:pPr>
      <w:r w:rsidRPr="00D96AC3">
        <w:rPr>
          <w:rFonts w:ascii="Times New Roman" w:hAnsi="Times New Roman" w:cs="Times New Roman"/>
          <w:sz w:val="24"/>
          <w:szCs w:val="24"/>
          <w:lang w:eastAsia="en-CA"/>
        </w:rPr>
        <w:t>The following persons collaborated in the trial and need to be mentioned:</w:t>
      </w:r>
    </w:p>
    <w:p w14:paraId="01CEA4E7" w14:textId="0079A10F" w:rsidR="00E02F83" w:rsidRDefault="00E02F83" w:rsidP="00E02F8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AC3">
        <w:rPr>
          <w:rFonts w:ascii="Times New Roman" w:hAnsi="Times New Roman" w:cs="Times New Roman"/>
          <w:color w:val="000000"/>
          <w:sz w:val="24"/>
          <w:szCs w:val="24"/>
        </w:rPr>
        <w:t xml:space="preserve">Department of Critical Care, Guy's &amp; St Thomas' NHS Foundation Hospital, Department of Critical Care, London, UK: Sara Campos, </w:t>
      </w:r>
      <w:proofErr w:type="spellStart"/>
      <w:r w:rsidRPr="00D96AC3">
        <w:rPr>
          <w:rFonts w:ascii="Times New Roman" w:hAnsi="Times New Roman" w:cs="Times New Roman"/>
          <w:color w:val="000000"/>
          <w:sz w:val="24"/>
          <w:szCs w:val="24"/>
        </w:rPr>
        <w:t>Neus</w:t>
      </w:r>
      <w:proofErr w:type="spellEnd"/>
      <w:r w:rsidRPr="00D96AC3">
        <w:rPr>
          <w:rFonts w:ascii="Times New Roman" w:hAnsi="Times New Roman" w:cs="Times New Roman"/>
          <w:color w:val="000000"/>
          <w:sz w:val="24"/>
          <w:szCs w:val="24"/>
        </w:rPr>
        <w:t xml:space="preserve"> Grau Novellas, Ursula</w:t>
      </w:r>
      <w:r w:rsidR="000D6628" w:rsidRPr="00D96AC3">
        <w:rPr>
          <w:rFonts w:ascii="Times New Roman" w:hAnsi="Times New Roman" w:cs="Times New Roman"/>
          <w:color w:val="000000"/>
          <w:sz w:val="24"/>
          <w:szCs w:val="24"/>
        </w:rPr>
        <w:t xml:space="preserve"> Blanco-Alonso</w:t>
      </w:r>
      <w:r w:rsidRPr="00D96A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0EAE8F" w14:textId="359892B5" w:rsidR="00E02F83" w:rsidRPr="008168FC" w:rsidRDefault="00A973D1" w:rsidP="008168F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3603D3A" w14:textId="6ED7E2B8" w:rsidR="0050738B" w:rsidRDefault="0050738B" w:rsidP="0050738B">
      <w:pPr>
        <w:spacing w:line="360" w:lineRule="auto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Supplementary Figures</w:t>
      </w:r>
      <w:r>
        <w:rPr>
          <w:rFonts w:ascii="Times New Roman" w:hAnsi="Times New Roman" w:cs="Times New Roman"/>
          <w:lang w:eastAsia="en-CA"/>
        </w:rPr>
        <w:t xml:space="preserve"> </w:t>
      </w:r>
    </w:p>
    <w:p w14:paraId="43CD9A3B" w14:textId="77777777" w:rsidR="00F004F3" w:rsidRDefault="0050738B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  <w:lang w:val="de-DE" w:eastAsia="de-DE"/>
        </w:rPr>
        <w:drawing>
          <wp:inline distT="0" distB="0" distL="0" distR="0" wp14:anchorId="128868D9" wp14:editId="76062F76">
            <wp:extent cx="5972810" cy="40290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modynamic algorith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5878" w14:textId="77C87A9D" w:rsidR="00F004F3" w:rsidRDefault="00F004F3" w:rsidP="00F004F3">
      <w:pPr>
        <w:rPr>
          <w:rFonts w:ascii="Times New Roman" w:hAnsi="Times New Roman" w:cs="Times New Roman"/>
          <w:color w:val="000000" w:themeColor="text1"/>
        </w:rPr>
      </w:pPr>
      <w:r w:rsidRPr="00F004F3">
        <w:rPr>
          <w:rFonts w:ascii="Times New Roman" w:hAnsi="Times New Roman" w:cs="Times New Roman"/>
          <w:b/>
          <w:color w:val="000000" w:themeColor="text1"/>
        </w:rPr>
        <w:t xml:space="preserve">Figure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Pr="00F004F3">
        <w:rPr>
          <w:rFonts w:ascii="Times New Roman" w:hAnsi="Times New Roman" w:cs="Times New Roman"/>
          <w:b/>
          <w:color w:val="000000" w:themeColor="text1"/>
        </w:rPr>
        <w:t>1</w:t>
      </w:r>
      <w:r w:rsidR="00A457A8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A457A8" w:rsidRPr="00A457A8">
        <w:rPr>
          <w:rFonts w:ascii="Times New Roman" w:hAnsi="Times New Roman" w:cs="Times New Roman"/>
          <w:color w:val="000000" w:themeColor="text1"/>
        </w:rPr>
        <w:t>H</w:t>
      </w:r>
      <w:r w:rsidRPr="00A457A8">
        <w:rPr>
          <w:rFonts w:ascii="Times New Roman" w:hAnsi="Times New Roman" w:cs="Times New Roman"/>
          <w:color w:val="000000" w:themeColor="text1"/>
        </w:rPr>
        <w:t>emodynamic algorith</w:t>
      </w:r>
      <w:r w:rsidR="00A457A8" w:rsidRPr="00A457A8">
        <w:rPr>
          <w:rFonts w:ascii="Times New Roman" w:hAnsi="Times New Roman" w:cs="Times New Roman"/>
          <w:color w:val="000000" w:themeColor="text1"/>
        </w:rPr>
        <w:t>m</w:t>
      </w:r>
      <w:r w:rsidRPr="00A457A8">
        <w:rPr>
          <w:rFonts w:ascii="Times New Roman" w:hAnsi="Times New Roman" w:cs="Times New Roman"/>
          <w:color w:val="000000" w:themeColor="text1"/>
        </w:rPr>
        <w:t xml:space="preserve"> </w:t>
      </w:r>
      <w:r w:rsidR="00A457A8" w:rsidRPr="00A457A8">
        <w:rPr>
          <w:rFonts w:ascii="Times New Roman" w:hAnsi="Times New Roman" w:cs="Times New Roman"/>
          <w:color w:val="000000" w:themeColor="text1"/>
        </w:rPr>
        <w:t>(intervention group)</w:t>
      </w:r>
    </w:p>
    <w:p w14:paraId="5D75CBC6" w14:textId="0B174B37" w:rsidR="00C04471" w:rsidRPr="00F004F3" w:rsidRDefault="00C04471" w:rsidP="00F004F3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Abbreviation: CI, cardiac index; MAP, mean arterial pressure; PLRT, passive leg raising test.</w:t>
      </w:r>
    </w:p>
    <w:p w14:paraId="0626E042" w14:textId="41A298A2" w:rsidR="0050738B" w:rsidRDefault="0050738B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br w:type="page"/>
      </w:r>
    </w:p>
    <w:p w14:paraId="3EC5E209" w14:textId="400475C5" w:rsidR="00F7108E" w:rsidRDefault="00F7108E" w:rsidP="00F7108E">
      <w:pPr>
        <w:spacing w:line="360" w:lineRule="auto"/>
        <w:rPr>
          <w:rFonts w:ascii="Times New Roman" w:hAnsi="Times New Roman" w:cs="Times New Roman"/>
          <w:lang w:eastAsia="en-CA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Supplementary Tables</w:t>
      </w:r>
      <w:r>
        <w:rPr>
          <w:rFonts w:ascii="Times New Roman" w:hAnsi="Times New Roman" w:cs="Times New Roman"/>
          <w:lang w:eastAsia="en-CA"/>
        </w:rPr>
        <w:t xml:space="preserve"> </w:t>
      </w:r>
    </w:p>
    <w:p w14:paraId="281BD0FD" w14:textId="743F9336" w:rsidR="00CA4E51" w:rsidRPr="00D96AC3" w:rsidRDefault="00CA4E51" w:rsidP="00CA4E51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D96AC3">
        <w:rPr>
          <w:rFonts w:ascii="Times New Roman" w:hAnsi="Times New Roman" w:cs="Times New Roman"/>
          <w:b/>
          <w:sz w:val="24"/>
          <w:szCs w:val="24"/>
          <w:lang w:eastAsia="en-CA"/>
        </w:rPr>
        <w:t xml:space="preserve">Table S1: </w:t>
      </w:r>
      <w:r w:rsidRPr="00D96AC3">
        <w:rPr>
          <w:rFonts w:ascii="Times New Roman" w:hAnsi="Times New Roman" w:cs="Times New Roman"/>
          <w:sz w:val="24"/>
          <w:szCs w:val="24"/>
          <w:lang w:eastAsia="en-CA"/>
        </w:rPr>
        <w:t>Definition of the KDIGO bundle elements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5"/>
        <w:gridCol w:w="5001"/>
      </w:tblGrid>
      <w:tr w:rsidR="003E6AE5" w:rsidRPr="001C0436" w14:paraId="3B9125FF" w14:textId="77777777" w:rsidTr="003E6AE5">
        <w:tc>
          <w:tcPr>
            <w:tcW w:w="4395" w:type="dxa"/>
          </w:tcPr>
          <w:p w14:paraId="5DE434F0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Bundle element</w:t>
            </w:r>
          </w:p>
        </w:tc>
        <w:tc>
          <w:tcPr>
            <w:tcW w:w="5001" w:type="dxa"/>
          </w:tcPr>
          <w:p w14:paraId="16CFC3A4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b/>
                <w:sz w:val="24"/>
                <w:szCs w:val="24"/>
              </w:rPr>
              <w:t>Criteria for compliance</w:t>
            </w:r>
          </w:p>
        </w:tc>
      </w:tr>
      <w:tr w:rsidR="003E6AE5" w:rsidRPr="001C0436" w14:paraId="2AA0F75E" w14:textId="77777777" w:rsidTr="003E6AE5">
        <w:tc>
          <w:tcPr>
            <w:tcW w:w="4395" w:type="dxa"/>
          </w:tcPr>
          <w:p w14:paraId="4A6B830D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Discontinuation of all nephrotoxic agents </w:t>
            </w:r>
          </w:p>
        </w:tc>
        <w:tc>
          <w:tcPr>
            <w:tcW w:w="5001" w:type="dxa"/>
          </w:tcPr>
          <w:p w14:paraId="198F5447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Patients did not receive any nephrotoxic substances (e.g. NSAIDs, vancomycin, aminoglycosides)</w:t>
            </w:r>
          </w:p>
        </w:tc>
      </w:tr>
      <w:tr w:rsidR="003E6AE5" w:rsidRPr="001C0436" w14:paraId="2147E7FD" w14:textId="77777777" w:rsidTr="003E6AE5">
        <w:tc>
          <w:tcPr>
            <w:tcW w:w="4395" w:type="dxa"/>
          </w:tcPr>
          <w:p w14:paraId="7C3EA73D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 xml:space="preserve">Optimization of hemodynamics </w:t>
            </w:r>
          </w:p>
        </w:tc>
        <w:tc>
          <w:tcPr>
            <w:tcW w:w="5001" w:type="dxa"/>
          </w:tcPr>
          <w:p w14:paraId="0AA2C40D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Patient’s lowest documented MAP was &gt;65mmHg and no treatment had been initiated or optimized to achieve this goal</w:t>
            </w:r>
          </w:p>
        </w:tc>
      </w:tr>
      <w:tr w:rsidR="003E6AE5" w:rsidRPr="001C0436" w14:paraId="2042C33B" w14:textId="77777777" w:rsidTr="003E6AE5">
        <w:tc>
          <w:tcPr>
            <w:tcW w:w="4395" w:type="dxa"/>
          </w:tcPr>
          <w:p w14:paraId="5E9B9067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>Close monitoring of serum creatinine, urine output and fluid balance</w:t>
            </w:r>
          </w:p>
        </w:tc>
        <w:tc>
          <w:tcPr>
            <w:tcW w:w="5001" w:type="dxa"/>
          </w:tcPr>
          <w:p w14:paraId="10FFA1CD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Serum creatinine was measured twice a day, and </w:t>
            </w:r>
          </w:p>
          <w:p w14:paraId="39EEFBE8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urine output was documented at least every 2 hours, and fluid balance was recorded twice a day</w:t>
            </w:r>
          </w:p>
        </w:tc>
      </w:tr>
      <w:tr w:rsidR="003E6AE5" w:rsidRPr="001C0436" w14:paraId="78EF1A70" w14:textId="77777777" w:rsidTr="003E6AE5">
        <w:tc>
          <w:tcPr>
            <w:tcW w:w="4395" w:type="dxa"/>
          </w:tcPr>
          <w:p w14:paraId="3C488101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>Avoidance of hyperglycemia</w:t>
            </w:r>
          </w:p>
        </w:tc>
        <w:tc>
          <w:tcPr>
            <w:tcW w:w="5001" w:type="dxa"/>
          </w:tcPr>
          <w:p w14:paraId="4489E3A5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Blood glucose was not ≥150mg/dl on two consecutive samples more than 3 hours apart</w:t>
            </w:r>
          </w:p>
        </w:tc>
      </w:tr>
      <w:tr w:rsidR="003E6AE5" w:rsidRPr="001C0436" w14:paraId="676D0BC1" w14:textId="77777777" w:rsidTr="003E6AE5">
        <w:tc>
          <w:tcPr>
            <w:tcW w:w="4395" w:type="dxa"/>
          </w:tcPr>
          <w:p w14:paraId="07D6314E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>Consideration of alternatives to radiocontrast agents</w:t>
            </w:r>
          </w:p>
        </w:tc>
        <w:tc>
          <w:tcPr>
            <w:tcW w:w="5001" w:type="dxa"/>
          </w:tcPr>
          <w:p w14:paraId="3F2E1F21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>Patients did not receive radiocontrast agents for the first 72h after surgery</w:t>
            </w:r>
          </w:p>
        </w:tc>
      </w:tr>
      <w:tr w:rsidR="003E6AE5" w:rsidRPr="001C0436" w14:paraId="30674D6E" w14:textId="77777777" w:rsidTr="003E6AE5">
        <w:tc>
          <w:tcPr>
            <w:tcW w:w="4395" w:type="dxa"/>
          </w:tcPr>
          <w:p w14:paraId="5D68D1FD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sz w:val="24"/>
                <w:szCs w:val="24"/>
              </w:rPr>
              <w:t xml:space="preserve">Discontinuation of </w:t>
            </w:r>
            <w:r w:rsidRPr="001C0436">
              <w:rPr>
                <w:rFonts w:ascii="Times New Roman" w:hAnsi="Times New Roman" w:cs="Times New Roman"/>
                <w:iCs/>
                <w:sz w:val="24"/>
                <w:szCs w:val="24"/>
              </w:rPr>
              <w:t>angiotensin-converting-enzyme inhibitors and Angiotensin II Receptor Blockers</w:t>
            </w:r>
          </w:p>
        </w:tc>
        <w:tc>
          <w:tcPr>
            <w:tcW w:w="5001" w:type="dxa"/>
          </w:tcPr>
          <w:p w14:paraId="194CBFD0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Patients did not receive ACEi/ARBs during the first 48h after surgery</w:t>
            </w:r>
          </w:p>
        </w:tc>
      </w:tr>
      <w:tr w:rsidR="003E6AE5" w:rsidRPr="001C0436" w14:paraId="4F56F49E" w14:textId="77777777" w:rsidTr="003E6AE5">
        <w:tc>
          <w:tcPr>
            <w:tcW w:w="4395" w:type="dxa"/>
          </w:tcPr>
          <w:p w14:paraId="061237A7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</w:rPr>
              <w:t>Avoidance of hydroxyethyl starch (HES), gelatin, and chloride-rich solutions</w:t>
            </w:r>
          </w:p>
        </w:tc>
        <w:tc>
          <w:tcPr>
            <w:tcW w:w="5001" w:type="dxa"/>
          </w:tcPr>
          <w:p w14:paraId="03EDA81C" w14:textId="77777777" w:rsidR="003E6AE5" w:rsidRPr="001C0436" w:rsidRDefault="003E6AE5" w:rsidP="00AC0F7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43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Patients did not receive HES, gelatine or chloride rich solutions for 72h after surgery</w:t>
            </w:r>
          </w:p>
        </w:tc>
      </w:tr>
    </w:tbl>
    <w:p w14:paraId="0B6CE812" w14:textId="7305CB9B" w:rsidR="00CA4E51" w:rsidRPr="005269AF" w:rsidRDefault="00CA4E51" w:rsidP="00CA4E51">
      <w:pPr>
        <w:rPr>
          <w:rFonts w:ascii="Times New Roman" w:hAnsi="Times New Roman" w:cs="Times New Roman"/>
          <w:b/>
          <w:sz w:val="24"/>
          <w:szCs w:val="24"/>
          <w:lang w:eastAsia="en-CA"/>
        </w:rPr>
      </w:pPr>
      <w:r w:rsidRPr="00D96AC3">
        <w:rPr>
          <w:rFonts w:ascii="Times New Roman" w:hAnsi="Times New Roman" w:cs="Times New Roman"/>
          <w:b/>
          <w:sz w:val="24"/>
          <w:szCs w:val="24"/>
          <w:lang w:eastAsia="en-CA"/>
        </w:rPr>
        <w:br w:type="page"/>
      </w:r>
    </w:p>
    <w:tbl>
      <w:tblPr>
        <w:tblStyle w:val="HelleSchattierung-Akzent2"/>
        <w:tblW w:w="0" w:type="auto"/>
        <w:tblBorders>
          <w:top w:val="single" w:sz="18" w:space="0" w:color="FF0000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68"/>
        <w:gridCol w:w="1668"/>
        <w:gridCol w:w="2034"/>
        <w:gridCol w:w="1596"/>
      </w:tblGrid>
      <w:tr w:rsidR="0047791A" w:rsidRPr="0047791A" w14:paraId="06DAFBD3" w14:textId="77777777" w:rsidTr="00A14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000DD" w14:textId="58C35198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Table S2: </w:t>
            </w: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Further demographic and operative data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14:paraId="1D7E06E3" w14:textId="77777777" w:rsidR="0047791A" w:rsidRPr="0047791A" w:rsidRDefault="0047791A" w:rsidP="00A1451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7791A" w:rsidRPr="0047791A" w14:paraId="065221CD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auto"/>
            </w:tcBorders>
            <w:shd w:val="clear" w:color="auto" w:fill="auto"/>
          </w:tcPr>
          <w:p w14:paraId="19FB7A76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F95CC2B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 (n=142)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14:paraId="10C67C85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Intervention (n=136)</w:t>
            </w: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14:paraId="29A3A733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Standardized effect size</w:t>
            </w:r>
          </w:p>
        </w:tc>
      </w:tr>
      <w:tr w:rsidR="0047791A" w:rsidRPr="0047791A" w14:paraId="02C16850" w14:textId="77777777" w:rsidTr="00A1451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16DEBBE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ASA grade, No. (%)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F9AA39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040A25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062B8C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</w:t>
            </w:r>
            <w:r w:rsidRPr="0047791A">
              <w:rPr>
                <w:rStyle w:val="Funotenzeichen"/>
              </w:rPr>
              <w:t>b</w:t>
            </w:r>
          </w:p>
        </w:tc>
      </w:tr>
      <w:tr w:rsidR="0047791A" w:rsidRPr="0047791A" w14:paraId="53CEC860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0CB7F5B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1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9E1AC0A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(2.8)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191CE47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(1.5)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61A3610B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03662EB8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EE9DB80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2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C968210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(20.4)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5085B02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(17.6)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C98223C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2B13E3DB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021AF0EF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3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E99BB1E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(58.5)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AAC53E1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(63.2)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501AB162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61833FDE" w14:textId="77777777" w:rsidTr="00A14519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5190793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4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1C446307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(18.3)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0697C81B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(17.6)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E46F01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62C53694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033624EF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New York Heart Association classification, No. (%)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F338CE9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07B1A74F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56C31F4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  <w:r w:rsidRPr="0047791A">
              <w:rPr>
                <w:rStyle w:val="Funotenzeichen"/>
              </w:rPr>
              <w:t>b</w:t>
            </w:r>
          </w:p>
        </w:tc>
      </w:tr>
      <w:tr w:rsidR="0047791A" w:rsidRPr="0047791A" w14:paraId="2E7D8300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2CBBCE8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I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1D1AF4C3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(18.1)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2E2CA692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(14.5)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01FEFEB1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0F54CF77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0176169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II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C00AB6C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 (44.6)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00BD2382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(44.9)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7307DA76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7757AE7A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43A7CB24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III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172905CA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(37.3)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1BCFC477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(34.8)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0CB0D7E9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3D2467E1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9CD7E4B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IV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B730CBD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67BC947C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(5.8)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4899537B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47791A" w14:paraId="0D6E0854" w14:textId="77777777" w:rsidTr="00DE51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14:paraId="0582FE9A" w14:textId="38692B95" w:rsidR="0047791A" w:rsidRPr="0047791A" w:rsidRDefault="0047791A" w:rsidP="0047791A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Intraoperative volume therapy, median (Q1, Q3), ml</w:t>
            </w:r>
          </w:p>
        </w:tc>
      </w:tr>
      <w:tr w:rsidR="0047791A" w:rsidRPr="0047791A" w14:paraId="6E57EC59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514242B3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Crystalloids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605B21A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 (1000.0, 1500.0)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38E90EC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 (1000.0, 1500.0)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1F5A82C8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  <w:r w:rsidRPr="0047791A">
              <w:rPr>
                <w:rStyle w:val="Funotenzeichen"/>
              </w:rPr>
              <w:t>c</w:t>
            </w:r>
          </w:p>
        </w:tc>
      </w:tr>
      <w:tr w:rsidR="0047791A" w:rsidRPr="0047791A" w14:paraId="1B4CFBEC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E130D4A" w14:textId="77777777" w:rsidR="0047791A" w:rsidRPr="0047791A" w:rsidRDefault="0047791A" w:rsidP="00A14519">
            <w:pPr>
              <w:spacing w:line="36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Colloids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BF1AC91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500.0 (400.0, 812.5)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01762AF8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500.0 (400.0, 625.0)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2D5B1BF9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</w:t>
            </w:r>
            <w:r w:rsidRPr="0047791A">
              <w:rPr>
                <w:rStyle w:val="Funotenzeichen"/>
              </w:rPr>
              <w:t>c</w:t>
            </w:r>
          </w:p>
        </w:tc>
      </w:tr>
      <w:tr w:rsidR="0047791A" w:rsidRPr="0047791A" w14:paraId="7EEA0E2C" w14:textId="77777777" w:rsidTr="00E62E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6" w:type="dxa"/>
            <w:gridSpan w:val="4"/>
            <w:tcBorders>
              <w:top w:val="single" w:sz="4" w:space="0" w:color="000000" w:themeColor="text1"/>
            </w:tcBorders>
            <w:shd w:val="clear" w:color="auto" w:fill="auto"/>
          </w:tcPr>
          <w:p w14:paraId="743A62B7" w14:textId="1AC9E362" w:rsidR="0047791A" w:rsidRPr="0047791A" w:rsidRDefault="0047791A" w:rsidP="0047791A">
            <w:pPr>
              <w:spacing w:line="360" w:lineRule="auto"/>
              <w:jc w:val="left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Intraoperative blood products, median (Q1, Q3), ml</w:t>
            </w:r>
          </w:p>
        </w:tc>
      </w:tr>
      <w:tr w:rsidR="0047791A" w:rsidRPr="0047791A" w14:paraId="73045D1F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42EAC63" w14:textId="77777777" w:rsidR="0047791A" w:rsidRPr="0047791A" w:rsidRDefault="0047791A" w:rsidP="00A14519">
            <w:pPr>
              <w:spacing w:line="360" w:lineRule="auto"/>
              <w:ind w:firstLine="14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erythrocyte concentrates  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D983C4A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468.0 (300.0, 600.0)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144DB322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400.0 (300.0, 600.0)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03DDE770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</w:t>
            </w:r>
            <w:r w:rsidRPr="0047791A">
              <w:rPr>
                <w:rStyle w:val="Funotenzeichen"/>
              </w:rPr>
              <w:t>c</w:t>
            </w:r>
          </w:p>
        </w:tc>
      </w:tr>
      <w:tr w:rsidR="0047791A" w:rsidRPr="0047791A" w14:paraId="773D092A" w14:textId="77777777" w:rsidTr="00A145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09755943" w14:textId="77777777" w:rsidR="0047791A" w:rsidRPr="0047791A" w:rsidRDefault="0047791A" w:rsidP="00A14519">
            <w:pPr>
              <w:spacing w:line="360" w:lineRule="auto"/>
              <w:ind w:firstLine="14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thrombocyte concentrates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5EE2180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250.0 (196.5, 328.0)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B881440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250.0 (187.5, 306.5)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3E7DB2B1" w14:textId="77777777" w:rsidR="0047791A" w:rsidRPr="0047791A" w:rsidRDefault="0047791A" w:rsidP="00A1451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</w:t>
            </w:r>
            <w:r w:rsidRPr="0047791A">
              <w:rPr>
                <w:rStyle w:val="Funotenzeichen"/>
              </w:rPr>
              <w:t>c</w:t>
            </w:r>
          </w:p>
        </w:tc>
      </w:tr>
      <w:tr w:rsidR="0047791A" w:rsidRPr="0047791A" w14:paraId="612A1CA4" w14:textId="77777777" w:rsidTr="00A14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7B957A6E" w14:textId="77777777" w:rsidR="0047791A" w:rsidRPr="0047791A" w:rsidRDefault="0047791A" w:rsidP="00A14519">
            <w:pPr>
              <w:spacing w:line="360" w:lineRule="auto"/>
              <w:ind w:firstLine="14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fresh frozen plasma</w:t>
            </w:r>
          </w:p>
        </w:tc>
        <w:tc>
          <w:tcPr>
            <w:tcW w:w="1668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86B6A3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854.0 (750.0, 900.0)</w:t>
            </w:r>
          </w:p>
        </w:tc>
        <w:tc>
          <w:tcPr>
            <w:tcW w:w="20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3B195B9D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900.0 (900.0, 1064.5)</w:t>
            </w:r>
          </w:p>
        </w:tc>
        <w:tc>
          <w:tcPr>
            <w:tcW w:w="1596" w:type="dxa"/>
            <w:tcBorders>
              <w:top w:val="single" w:sz="4" w:space="0" w:color="000000" w:themeColor="text1"/>
            </w:tcBorders>
            <w:shd w:val="clear" w:color="auto" w:fill="auto"/>
          </w:tcPr>
          <w:p w14:paraId="56DC6C0D" w14:textId="77777777" w:rsidR="0047791A" w:rsidRPr="0047791A" w:rsidRDefault="0047791A" w:rsidP="00A145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1.54</w:t>
            </w:r>
            <w:r w:rsidRPr="0047791A">
              <w:rPr>
                <w:rStyle w:val="Funotenzeichen"/>
              </w:rPr>
              <w:t>c</w:t>
            </w:r>
          </w:p>
        </w:tc>
      </w:tr>
    </w:tbl>
    <w:p w14:paraId="76EA30FC" w14:textId="225066A7" w:rsidR="0047791A" w:rsidRDefault="0047791A" w:rsidP="0047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029F">
        <w:rPr>
          <w:rFonts w:ascii="Times New Roman" w:hAnsi="Times New Roman" w:cs="Times New Roman"/>
          <w:sz w:val="20"/>
          <w:szCs w:val="20"/>
        </w:rPr>
        <w:t xml:space="preserve">Abbreviation: ASA, American Society of Anesthesiologists Physical Classification System; </w:t>
      </w:r>
    </w:p>
    <w:p w14:paraId="11662F08" w14:textId="77777777" w:rsidR="0047791A" w:rsidRPr="0047791A" w:rsidRDefault="0047791A" w:rsidP="004779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791A">
        <w:rPr>
          <w:rFonts w:ascii="Times New Roman" w:hAnsi="Times New Roman" w:cs="Times New Roman"/>
          <w:sz w:val="20"/>
          <w:szCs w:val="20"/>
        </w:rPr>
        <w:t xml:space="preserve">Data presented as mean (±standard deviation), median (Q1, Q3) or number (percentages). </w:t>
      </w:r>
    </w:p>
    <w:p w14:paraId="18270692" w14:textId="77777777" w:rsidR="0047791A" w:rsidRPr="0047791A" w:rsidRDefault="0047791A" w:rsidP="0047791A">
      <w:pPr>
        <w:spacing w:after="0" w:line="240" w:lineRule="auto"/>
      </w:pPr>
      <w:r w:rsidRPr="0047791A">
        <w:rPr>
          <w:rStyle w:val="Funotenzeichen"/>
        </w:rPr>
        <w:t>a</w:t>
      </w:r>
      <w:r w:rsidRPr="0047791A">
        <w:rPr>
          <w:rFonts w:ascii="Times New Roman" w:hAnsi="Times New Roman" w:cs="Times New Roman"/>
          <w:sz w:val="20"/>
          <w:szCs w:val="20"/>
        </w:rPr>
        <w:t xml:space="preserve"> standardized mean difference (t-test statistic)</w:t>
      </w:r>
    </w:p>
    <w:p w14:paraId="2C33DF83" w14:textId="77777777" w:rsidR="0047791A" w:rsidRPr="0047791A" w:rsidRDefault="0047791A" w:rsidP="0047791A">
      <w:pPr>
        <w:spacing w:after="0" w:line="240" w:lineRule="auto"/>
      </w:pPr>
      <w:r w:rsidRPr="0047791A">
        <w:rPr>
          <w:rStyle w:val="Funotenzeichen"/>
        </w:rPr>
        <w:t>b</w:t>
      </w:r>
      <w:r w:rsidRPr="0047791A">
        <w:rPr>
          <w:rFonts w:ascii="Times New Roman" w:hAnsi="Times New Roman" w:cs="Times New Roman"/>
          <w:sz w:val="20"/>
          <w:szCs w:val="20"/>
        </w:rPr>
        <w:t xml:space="preserve"> square root of the chi-square statistic</w:t>
      </w:r>
    </w:p>
    <w:p w14:paraId="5D128193" w14:textId="77777777" w:rsidR="0047791A" w:rsidRPr="00F9029F" w:rsidRDefault="0047791A" w:rsidP="0047791A">
      <w:pPr>
        <w:spacing w:after="0" w:line="240" w:lineRule="auto"/>
      </w:pPr>
      <w:r w:rsidRPr="0047791A">
        <w:rPr>
          <w:rStyle w:val="Funotenzeichen"/>
        </w:rPr>
        <w:t>c</w:t>
      </w:r>
      <w:r w:rsidRPr="0047791A">
        <w:rPr>
          <w:rFonts w:ascii="Times New Roman" w:hAnsi="Times New Roman" w:cs="Times New Roman"/>
          <w:sz w:val="20"/>
          <w:szCs w:val="20"/>
        </w:rPr>
        <w:t xml:space="preserve"> Wilcoxon Z statistic</w:t>
      </w:r>
    </w:p>
    <w:p w14:paraId="793B218A" w14:textId="2D99AF63" w:rsidR="0047791A" w:rsidRDefault="0047791A">
      <w:r>
        <w:br w:type="page"/>
      </w:r>
    </w:p>
    <w:tbl>
      <w:tblPr>
        <w:tblW w:w="9066" w:type="dxa"/>
        <w:tblLook w:val="04A0" w:firstRow="1" w:lastRow="0" w:firstColumn="1" w:lastColumn="0" w:noHBand="0" w:noVBand="1"/>
      </w:tblPr>
      <w:tblGrid>
        <w:gridCol w:w="2912"/>
        <w:gridCol w:w="1884"/>
        <w:gridCol w:w="2245"/>
        <w:gridCol w:w="1873"/>
        <w:gridCol w:w="152"/>
      </w:tblGrid>
      <w:tr w:rsidR="0047791A" w:rsidRPr="00F9029F" w14:paraId="2A486C87" w14:textId="77777777" w:rsidTr="00A14519">
        <w:trPr>
          <w:gridAfter w:val="1"/>
          <w:wAfter w:w="152" w:type="dxa"/>
          <w:trHeight w:val="455"/>
        </w:trPr>
        <w:tc>
          <w:tcPr>
            <w:tcW w:w="8914" w:type="dxa"/>
            <w:gridSpan w:val="4"/>
            <w:shd w:val="clear" w:color="auto" w:fill="auto"/>
          </w:tcPr>
          <w:p w14:paraId="16327F40" w14:textId="2DDE5F21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9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 </w:t>
            </w:r>
            <w:r w:rsidRPr="0047791A">
              <w:rPr>
                <w:rFonts w:ascii="Times New Roman" w:hAnsi="Times New Roman" w:cs="Times New Roman"/>
                <w:sz w:val="24"/>
                <w:szCs w:val="24"/>
              </w:rPr>
              <w:t>Volume and hemodynamics at different time points</w:t>
            </w: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the intervention period</w:t>
            </w:r>
          </w:p>
        </w:tc>
      </w:tr>
      <w:tr w:rsidR="0047791A" w:rsidRPr="00F9029F" w14:paraId="7B05F3B2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4" w:space="0" w:color="auto"/>
            </w:tcBorders>
            <w:shd w:val="clear" w:color="auto" w:fill="auto"/>
          </w:tcPr>
          <w:p w14:paraId="37784C50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</w:tcPr>
          <w:p w14:paraId="1D1467AA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 (n=142)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shd w:val="clear" w:color="auto" w:fill="auto"/>
          </w:tcPr>
          <w:p w14:paraId="32D9ACF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Intervention (n=136)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</w:tcBorders>
          </w:tcPr>
          <w:p w14:paraId="63CE43A5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Intervention versus Control (95% CI)</w:t>
            </w:r>
          </w:p>
        </w:tc>
      </w:tr>
      <w:tr w:rsidR="0047791A" w:rsidRPr="00811D17" w14:paraId="39739537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9066" w:type="dxa"/>
            <w:gridSpan w:val="5"/>
            <w:tcBorders>
              <w:top w:val="single" w:sz="8" w:space="0" w:color="000000" w:themeColor="text1"/>
            </w:tcBorders>
            <w:shd w:val="clear" w:color="auto" w:fill="auto"/>
          </w:tcPr>
          <w:p w14:paraId="0AE2CA3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D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Volume therapy during intervention period, median (Q1, Q3</w:t>
            </w:r>
            <w:proofErr w:type="gramStart"/>
            <w:r w:rsidRPr="00811D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,ml</w:t>
            </w:r>
            <w:proofErr w:type="gramEnd"/>
          </w:p>
        </w:tc>
      </w:tr>
      <w:tr w:rsidR="0047791A" w:rsidRPr="00F9029F" w14:paraId="16BADC1D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2230350A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At randomization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2E6F7888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928.5 (500.0, 1394.8)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056FC038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1000.0 (537.5, 1447.0)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2B2DCA69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= 57.0 (-99.0, 202.0)</w:t>
            </w:r>
          </w:p>
        </w:tc>
      </w:tr>
      <w:tr w:rsidR="0047791A" w:rsidRPr="00F9029F" w14:paraId="0B3F601C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199B0055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3h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6A686E67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583.0 (280.0, 985.3)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43606818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653.5 (357.5, 1000.0)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6486322A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= 49.0 (-50.0, 170.0)</w:t>
            </w:r>
          </w:p>
        </w:tc>
      </w:tr>
      <w:tr w:rsidR="0047791A" w:rsidRPr="00F9029F" w14:paraId="13B9DEEA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1956C666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6h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310601A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904.0 (500.0, 1447.8)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4E7B6D1E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1050.0 (550.0, 1510.0)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7015E9DE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= 122.0 (0.0, 300.0)</w:t>
            </w:r>
          </w:p>
        </w:tc>
      </w:tr>
      <w:tr w:rsidR="0047791A" w:rsidRPr="00F9029F" w14:paraId="30B31ACD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5CA974D2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9h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6BF396D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1010.0 (541.5, 1899.3)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7AEFC924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1351.5 (550.0, 2127.3)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5C046C14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= 140.0 (-55.0, 342.0)</w:t>
            </w:r>
          </w:p>
        </w:tc>
      </w:tr>
      <w:tr w:rsidR="0047791A" w:rsidRPr="00F9029F" w14:paraId="285C2FE4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6217F4A6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12h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4C117DC3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1340.5 (563.5, 2060.0)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56128C89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1641.0 (800.0, 2451.0)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20A656C9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= 250.0 (0.0, 500.0)</w:t>
            </w:r>
          </w:p>
        </w:tc>
      </w:tr>
      <w:tr w:rsidR="0047791A" w:rsidRPr="00811D17" w14:paraId="454B93C7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9066" w:type="dxa"/>
            <w:gridSpan w:val="5"/>
            <w:tcBorders>
              <w:top w:val="single" w:sz="8" w:space="0" w:color="000000" w:themeColor="text1"/>
            </w:tcBorders>
            <w:shd w:val="clear" w:color="auto" w:fill="auto"/>
          </w:tcPr>
          <w:p w14:paraId="73A6139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D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MAP, mean (± SD), mmHg</w:t>
            </w:r>
          </w:p>
        </w:tc>
      </w:tr>
      <w:tr w:rsidR="0047791A" w:rsidRPr="00F9029F" w14:paraId="60499362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7F710B09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At randomization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2EC15EFE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73.0 (11.1)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4B660087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75.2 (11.5)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232F151C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2.2 (-0.5, 4.9)</w:t>
            </w:r>
          </w:p>
        </w:tc>
      </w:tr>
      <w:tr w:rsidR="0047791A" w:rsidRPr="00F9029F" w14:paraId="40C52EEE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1A809FF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269424A0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73.0 (9.4)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1C4DCF51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76.7 (11.5)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70171673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3.7 (1.2, 6.2)</w:t>
            </w:r>
          </w:p>
        </w:tc>
      </w:tr>
      <w:tr w:rsidR="0047791A" w:rsidRPr="00F9029F" w14:paraId="1A88B53C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67A626F7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6h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6C31CF02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74.0 (10.5)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4DDF748A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76.4 (10.3)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1086B2DE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2.5 (0.0, 4.9)</w:t>
            </w:r>
          </w:p>
        </w:tc>
      </w:tr>
      <w:tr w:rsidR="0047791A" w:rsidRPr="00F9029F" w14:paraId="348911A5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99D7653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9h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78D0F21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74.8 (10.3)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02E549E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76.9 (10.1)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315211FE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2.1 (-0.3, 4.5)</w:t>
            </w:r>
          </w:p>
        </w:tc>
      </w:tr>
      <w:tr w:rsidR="0047791A" w:rsidRPr="00F9029F" w14:paraId="0DAED8F8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976C5A8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12h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2C8961EC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75.3 (11.2)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D7E74C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78.4 (12.6)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67539CA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3.1 (0.2, 5.9)</w:t>
            </w:r>
          </w:p>
        </w:tc>
      </w:tr>
      <w:tr w:rsidR="0047791A" w:rsidRPr="00811D17" w14:paraId="50F8213C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7C64B15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11D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CVP, mean (±SD), mmHg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5D3B25D1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41269DD0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01811B12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47791A" w:rsidRPr="00F9029F" w14:paraId="75F2E96D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5A1FCE44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At randomization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1138F959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 (4.3)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51C27B5C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 (4.6)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2D0362D2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-0.1 (-1.2, 0.9)</w:t>
            </w:r>
          </w:p>
        </w:tc>
      </w:tr>
      <w:tr w:rsidR="0047791A" w:rsidRPr="00F9029F" w14:paraId="2FC07BA1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2F20452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3h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199C6BD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 (4.4)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0E318B1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 (4.7)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4336FE24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0.6 (-0.5, 1.7)</w:t>
            </w:r>
          </w:p>
        </w:tc>
      </w:tr>
      <w:tr w:rsidR="0047791A" w:rsidRPr="00F9029F" w14:paraId="65652E2A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06538D15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6h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4E581DF1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8.7 (4.7)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581930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 (5.2)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76F30DCB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1.2 (-0.0, 2.3)</w:t>
            </w:r>
          </w:p>
        </w:tc>
      </w:tr>
      <w:tr w:rsidR="0047791A" w:rsidRPr="00F9029F" w14:paraId="063C45FC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75A8E030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9h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6AAD96F5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 (4.4)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0852938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9.9 (4.9)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2F8B189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1.0 (-0.1, 2.1)</w:t>
            </w:r>
          </w:p>
        </w:tc>
      </w:tr>
      <w:tr w:rsidR="0047791A" w:rsidRPr="00F9029F" w14:paraId="4DFCD20E" w14:textId="77777777" w:rsidTr="00A14519">
        <w:tblPrEx>
          <w:tblBorders>
            <w:top w:val="single" w:sz="18" w:space="0" w:color="FF0000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912" w:type="dxa"/>
            <w:tcBorders>
              <w:top w:val="single" w:sz="8" w:space="0" w:color="000000" w:themeColor="text1"/>
            </w:tcBorders>
            <w:shd w:val="clear" w:color="auto" w:fill="auto"/>
          </w:tcPr>
          <w:p w14:paraId="51558D31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12h</w:t>
            </w:r>
          </w:p>
        </w:tc>
        <w:tc>
          <w:tcPr>
            <w:tcW w:w="1884" w:type="dxa"/>
            <w:tcBorders>
              <w:top w:val="single" w:sz="8" w:space="0" w:color="000000" w:themeColor="text1"/>
            </w:tcBorders>
            <w:shd w:val="clear" w:color="auto" w:fill="auto"/>
          </w:tcPr>
          <w:p w14:paraId="5A1676E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 (4.2)</w:t>
            </w:r>
          </w:p>
        </w:tc>
        <w:tc>
          <w:tcPr>
            <w:tcW w:w="2245" w:type="dxa"/>
            <w:tcBorders>
              <w:top w:val="single" w:sz="8" w:space="0" w:color="000000" w:themeColor="text1"/>
            </w:tcBorders>
            <w:shd w:val="clear" w:color="auto" w:fill="auto"/>
          </w:tcPr>
          <w:p w14:paraId="2ADD520B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 (4.9)</w:t>
            </w:r>
          </w:p>
        </w:tc>
        <w:tc>
          <w:tcPr>
            <w:tcW w:w="2025" w:type="dxa"/>
            <w:gridSpan w:val="2"/>
            <w:tcBorders>
              <w:top w:val="single" w:sz="8" w:space="0" w:color="000000" w:themeColor="text1"/>
            </w:tcBorders>
          </w:tcPr>
          <w:p w14:paraId="07A131B6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MD = 1.0 (-0.1, 2.1)</w:t>
            </w:r>
          </w:p>
        </w:tc>
      </w:tr>
    </w:tbl>
    <w:p w14:paraId="0D63147D" w14:textId="32D03368" w:rsidR="0047791A" w:rsidRPr="00F9029F" w:rsidRDefault="0047791A" w:rsidP="0047791A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47791A">
        <w:rPr>
          <w:rFonts w:ascii="Times New Roman" w:hAnsi="Times New Roman" w:cs="Times New Roman"/>
          <w:sz w:val="20"/>
          <w:szCs w:val="24"/>
        </w:rPr>
        <w:t>Abbreviation: CVP, central venous pressure; MAP, mean arterial pressure; OR, odds ratio with asymptotic Wald confidence limits; LS, location shift (Hodges-Lehmann estimator with confidence limits); MD, mean difference with confidence limits</w:t>
      </w:r>
    </w:p>
    <w:p w14:paraId="7BEA3A69" w14:textId="380D9C8B" w:rsidR="0047791A" w:rsidRDefault="0047791A"/>
    <w:p w14:paraId="7D3B57A2" w14:textId="77777777" w:rsidR="0047791A" w:rsidRDefault="0047791A">
      <w:r>
        <w:br w:type="page"/>
      </w:r>
    </w:p>
    <w:p w14:paraId="6CF96E69" w14:textId="77777777" w:rsidR="0047791A" w:rsidRDefault="0047791A"/>
    <w:tbl>
      <w:tblPr>
        <w:tblW w:w="9408" w:type="dxa"/>
        <w:tblBorders>
          <w:top w:val="single" w:sz="18" w:space="0" w:color="FF0000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7"/>
        <w:gridCol w:w="347"/>
        <w:gridCol w:w="1475"/>
        <w:gridCol w:w="1894"/>
        <w:gridCol w:w="1543"/>
        <w:gridCol w:w="1047"/>
        <w:gridCol w:w="1025"/>
      </w:tblGrid>
      <w:tr w:rsidR="0047791A" w:rsidRPr="00F9029F" w14:paraId="77510D61" w14:textId="77777777" w:rsidTr="00A14519">
        <w:trPr>
          <w:trHeight w:val="615"/>
        </w:trPr>
        <w:tc>
          <w:tcPr>
            <w:tcW w:w="57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3531B7" w14:textId="25CE8933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  <w:r w:rsidRPr="00F9029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F90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9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AKI outcomes</w:t>
            </w:r>
          </w:p>
        </w:tc>
        <w:tc>
          <w:tcPr>
            <w:tcW w:w="15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C107EE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5A161E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0F62E0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F9029F" w14:paraId="708D4F09" w14:textId="77777777" w:rsidTr="0047791A">
        <w:trPr>
          <w:trHeight w:val="2070"/>
        </w:trPr>
        <w:tc>
          <w:tcPr>
            <w:tcW w:w="2077" w:type="dxa"/>
            <w:tcBorders>
              <w:top w:val="single" w:sz="4" w:space="0" w:color="auto"/>
            </w:tcBorders>
            <w:shd w:val="clear" w:color="auto" w:fill="auto"/>
          </w:tcPr>
          <w:p w14:paraId="7B7B328D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4F5637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 (n=142)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3EAB53B9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Intervention (n=136)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4DB7AE95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  <w:p w14:paraId="1AB163D2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(Intervention versus Control) (95%CI)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24F3307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RRR</w:t>
            </w:r>
            <w:r w:rsidRPr="00F9029F">
              <w:rPr>
                <w:rStyle w:val="Funotenzeiche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"/>
            </w: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(95% CI)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53654ECF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ARR</w:t>
            </w:r>
            <w:r w:rsidRPr="00F9029F">
              <w:rPr>
                <w:rStyle w:val="Funotenzeiche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2"/>
            </w: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r w:rsidRPr="00F902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(95% CI)</w:t>
            </w:r>
          </w:p>
        </w:tc>
      </w:tr>
      <w:tr w:rsidR="0047791A" w:rsidRPr="00F9029F" w14:paraId="589C9430" w14:textId="77777777" w:rsidTr="0047791A">
        <w:trPr>
          <w:trHeight w:val="1440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81E056D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AKI within 72h, No./total No. (%)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32C31BDD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59/142 (41.5)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0210AB1B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63/136 (46.3)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5480D8AA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1.21 (0.76, 1.95)</w:t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6E04D1E4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-11.5 (-45.5, 14.6)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49F50A65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-4.8 (-16.4, 6.9)</w:t>
            </w:r>
          </w:p>
        </w:tc>
      </w:tr>
      <w:tr w:rsidR="0047791A" w:rsidRPr="00F9029F" w14:paraId="77656E35" w14:textId="77777777" w:rsidTr="0047791A">
        <w:trPr>
          <w:trHeight w:val="460"/>
        </w:trPr>
        <w:tc>
          <w:tcPr>
            <w:tcW w:w="3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EDEAEE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Diagnosis based on, No. (%)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075A58B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300B5847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3E465ACF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2C1687D3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F9029F" w14:paraId="31408865" w14:textId="77777777" w:rsidTr="0047791A">
        <w:trPr>
          <w:trHeight w:val="599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41EF2D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Creatinine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41815801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(37.3)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1A1A0338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(38.1)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72FA418C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05B19FA2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0A45C26D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F9029F" w14:paraId="3286C082" w14:textId="77777777" w:rsidTr="0047791A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D5865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Urine output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61F4DC07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(45.8)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09A9E15F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(41.3)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5537B168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549DCFF3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453F9011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F9029F" w14:paraId="4A5BC056" w14:textId="77777777" w:rsidTr="0047791A">
        <w:trPr>
          <w:trHeight w:val="599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93F704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Both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257852B6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(16.9)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1409C625" w14:textId="77777777" w:rsidR="0047791A" w:rsidRPr="00F9029F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2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(20.6)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56032B7E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52A86780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21977477" w14:textId="77777777" w:rsidR="0047791A" w:rsidRPr="00F9029F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791A" w:rsidRPr="00811D17" w14:paraId="674C2D2E" w14:textId="77777777" w:rsidTr="0047791A">
        <w:trPr>
          <w:trHeight w:val="1343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EE8B8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AKI stage, No./total No. patients with AKI within 72h (%)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266C2758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1E2E1843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69658C24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7BE3E0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585F9E63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34A420AF" w14:textId="77777777" w:rsidTr="0047791A">
        <w:trPr>
          <w:trHeight w:val="1327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6E2928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1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4D2DCF81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25 (42.4)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717E57F5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44 (69.8)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170158E1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1.21 (0.76, 1.95)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9BB616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-11.5 (-45.5, 14.6)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4"/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149509C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-4.8 (-16.4, 6.9)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5"/>
            </w:r>
          </w:p>
        </w:tc>
      </w:tr>
      <w:tr w:rsidR="0047791A" w:rsidRPr="00811D17" w14:paraId="270406DE" w14:textId="77777777" w:rsidTr="0047791A">
        <w:trPr>
          <w:trHeight w:val="566"/>
        </w:trPr>
        <w:tc>
          <w:tcPr>
            <w:tcW w:w="3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869ED0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Diagnosis based on, No (%)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22873EBF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397EED2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555D64E9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7AF513C3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122C144E" w14:textId="77777777" w:rsidTr="0047791A">
        <w:trPr>
          <w:trHeight w:val="582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88433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Creatinine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6686B91E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14 (56.0)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59789993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20 (45.5)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02A888E7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1698B9FF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7C242854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07869631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013BC7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   Urine output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5033048A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10 (40.0)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50420902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19 (43.2)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10607AA1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604D315A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0C6B32C0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66B2EE8B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3C903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Both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1B768E71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 (4.0)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2E433874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5 (11.4)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63D984D8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ACA2FF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299F7E09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1068D67B" w14:textId="77777777" w:rsidTr="0047791A">
        <w:trPr>
          <w:trHeight w:val="1327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762B13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2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455F7D46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28 (47.5)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7B55CC8E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12 (19.0)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25955388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0.52 (0.28, 0.96)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6"/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6CB24A44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41.7 (2.9, 65.0)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7"/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0ED805F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10.0 (0.9, 19.1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t>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8"/>
            </w:r>
          </w:p>
        </w:tc>
      </w:tr>
      <w:tr w:rsidR="0047791A" w:rsidRPr="00811D17" w14:paraId="1810F70D" w14:textId="77777777" w:rsidTr="0047791A">
        <w:trPr>
          <w:trHeight w:val="582"/>
        </w:trPr>
        <w:tc>
          <w:tcPr>
            <w:tcW w:w="3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F8DDB0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Diagnosis based on, No (%)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065D7AD7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4B3E2BAC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B1E4DB6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44980BF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4826E38F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E27727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Creatinine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5401ED4E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7 (25.0)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68F9B6E1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4 (33.3)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4EE9C50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937AD7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6805F8CE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1CB9511D" w14:textId="77777777" w:rsidTr="0047791A">
        <w:trPr>
          <w:trHeight w:val="582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F4ADEF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Urine output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43C15A27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15 (53.6)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6BAC6A13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6 (50.0)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506E47EC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31CA0DAA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2F7AFFEF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6FEC14E3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697E7C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Both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46261052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6 (21.4)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3D4CF940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2 (16.7)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4D02CF76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FDDB915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781244F3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11DB2F67" w14:textId="77777777" w:rsidTr="0047791A">
        <w:trPr>
          <w:trHeight w:val="1327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EA36FC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3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0A4C3864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6 (10.2)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291C1BD0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7 (11.1)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3663B8F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1.23 (0.40, 3.76)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9"/>
            </w: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2ABC346D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-21.8 (-253.3, 58.0)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10"/>
            </w: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1133F8C4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-0.9 (-5.9, 4.1)</w:t>
            </w:r>
            <w:r w:rsidRPr="00811D17">
              <w:rPr>
                <w:rStyle w:val="Funotenzeichen"/>
                <w:rFonts w:ascii="Times New Roman" w:hAnsi="Times New Roman" w:cs="Times New Roman"/>
                <w:color w:val="000000" w:themeColor="text1"/>
              </w:rPr>
              <w:footnoteReference w:id="11"/>
            </w:r>
          </w:p>
        </w:tc>
      </w:tr>
      <w:tr w:rsidR="0047791A" w:rsidRPr="00811D17" w14:paraId="1B68DCF9" w14:textId="77777777" w:rsidTr="0047791A">
        <w:trPr>
          <w:trHeight w:val="582"/>
        </w:trPr>
        <w:tc>
          <w:tcPr>
            <w:tcW w:w="3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B63EBD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Diagnosis based on, No (%)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0A91949B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0DFEBDC7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00C32901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5A08B73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314B1A60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F1F94D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Creatinine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7DF5C554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 (16.7)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58A016DC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0 (0)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1099CCC4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75142AF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0378185B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17C15F92" w14:textId="77777777" w:rsidTr="0047791A">
        <w:trPr>
          <w:trHeight w:val="582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3F9B0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Urine output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082A762B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2 (33.3)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60040C50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1 (14.3)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165937DA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77C0510D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27F25C08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791A" w:rsidRPr="00811D17" w14:paraId="799FE747" w14:textId="77777777" w:rsidTr="0047791A">
        <w:trPr>
          <w:trHeight w:val="566"/>
        </w:trPr>
        <w:tc>
          <w:tcPr>
            <w:tcW w:w="24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7C3482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 xml:space="preserve">     Both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</w:tcPr>
          <w:p w14:paraId="67F76293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3 (50.0)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shd w:val="clear" w:color="auto" w:fill="auto"/>
          </w:tcPr>
          <w:p w14:paraId="188D8B47" w14:textId="77777777" w:rsidR="0047791A" w:rsidRPr="00811D17" w:rsidRDefault="0047791A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1D17">
              <w:rPr>
                <w:rFonts w:ascii="Times New Roman" w:hAnsi="Times New Roman" w:cs="Times New Roman"/>
                <w:color w:val="000000" w:themeColor="text1"/>
              </w:rPr>
              <w:t>6 (85.7)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</w:tcPr>
          <w:p w14:paraId="0924EF86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14:paraId="69059B27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shd w:val="clear" w:color="auto" w:fill="auto"/>
          </w:tcPr>
          <w:p w14:paraId="171E1F35" w14:textId="77777777" w:rsidR="0047791A" w:rsidRPr="00811D17" w:rsidRDefault="0047791A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F395F2C" w14:textId="7FB0682E" w:rsidR="0047791A" w:rsidRPr="00F9029F" w:rsidRDefault="0047791A" w:rsidP="0047791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GuardianTextEgypGR-Regular" w:hAnsi="Times New Roman" w:cs="Times New Roman"/>
          <w:color w:val="231F20"/>
          <w:sz w:val="20"/>
          <w:szCs w:val="24"/>
        </w:rPr>
      </w:pPr>
      <w:r w:rsidRPr="00F9029F">
        <w:rPr>
          <w:rFonts w:ascii="Times New Roman" w:eastAsia="GuardianTextEgypGR-Regular" w:hAnsi="Times New Roman" w:cs="Times New Roman"/>
          <w:color w:val="231F20"/>
          <w:sz w:val="20"/>
          <w:szCs w:val="24"/>
        </w:rPr>
        <w:t xml:space="preserve">Abbreviation: AKI, acute kidney </w:t>
      </w:r>
      <w:r w:rsidRPr="0047791A">
        <w:rPr>
          <w:rFonts w:ascii="Times New Roman" w:eastAsia="GuardianTextEgypGR-Regular" w:hAnsi="Times New Roman" w:cs="Times New Roman"/>
          <w:color w:val="231F20"/>
          <w:sz w:val="20"/>
          <w:szCs w:val="24"/>
        </w:rPr>
        <w:t xml:space="preserve">injury; ARR, absolute risk reduction; RRR, relative risk reduction; </w:t>
      </w:r>
      <w:r w:rsidRPr="0047791A">
        <w:rPr>
          <w:rFonts w:ascii="Times New Roman" w:hAnsi="Times New Roman" w:cs="Times New Roman"/>
          <w:sz w:val="20"/>
          <w:szCs w:val="24"/>
        </w:rPr>
        <w:t>asymptotic Wald confidence limits;</w:t>
      </w:r>
      <w:r>
        <w:rPr>
          <w:rFonts w:ascii="Times New Roman" w:eastAsia="GuardianTextEgypGR-Regular" w:hAnsi="Times New Roman" w:cs="Times New Roman"/>
          <w:color w:val="231F20"/>
          <w:sz w:val="20"/>
          <w:szCs w:val="24"/>
        </w:rPr>
        <w:t xml:space="preserve"> </w:t>
      </w:r>
    </w:p>
    <w:p w14:paraId="3F020895" w14:textId="6872C542" w:rsidR="0047791A" w:rsidRDefault="0047791A">
      <w:r>
        <w:br w:type="page"/>
      </w:r>
    </w:p>
    <w:tbl>
      <w:tblPr>
        <w:tblW w:w="8438" w:type="dxa"/>
        <w:tblBorders>
          <w:top w:val="single" w:sz="18" w:space="0" w:color="FF0000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3"/>
        <w:gridCol w:w="311"/>
        <w:gridCol w:w="1323"/>
        <w:gridCol w:w="1698"/>
        <w:gridCol w:w="1384"/>
        <w:gridCol w:w="939"/>
        <w:gridCol w:w="920"/>
      </w:tblGrid>
      <w:tr w:rsidR="00CA4E51" w:rsidRPr="00472E5D" w14:paraId="5C2B4DE4" w14:textId="77777777" w:rsidTr="00CA4E51">
        <w:tc>
          <w:tcPr>
            <w:tcW w:w="51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8D79D5" w14:textId="5850DB3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477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78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D7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Further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outcomes</w:t>
            </w:r>
          </w:p>
        </w:tc>
        <w:tc>
          <w:tcPr>
            <w:tcW w:w="1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480A30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BB8BE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AB1AAE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51" w:rsidRPr="00472E5D" w14:paraId="206C8D28" w14:textId="77777777" w:rsidTr="00CA4E51">
        <w:trPr>
          <w:trHeight w:val="2070"/>
        </w:trPr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</w:tcPr>
          <w:p w14:paraId="04580504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C50E1F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Control (n=142)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05BB806D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Intervention (n=136)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FACA677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OR</w:t>
            </w:r>
          </w:p>
          <w:p w14:paraId="0D7AFD2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(Intervention versus Control) (95%CI)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424E4D15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RRR</w:t>
            </w:r>
            <w:r w:rsidRPr="003D786B">
              <w:rPr>
                <w:rStyle w:val="Funotenzeiche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2"/>
            </w: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(95% CI)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0EFF3E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ARR</w:t>
            </w:r>
            <w:r w:rsidRPr="003D786B">
              <w:rPr>
                <w:rStyle w:val="Funotenzeiche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13"/>
            </w: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</w:t>
            </w:r>
            <w:r w:rsidRPr="003D78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(95% CI)</w:t>
            </w:r>
          </w:p>
        </w:tc>
      </w:tr>
      <w:tr w:rsidR="007639BC" w:rsidRPr="00472E5D" w14:paraId="0A9B4E0B" w14:textId="77777777" w:rsidTr="001C7477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8438" w:type="dxa"/>
            <w:gridSpan w:val="7"/>
            <w:shd w:val="clear" w:color="auto" w:fill="auto"/>
          </w:tcPr>
          <w:p w14:paraId="2DE378BA" w14:textId="76A45A5F" w:rsidR="007639BC" w:rsidRPr="007639BC" w:rsidRDefault="007639BC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39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Persistent renal dysfunction, No./total No. (%)</w:t>
            </w:r>
          </w:p>
        </w:tc>
      </w:tr>
      <w:tr w:rsidR="00CA4E51" w:rsidRPr="00472E5D" w14:paraId="4AC6D7F8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035C7FF4" w14:textId="0B9203FA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PRD on day 30</w:t>
            </w:r>
          </w:p>
        </w:tc>
        <w:tc>
          <w:tcPr>
            <w:tcW w:w="1323" w:type="dxa"/>
            <w:shd w:val="clear" w:color="auto" w:fill="auto"/>
          </w:tcPr>
          <w:p w14:paraId="0EA56DB7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698" w:type="dxa"/>
            <w:shd w:val="clear" w:color="auto" w:fill="auto"/>
          </w:tcPr>
          <w:p w14:paraId="7B6EB030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(3.2)</w:t>
            </w:r>
          </w:p>
        </w:tc>
        <w:tc>
          <w:tcPr>
            <w:tcW w:w="1384" w:type="dxa"/>
            <w:shd w:val="clear" w:color="auto" w:fill="auto"/>
          </w:tcPr>
          <w:p w14:paraId="5FED411A" w14:textId="13FCA062" w:rsidR="00CA4E51" w:rsidRPr="003D786B" w:rsidRDefault="000F1585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(</w:t>
            </w: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151.04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39" w:type="dxa"/>
            <w:shd w:val="clear" w:color="auto" w:fill="auto"/>
          </w:tcPr>
          <w:p w14:paraId="2BE77889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14:paraId="6A07DD6F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-3.2 (-6.8, 0.4)</w:t>
            </w:r>
          </w:p>
        </w:tc>
      </w:tr>
      <w:tr w:rsidR="00CA4E51" w:rsidRPr="00472E5D" w14:paraId="30178318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49582D78" w14:textId="32FC3A62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PRD on day 60</w:t>
            </w:r>
          </w:p>
        </w:tc>
        <w:tc>
          <w:tcPr>
            <w:tcW w:w="1323" w:type="dxa"/>
            <w:shd w:val="clear" w:color="auto" w:fill="auto"/>
          </w:tcPr>
          <w:p w14:paraId="56D52F68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698" w:type="dxa"/>
            <w:shd w:val="clear" w:color="auto" w:fill="auto"/>
          </w:tcPr>
          <w:p w14:paraId="4B888850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384" w:type="dxa"/>
            <w:shd w:val="clear" w:color="auto" w:fill="auto"/>
          </w:tcPr>
          <w:p w14:paraId="38FAEE68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0D98D01F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3A74DB8D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4E51" w:rsidRPr="00472E5D" w14:paraId="5D9799B9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110D0584" w14:textId="32B2F8C6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PRD on day 90</w:t>
            </w:r>
          </w:p>
        </w:tc>
        <w:tc>
          <w:tcPr>
            <w:tcW w:w="1323" w:type="dxa"/>
            <w:shd w:val="clear" w:color="auto" w:fill="auto"/>
          </w:tcPr>
          <w:p w14:paraId="3B994B9B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698" w:type="dxa"/>
            <w:shd w:val="clear" w:color="auto" w:fill="auto"/>
          </w:tcPr>
          <w:p w14:paraId="02F64B0F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384" w:type="dxa"/>
            <w:shd w:val="clear" w:color="auto" w:fill="auto"/>
          </w:tcPr>
          <w:p w14:paraId="46443785" w14:textId="77777777" w:rsidR="00CA4E51" w:rsidRPr="00472E5D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14:paraId="4212CC72" w14:textId="77777777" w:rsidR="00CA4E51" w:rsidRPr="00472E5D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</w:tcPr>
          <w:p w14:paraId="663A172A" w14:textId="77777777" w:rsidR="00CA4E51" w:rsidRPr="00472E5D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39BC" w:rsidRPr="00472E5D" w14:paraId="32F5E971" w14:textId="77777777" w:rsidTr="009916E6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8438" w:type="dxa"/>
            <w:gridSpan w:val="7"/>
            <w:shd w:val="clear" w:color="auto" w:fill="auto"/>
          </w:tcPr>
          <w:p w14:paraId="2B09D325" w14:textId="268CDA90" w:rsidR="007639BC" w:rsidRPr="007639BC" w:rsidRDefault="007639BC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39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Renal replacement therapy, No./total No. (%)</w:t>
            </w:r>
          </w:p>
        </w:tc>
      </w:tr>
      <w:tr w:rsidR="00CA4E51" w:rsidRPr="00472E5D" w14:paraId="3A336B01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1BF12487" w14:textId="5D663AB5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RRT on day 30</w:t>
            </w:r>
          </w:p>
        </w:tc>
        <w:tc>
          <w:tcPr>
            <w:tcW w:w="1323" w:type="dxa"/>
            <w:shd w:val="clear" w:color="auto" w:fill="auto"/>
          </w:tcPr>
          <w:p w14:paraId="0D130C1D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(0.7)</w:t>
            </w:r>
          </w:p>
        </w:tc>
        <w:tc>
          <w:tcPr>
            <w:tcW w:w="1698" w:type="dxa"/>
            <w:shd w:val="clear" w:color="auto" w:fill="auto"/>
          </w:tcPr>
          <w:p w14:paraId="2EC46970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(2.3)</w:t>
            </w:r>
          </w:p>
        </w:tc>
        <w:tc>
          <w:tcPr>
            <w:tcW w:w="1384" w:type="dxa"/>
            <w:shd w:val="clear" w:color="auto" w:fill="auto"/>
          </w:tcPr>
          <w:p w14:paraId="674B4A2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3.14 (0.32, 30.56)</w:t>
            </w:r>
          </w:p>
        </w:tc>
        <w:tc>
          <w:tcPr>
            <w:tcW w:w="939" w:type="dxa"/>
            <w:shd w:val="clear" w:color="auto" w:fill="auto"/>
          </w:tcPr>
          <w:p w14:paraId="4E688F83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-209.0 (-2833.6, 67.4)</w:t>
            </w:r>
          </w:p>
        </w:tc>
        <w:tc>
          <w:tcPr>
            <w:tcW w:w="920" w:type="dxa"/>
            <w:shd w:val="clear" w:color="auto" w:fill="auto"/>
          </w:tcPr>
          <w:p w14:paraId="1C566A29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-1.5 (-4.4, 1.4)</w:t>
            </w:r>
          </w:p>
        </w:tc>
      </w:tr>
      <w:tr w:rsidR="00CA4E51" w:rsidRPr="00472E5D" w14:paraId="692D0970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619CE379" w14:textId="35E71569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RRT on day 60</w:t>
            </w:r>
          </w:p>
        </w:tc>
        <w:tc>
          <w:tcPr>
            <w:tcW w:w="1323" w:type="dxa"/>
            <w:shd w:val="clear" w:color="auto" w:fill="auto"/>
          </w:tcPr>
          <w:p w14:paraId="5ACF7831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(0)</w:t>
            </w:r>
          </w:p>
        </w:tc>
        <w:tc>
          <w:tcPr>
            <w:tcW w:w="1698" w:type="dxa"/>
            <w:shd w:val="clear" w:color="auto" w:fill="auto"/>
          </w:tcPr>
          <w:p w14:paraId="6442C478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(2.3)</w:t>
            </w:r>
          </w:p>
        </w:tc>
        <w:tc>
          <w:tcPr>
            <w:tcW w:w="1384" w:type="dxa"/>
            <w:shd w:val="clear" w:color="auto" w:fill="auto"/>
          </w:tcPr>
          <w:p w14:paraId="4984682F" w14:textId="6703EDA3" w:rsidR="00CA4E51" w:rsidRPr="00472E5D" w:rsidRDefault="000F1585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(</w:t>
            </w: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5, </w:t>
            </w:r>
            <w:r w:rsidRPr="000F15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39" w:type="dxa"/>
            <w:shd w:val="clear" w:color="auto" w:fill="auto"/>
          </w:tcPr>
          <w:p w14:paraId="779DADCF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14:paraId="7721DD20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-2.3 (-5.0, 0.3)</w:t>
            </w:r>
          </w:p>
        </w:tc>
      </w:tr>
      <w:tr w:rsidR="007639BC" w:rsidRPr="00472E5D" w14:paraId="5E2BB011" w14:textId="77777777" w:rsidTr="005A5F1D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8438" w:type="dxa"/>
            <w:gridSpan w:val="7"/>
            <w:shd w:val="clear" w:color="auto" w:fill="auto"/>
          </w:tcPr>
          <w:p w14:paraId="64244303" w14:textId="3400D429" w:rsidR="007639BC" w:rsidRPr="007639BC" w:rsidRDefault="007639BC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39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Mortality, No./total No. (%)</w:t>
            </w:r>
          </w:p>
        </w:tc>
      </w:tr>
      <w:tr w:rsidR="00CA4E51" w:rsidRPr="00472E5D" w14:paraId="2B1808A6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49A05E09" w14:textId="442890C1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Mortality at hospital discharge</w:t>
            </w:r>
          </w:p>
        </w:tc>
        <w:tc>
          <w:tcPr>
            <w:tcW w:w="1323" w:type="dxa"/>
            <w:shd w:val="clear" w:color="auto" w:fill="auto"/>
          </w:tcPr>
          <w:p w14:paraId="28445F41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3/142 (2.1)</w:t>
            </w:r>
          </w:p>
        </w:tc>
        <w:tc>
          <w:tcPr>
            <w:tcW w:w="1698" w:type="dxa"/>
            <w:shd w:val="clear" w:color="auto" w:fill="auto"/>
          </w:tcPr>
          <w:p w14:paraId="62070E3D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2/136 (1.5)</w:t>
            </w:r>
          </w:p>
        </w:tc>
        <w:tc>
          <w:tcPr>
            <w:tcW w:w="1384" w:type="dxa"/>
            <w:shd w:val="clear" w:color="auto" w:fill="auto"/>
          </w:tcPr>
          <w:p w14:paraId="55A689C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0.69 (0.11, 4.20)</w:t>
            </w:r>
          </w:p>
        </w:tc>
        <w:tc>
          <w:tcPr>
            <w:tcW w:w="939" w:type="dxa"/>
            <w:shd w:val="clear" w:color="auto" w:fill="auto"/>
          </w:tcPr>
          <w:p w14:paraId="71004ED0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30.4 (-310.2, 88.2)</w:t>
            </w:r>
          </w:p>
        </w:tc>
        <w:tc>
          <w:tcPr>
            <w:tcW w:w="920" w:type="dxa"/>
            <w:shd w:val="clear" w:color="auto" w:fill="auto"/>
          </w:tcPr>
          <w:p w14:paraId="33DC7241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 (-2.5, 3.8)</w:t>
            </w:r>
          </w:p>
        </w:tc>
      </w:tr>
      <w:tr w:rsidR="00CA4E51" w:rsidRPr="00472E5D" w14:paraId="798A9AD6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54108465" w14:textId="11A8A9FC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30-day </w:t>
            </w:r>
            <w:proofErr w:type="spellStart"/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cause</w:t>
            </w:r>
            <w:proofErr w:type="spellEnd"/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mortality</w:t>
            </w:r>
          </w:p>
        </w:tc>
        <w:tc>
          <w:tcPr>
            <w:tcW w:w="1323" w:type="dxa"/>
            <w:shd w:val="clear" w:color="auto" w:fill="auto"/>
          </w:tcPr>
          <w:p w14:paraId="18B40A75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4/138 (2.9)</w:t>
            </w:r>
          </w:p>
        </w:tc>
        <w:tc>
          <w:tcPr>
            <w:tcW w:w="1698" w:type="dxa"/>
            <w:shd w:val="clear" w:color="auto" w:fill="auto"/>
          </w:tcPr>
          <w:p w14:paraId="4E01F655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2/133 (1.5)</w:t>
            </w:r>
          </w:p>
        </w:tc>
        <w:tc>
          <w:tcPr>
            <w:tcW w:w="1384" w:type="dxa"/>
            <w:shd w:val="clear" w:color="auto" w:fill="auto"/>
          </w:tcPr>
          <w:p w14:paraId="7AD79469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 (0.09, 2.84)</w:t>
            </w:r>
          </w:p>
        </w:tc>
        <w:tc>
          <w:tcPr>
            <w:tcW w:w="939" w:type="dxa"/>
            <w:shd w:val="clear" w:color="auto" w:fill="auto"/>
          </w:tcPr>
          <w:p w14:paraId="3B657B67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48.1 (-178.5, 90.3)</w:t>
            </w:r>
          </w:p>
        </w:tc>
        <w:tc>
          <w:tcPr>
            <w:tcW w:w="920" w:type="dxa"/>
            <w:shd w:val="clear" w:color="auto" w:fill="auto"/>
          </w:tcPr>
          <w:p w14:paraId="3F3BF09D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 (-2.1, 4.9)</w:t>
            </w:r>
          </w:p>
        </w:tc>
      </w:tr>
      <w:tr w:rsidR="00CA4E51" w:rsidRPr="00472E5D" w14:paraId="69A50490" w14:textId="77777777" w:rsidTr="00CA4E51">
        <w:tblPrEx>
          <w:tblBorders>
            <w:top w:val="single" w:sz="8" w:space="0" w:color="4BACC6" w:themeColor="accent5"/>
            <w:bottom w:val="single" w:sz="8" w:space="0" w:color="000000" w:themeColor="text1"/>
            <w:insideH w:val="single" w:sz="8" w:space="0" w:color="000000" w:themeColor="text1"/>
          </w:tblBorders>
        </w:tblPrEx>
        <w:tc>
          <w:tcPr>
            <w:tcW w:w="2174" w:type="dxa"/>
            <w:gridSpan w:val="2"/>
            <w:shd w:val="clear" w:color="auto" w:fill="auto"/>
          </w:tcPr>
          <w:p w14:paraId="556301D8" w14:textId="0E0D1532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60-day </w:t>
            </w:r>
            <w:proofErr w:type="spellStart"/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all cause</w:t>
            </w:r>
            <w:proofErr w:type="spellEnd"/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mortality</w:t>
            </w:r>
          </w:p>
        </w:tc>
        <w:tc>
          <w:tcPr>
            <w:tcW w:w="1323" w:type="dxa"/>
            <w:shd w:val="clear" w:color="auto" w:fill="auto"/>
          </w:tcPr>
          <w:p w14:paraId="524AB048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4/134 (3.0)</w:t>
            </w:r>
          </w:p>
        </w:tc>
        <w:tc>
          <w:tcPr>
            <w:tcW w:w="1698" w:type="dxa"/>
            <w:shd w:val="clear" w:color="auto" w:fill="auto"/>
          </w:tcPr>
          <w:p w14:paraId="16599AD1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4/129 (3.1)</w:t>
            </w:r>
          </w:p>
        </w:tc>
        <w:tc>
          <w:tcPr>
            <w:tcW w:w="1384" w:type="dxa"/>
            <w:shd w:val="clear" w:color="auto" w:fill="auto"/>
          </w:tcPr>
          <w:p w14:paraId="1DB5A724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 (0.25, 4.25)</w:t>
            </w:r>
          </w:p>
        </w:tc>
        <w:tc>
          <w:tcPr>
            <w:tcW w:w="939" w:type="dxa"/>
            <w:shd w:val="clear" w:color="auto" w:fill="auto"/>
          </w:tcPr>
          <w:p w14:paraId="5CD9DA08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-3.9 (-306.6, 73.5)</w:t>
            </w:r>
          </w:p>
        </w:tc>
        <w:tc>
          <w:tcPr>
            <w:tcW w:w="920" w:type="dxa"/>
            <w:shd w:val="clear" w:color="auto" w:fill="auto"/>
          </w:tcPr>
          <w:p w14:paraId="2C8E497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-0.1 (-4.3, 4.0)</w:t>
            </w:r>
          </w:p>
        </w:tc>
      </w:tr>
      <w:tr w:rsidR="007639BC" w:rsidRPr="007639BC" w14:paraId="523062A0" w14:textId="77777777" w:rsidTr="005A151E">
        <w:tc>
          <w:tcPr>
            <w:tcW w:w="84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D402DF8" w14:textId="3CB1CF69" w:rsidR="007639BC" w:rsidRPr="007639BC" w:rsidRDefault="007639BC" w:rsidP="00E842C1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639B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Major adverse kidney events, No./total No. (%)</w:t>
            </w:r>
          </w:p>
        </w:tc>
      </w:tr>
      <w:tr w:rsidR="00CA4E51" w:rsidRPr="00472E5D" w14:paraId="1A52EA3A" w14:textId="77777777" w:rsidTr="00CA4E51"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B5CC35" w14:textId="70AFA0B6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0067FB54" w14:textId="77777777" w:rsidR="00CA4E51" w:rsidRPr="003D786B" w:rsidDel="00535E9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2/99 (2.0)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30217279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5/93 (5.4)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18042434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2.76 (0.52, 14.57)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71EDAE16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-166.1 (-1238.4, 47.1)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463C81F8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-3.4 (-8.7, 2.0)</w:t>
            </w:r>
          </w:p>
        </w:tc>
      </w:tr>
      <w:tr w:rsidR="00CA4E51" w:rsidRPr="00472E5D" w14:paraId="23707492" w14:textId="77777777" w:rsidTr="00CA4E51"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F07275" w14:textId="544212E9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1863E5F9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1/79 (1.3)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4B7A317C" w14:textId="77777777" w:rsidR="00CA4E51" w:rsidRPr="003D786B" w:rsidDel="007A2BB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2/73 (2.7)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A86888F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 (0.20, 24.76)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063192F2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-116.4 (-2236.9, 80.0)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36DEFBD9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-1.5 (-6.0, 3.0)</w:t>
            </w:r>
          </w:p>
        </w:tc>
      </w:tr>
      <w:tr w:rsidR="00CA4E51" w:rsidRPr="00472E5D" w14:paraId="5A68C5C6" w14:textId="77777777" w:rsidTr="00CA4E51"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34DC7B" w14:textId="2998DE9A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MAKE</w:t>
            </w: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90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02FB338D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1/71 (1.4)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79F56C08" w14:textId="77777777" w:rsidR="00CA4E51" w:rsidRPr="003D786B" w:rsidRDefault="00CA4E51" w:rsidP="00E842C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3/67 (4.5)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0DAFF6AA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3.28 (0.33, 32.35)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32968278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-217.9 (-2881.5, 66.1)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317FD99" w14:textId="77777777" w:rsidR="00CA4E51" w:rsidRPr="003D786B" w:rsidRDefault="00CA4E51" w:rsidP="00E842C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7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-3.1 (-8.7, 2.6)</w:t>
            </w:r>
          </w:p>
        </w:tc>
      </w:tr>
    </w:tbl>
    <w:p w14:paraId="3842C7C8" w14:textId="3D71366B" w:rsidR="008025DB" w:rsidRDefault="008025DB" w:rsidP="008025D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GuardianTextEgypGR-Regular" w:hAnsi="Times New Roman" w:cs="Times New Roman"/>
          <w:color w:val="231F20"/>
          <w:sz w:val="20"/>
          <w:szCs w:val="24"/>
        </w:rPr>
      </w:pPr>
      <w:r w:rsidRPr="003D786B">
        <w:rPr>
          <w:rFonts w:ascii="Times New Roman" w:eastAsia="GuardianTextEgypGR-Regular" w:hAnsi="Times New Roman" w:cs="Times New Roman"/>
          <w:color w:val="231F20"/>
          <w:sz w:val="20"/>
          <w:szCs w:val="24"/>
        </w:rPr>
        <w:t>Abbreviation: MAKE, major adverse kidney events; PRD, persistent renal dysfunction; RRT, renal replacement therapy</w:t>
      </w:r>
    </w:p>
    <w:p w14:paraId="48B8EF3C" w14:textId="77777777" w:rsidR="00CA4E51" w:rsidRPr="00407ECE" w:rsidRDefault="00E867A1" w:rsidP="00E86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22" w:type="dxa"/>
        <w:tblLayout w:type="fixed"/>
        <w:tblLook w:val="04A0" w:firstRow="1" w:lastRow="0" w:firstColumn="1" w:lastColumn="0" w:noHBand="0" w:noVBand="1"/>
      </w:tblPr>
      <w:tblGrid>
        <w:gridCol w:w="1863"/>
        <w:gridCol w:w="311"/>
        <w:gridCol w:w="1323"/>
        <w:gridCol w:w="1698"/>
        <w:gridCol w:w="1384"/>
        <w:gridCol w:w="939"/>
        <w:gridCol w:w="920"/>
        <w:gridCol w:w="1184"/>
      </w:tblGrid>
      <w:tr w:rsidR="00CA4E51" w:rsidRPr="00D96AC3" w14:paraId="2212677C" w14:textId="77777777" w:rsidTr="00E842C1">
        <w:tc>
          <w:tcPr>
            <w:tcW w:w="9622" w:type="dxa"/>
            <w:gridSpan w:val="8"/>
            <w:shd w:val="clear" w:color="auto" w:fill="auto"/>
          </w:tcPr>
          <w:p w14:paraId="79BEA6D0" w14:textId="02508D9E" w:rsidR="00CA4E51" w:rsidRPr="00D96AC3" w:rsidRDefault="00CA4E51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477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 Primary and secondary outcomes (Subgroup of patients with NC≤2)</w:t>
            </w:r>
          </w:p>
        </w:tc>
      </w:tr>
      <w:tr w:rsidR="000F1585" w:rsidRPr="00D96AC3" w14:paraId="66BD0B0C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  <w:trHeight w:val="2070"/>
        </w:trPr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</w:tcPr>
          <w:p w14:paraId="3718C582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5DCE50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Control (n=135)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45C0B4D8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Intervention (n=123)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0643B1A9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6E03499A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(Intervention versus Control) (95%CI)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0F2B9568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RRR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DE"/>
              </w:rPr>
              <w:footnoteReference w:id="14"/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(%)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(95% CI)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160F5F05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ARR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DE"/>
              </w:rPr>
              <w:footnoteReference w:id="15"/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(%)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(95% CI)</w:t>
            </w:r>
          </w:p>
        </w:tc>
      </w:tr>
      <w:tr w:rsidR="000F1585" w:rsidRPr="00D96AC3" w14:paraId="1D151D68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5DA917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Primary </w:t>
            </w: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outcome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0D2CE07A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0DAC6B62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6458454D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296790C3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05295100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F1585" w:rsidRPr="00D96AC3" w14:paraId="35445371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15DF4B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Patients treated according to CT surgery bundle,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38242926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6/135 (4.4)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5E4B55AB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78/123 (63.4)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424FE6C9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37.27 (15.20, 91.39)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0E558DD5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61.7 (51.5, 69.7)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032ECB92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59.0 (49.8, 68.2)</w:t>
            </w:r>
          </w:p>
        </w:tc>
      </w:tr>
      <w:tr w:rsidR="000F1585" w:rsidRPr="00D96AC3" w14:paraId="3BE35297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3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41E0C2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Secondary</w:t>
            </w:r>
            <w:proofErr w:type="spellEnd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outcomes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0F5840A1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6506BE87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4EC8218D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6EBBF643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0F1585" w:rsidRPr="00D96AC3" w14:paraId="596422EC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E43436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AKI within 72h,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3CECA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53/135 (39.3)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0E6AF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56/123 (45.5)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AECD6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1.29 (0.79, 2.12)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CC661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-16.0 (-54.3, 12.8)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33BA7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-6.3 (-18.3, 5.8)</w:t>
            </w:r>
          </w:p>
        </w:tc>
      </w:tr>
      <w:tr w:rsidR="000F1585" w:rsidRPr="00D96AC3" w14:paraId="0A942B0D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9CACD8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Moderate to severe AKI,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229FD700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29/135 (21.5)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6907F0A4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16/123 (13.0)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6CD85ACE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0.55 (0.28, 1.06)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43207085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39.4 (-5.9, 65.4)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4E897682" w14:textId="77777777" w:rsidR="000F1585" w:rsidRPr="00D96AC3" w:rsidRDefault="000F1585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8.5 (-0.7, 17.6)</w:t>
            </w:r>
          </w:p>
        </w:tc>
      </w:tr>
    </w:tbl>
    <w:p w14:paraId="7E65A644" w14:textId="345B5B02" w:rsidR="00CA4E51" w:rsidRDefault="00CA4E51" w:rsidP="00E867A1">
      <w:pPr>
        <w:rPr>
          <w:rFonts w:ascii="Times New Roman" w:hAnsi="Times New Roman" w:cs="Times New Roman"/>
        </w:rPr>
      </w:pPr>
    </w:p>
    <w:p w14:paraId="2FBF3378" w14:textId="77777777" w:rsidR="00CA4E51" w:rsidRDefault="00CA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22" w:type="dxa"/>
        <w:tblLayout w:type="fixed"/>
        <w:tblLook w:val="04A0" w:firstRow="1" w:lastRow="0" w:firstColumn="1" w:lastColumn="0" w:noHBand="0" w:noVBand="1"/>
      </w:tblPr>
      <w:tblGrid>
        <w:gridCol w:w="1863"/>
        <w:gridCol w:w="311"/>
        <w:gridCol w:w="1323"/>
        <w:gridCol w:w="1698"/>
        <w:gridCol w:w="1384"/>
        <w:gridCol w:w="939"/>
        <w:gridCol w:w="920"/>
        <w:gridCol w:w="1184"/>
      </w:tblGrid>
      <w:tr w:rsidR="00CA4E51" w:rsidRPr="00D96AC3" w14:paraId="301F8E6D" w14:textId="77777777" w:rsidTr="00E842C1">
        <w:tc>
          <w:tcPr>
            <w:tcW w:w="9622" w:type="dxa"/>
            <w:gridSpan w:val="8"/>
            <w:shd w:val="clear" w:color="auto" w:fill="auto"/>
          </w:tcPr>
          <w:p w14:paraId="43C322EC" w14:textId="5C419DED" w:rsidR="00CA4E51" w:rsidRPr="00D96AC3" w:rsidRDefault="00CA4E51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Table S</w:t>
            </w:r>
            <w:r w:rsidR="004779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 Primary and secondary outcomes (Subgroup of patients with NC&gt;2)</w:t>
            </w:r>
          </w:p>
        </w:tc>
      </w:tr>
      <w:tr w:rsidR="006F7E67" w:rsidRPr="00D96AC3" w14:paraId="22BF8F61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  <w:trHeight w:val="2070"/>
        </w:trPr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</w:tcPr>
          <w:p w14:paraId="45A7CB81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3700E2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Control (n=7)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4629C2F4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Intervention (n=13)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7DA0B405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14:paraId="1927291E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</w:rPr>
              <w:t>(Intervention versus Control) (95%CI)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0E611CC6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RRR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DE"/>
              </w:rPr>
              <w:footnoteReference w:id="16"/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(%)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(95% CI)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3E99863C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ARR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de-DE"/>
              </w:rPr>
              <w:footnoteReference w:id="17"/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(%)</w:t>
            </w: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(95% CI)</w:t>
            </w:r>
          </w:p>
        </w:tc>
      </w:tr>
      <w:tr w:rsidR="006F7E67" w:rsidRPr="00D96AC3" w14:paraId="731709CD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EC3F13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Primary </w:t>
            </w: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outcome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673C96A3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1A6BEA25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A865ABF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7F54193D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85940C7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F7E67" w:rsidRPr="00D96AC3" w14:paraId="0260EE0F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DFF2CF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Patients treated according to CT surgery bundle,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0B72DA6D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0/7 (0)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5032384D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11/13 (84.6)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64E1A7D6" w14:textId="05C6F084" w:rsidR="006F7E67" w:rsidRPr="00D96AC3" w:rsidRDefault="00B7087E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708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69.00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(</w:t>
            </w:r>
            <w:r w:rsidRPr="00B708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2.89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B7087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1647.08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3FF0A378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84.6 (45.0, 95.7)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0DBC0D8F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84.6 (65.0, 100.0)</w:t>
            </w:r>
          </w:p>
        </w:tc>
      </w:tr>
      <w:tr w:rsidR="006F7E67" w:rsidRPr="00D96AC3" w14:paraId="5FB6FB7B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34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B997762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Secondary</w:t>
            </w:r>
            <w:proofErr w:type="spellEnd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6AC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outcomes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2985E4D0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11775FAA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2B9DADD6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B22C39B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6F7E67" w:rsidRPr="00D96AC3" w14:paraId="0FD14720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A864A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AKI within 72h,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E67E0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6/7 (85.7)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CF8D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7/13 (53.8)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C88C9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0.19 (0.02, 2.10)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880A0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37.2 (-13, 65.1)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B72D6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31.9 (-5.6, 69.4)</w:t>
            </w:r>
          </w:p>
        </w:tc>
      </w:tr>
      <w:tr w:rsidR="006F7E67" w:rsidRPr="00D96AC3" w14:paraId="754BE784" w14:textId="77777777" w:rsidTr="00E842C1">
        <w:tblPrEx>
          <w:tblBorders>
            <w:top w:val="single" w:sz="18" w:space="0" w:color="FF0000"/>
            <w:bottom w:val="single" w:sz="4" w:space="0" w:color="auto"/>
            <w:insideH w:val="single" w:sz="4" w:space="0" w:color="auto"/>
          </w:tblBorders>
        </w:tblPrEx>
        <w:trPr>
          <w:gridAfter w:val="1"/>
          <w:wAfter w:w="1184" w:type="dxa"/>
        </w:trPr>
        <w:tc>
          <w:tcPr>
            <w:tcW w:w="21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AA23FC2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</w:rPr>
              <w:t xml:space="preserve">Moderate to severe AKI, No./total No. </w:t>
            </w: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(%)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6D74EAF6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5/7 (71.4)</w:t>
            </w:r>
          </w:p>
        </w:tc>
        <w:tc>
          <w:tcPr>
            <w:tcW w:w="1698" w:type="dxa"/>
            <w:tcBorders>
              <w:top w:val="single" w:sz="4" w:space="0" w:color="auto"/>
            </w:tcBorders>
            <w:shd w:val="clear" w:color="auto" w:fill="auto"/>
          </w:tcPr>
          <w:p w14:paraId="3966D861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3/13 (23.1)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</w:tcPr>
          <w:p w14:paraId="28320AE0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0.12 (0.01, 0.97)</w:t>
            </w: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</w:tcPr>
          <w:p w14:paraId="22D7FFE1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67.7 (3.2, 89.2)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53801FAC" w14:textId="77777777" w:rsidR="006F7E67" w:rsidRPr="00D96AC3" w:rsidRDefault="006F7E67" w:rsidP="00E842C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96AC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48.4 (7.8, 88.9)</w:t>
            </w:r>
          </w:p>
        </w:tc>
      </w:tr>
    </w:tbl>
    <w:p w14:paraId="15B3F8C5" w14:textId="77777777" w:rsidR="00E867A1" w:rsidRPr="00407ECE" w:rsidRDefault="00E867A1" w:rsidP="00E867A1">
      <w:pPr>
        <w:rPr>
          <w:rFonts w:ascii="Times New Roman" w:hAnsi="Times New Roman" w:cs="Times New Roman"/>
        </w:rPr>
      </w:pPr>
    </w:p>
    <w:sectPr w:rsidR="00E867A1" w:rsidRPr="00407ECE" w:rsidSect="00CF4E68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5ECE" w14:textId="77777777" w:rsidR="00F37F4C" w:rsidRDefault="00F37F4C" w:rsidP="00E87275">
      <w:pPr>
        <w:spacing w:after="0" w:line="240" w:lineRule="auto"/>
      </w:pPr>
      <w:r>
        <w:separator/>
      </w:r>
    </w:p>
  </w:endnote>
  <w:endnote w:type="continuationSeparator" w:id="0">
    <w:p w14:paraId="4EF2DDAE" w14:textId="77777777" w:rsidR="00F37F4C" w:rsidRDefault="00F37F4C" w:rsidP="00E8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uardianTextEgypGR-Regular">
    <w:altName w:val="Yu Gothic UI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486495"/>
      <w:docPartObj>
        <w:docPartGallery w:val="Page Numbers (Bottom of Page)"/>
        <w:docPartUnique/>
      </w:docPartObj>
    </w:sdtPr>
    <w:sdtEndPr/>
    <w:sdtContent>
      <w:p w14:paraId="54DDA25F" w14:textId="0874D005" w:rsidR="00BD49A0" w:rsidRDefault="00BD49A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019" w:rsidRPr="004D3019">
          <w:rPr>
            <w:noProof/>
            <w:lang w:val="de-DE"/>
          </w:rPr>
          <w:t>10</w:t>
        </w:r>
        <w:r>
          <w:fldChar w:fldCharType="end"/>
        </w:r>
      </w:p>
    </w:sdtContent>
  </w:sdt>
  <w:p w14:paraId="55AAF119" w14:textId="77777777" w:rsidR="00BD49A0" w:rsidRDefault="00BD49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F75E9" w14:textId="77777777" w:rsidR="00F37F4C" w:rsidRDefault="00F37F4C" w:rsidP="00E87275">
      <w:pPr>
        <w:spacing w:after="0" w:line="240" w:lineRule="auto"/>
      </w:pPr>
      <w:r>
        <w:separator/>
      </w:r>
    </w:p>
  </w:footnote>
  <w:footnote w:type="continuationSeparator" w:id="0">
    <w:p w14:paraId="60DF09F0" w14:textId="77777777" w:rsidR="00F37F4C" w:rsidRDefault="00F37F4C" w:rsidP="00E87275">
      <w:pPr>
        <w:spacing w:after="0" w:line="240" w:lineRule="auto"/>
      </w:pPr>
      <w:r>
        <w:continuationSeparator/>
      </w:r>
    </w:p>
  </w:footnote>
  <w:footnote w:id="1">
    <w:p w14:paraId="6EB121BB" w14:textId="77777777" w:rsidR="0047791A" w:rsidRPr="00A35573" w:rsidRDefault="0047791A" w:rsidP="0047791A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35573">
        <w:rPr>
          <w:rFonts w:ascii="Times New Roman" w:hAnsi="Times New Roman" w:cs="Times New Roman"/>
        </w:rPr>
        <w:t>RR&gt;0 indicate treatment effects in favor of the interventional treatment group.</w:t>
      </w:r>
    </w:p>
  </w:footnote>
  <w:footnote w:id="2">
    <w:p w14:paraId="1C68077C" w14:textId="77777777" w:rsidR="0047791A" w:rsidRPr="00A35573" w:rsidRDefault="0047791A" w:rsidP="0047791A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ARR&gt;0 indicate treatment effects in favor of the interventional treatment group.</w:t>
      </w:r>
    </w:p>
  </w:footnote>
  <w:footnote w:id="3">
    <w:p w14:paraId="5DF3DFF6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1 versus No AKI</w:t>
      </w:r>
    </w:p>
  </w:footnote>
  <w:footnote w:id="4">
    <w:p w14:paraId="6FE3B7E1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1 versus No AKI</w:t>
      </w:r>
    </w:p>
  </w:footnote>
  <w:footnote w:id="5">
    <w:p w14:paraId="0E1238F0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1 versus No AKI</w:t>
      </w:r>
    </w:p>
  </w:footnote>
  <w:footnote w:id="6">
    <w:p w14:paraId="6C1F0EF3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2 versus stage &lt; 2 (incl. No AKI)</w:t>
      </w:r>
    </w:p>
  </w:footnote>
  <w:footnote w:id="7">
    <w:p w14:paraId="7E8D7037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2 versus stage &lt; 2 (incl. No AKI)</w:t>
      </w:r>
    </w:p>
  </w:footnote>
  <w:footnote w:id="8">
    <w:p w14:paraId="1316FC92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≥ 2 versus stage &lt; 2 (incl. No AKI)</w:t>
      </w:r>
    </w:p>
  </w:footnote>
  <w:footnote w:id="9">
    <w:p w14:paraId="73E439FD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3 versus stage &lt; 3 (incl. No AKI)</w:t>
      </w:r>
    </w:p>
  </w:footnote>
  <w:footnote w:id="10">
    <w:p w14:paraId="15918DA8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3 versus stage &lt; 3 (incl. No AKI)</w:t>
      </w:r>
    </w:p>
  </w:footnote>
  <w:footnote w:id="11">
    <w:p w14:paraId="0BF42B7E" w14:textId="77777777" w:rsidR="0047791A" w:rsidRPr="00F90562" w:rsidRDefault="0047791A" w:rsidP="0047791A">
      <w:pPr>
        <w:pStyle w:val="Funotentext"/>
      </w:pPr>
      <w:r>
        <w:rPr>
          <w:rStyle w:val="Funotenzeichen"/>
        </w:rPr>
        <w:footnoteRef/>
      </w:r>
      <w:r w:rsidRPr="00F90562">
        <w:t xml:space="preserve"> OR, RRR and ARR </w:t>
      </w:r>
      <w:r>
        <w:rPr>
          <w:rFonts w:ascii="Times New Roman" w:hAnsi="Times New Roman" w:cs="Times New Roman"/>
        </w:rPr>
        <w:t>refer to the risk of AKI stage 3 versus stage &lt; 3 (incl. No AKI)</w:t>
      </w:r>
    </w:p>
  </w:footnote>
  <w:footnote w:id="12">
    <w:p w14:paraId="0A3A2442" w14:textId="77777777" w:rsidR="00CA4E51" w:rsidRPr="00A35573" w:rsidRDefault="00CA4E51" w:rsidP="00BF4B26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35573">
        <w:rPr>
          <w:rFonts w:ascii="Times New Roman" w:hAnsi="Times New Roman" w:cs="Times New Roman"/>
        </w:rPr>
        <w:t>RR&gt;0 indicate treatment effects in favor of the interventional treatment group.</w:t>
      </w:r>
    </w:p>
  </w:footnote>
  <w:footnote w:id="13">
    <w:p w14:paraId="738DB7E3" w14:textId="77777777" w:rsidR="00CA4E51" w:rsidRPr="00A35573" w:rsidRDefault="00CA4E51" w:rsidP="00BF4B26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ARR&gt;0 indicate treatment effects in favor of the interventional treatment group.</w:t>
      </w:r>
    </w:p>
  </w:footnote>
  <w:footnote w:id="14">
    <w:p w14:paraId="714452AF" w14:textId="77777777" w:rsidR="000F1585" w:rsidRPr="00A35573" w:rsidRDefault="000F1585" w:rsidP="00CA4E51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35573">
        <w:rPr>
          <w:rFonts w:ascii="Times New Roman" w:hAnsi="Times New Roman" w:cs="Times New Roman"/>
        </w:rPr>
        <w:t>RR&gt;0 indicate treatment effects in favor of the interventional treatment group.</w:t>
      </w:r>
    </w:p>
  </w:footnote>
  <w:footnote w:id="15">
    <w:p w14:paraId="6524EFEB" w14:textId="77777777" w:rsidR="000F1585" w:rsidRPr="00A35573" w:rsidRDefault="000F1585" w:rsidP="00CA4E51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ARR&gt;0 indicate treatment effects in favor of the interventional treatment group.</w:t>
      </w:r>
    </w:p>
  </w:footnote>
  <w:footnote w:id="16">
    <w:p w14:paraId="7BFDB194" w14:textId="77777777" w:rsidR="006F7E67" w:rsidRPr="00A35573" w:rsidRDefault="006F7E67" w:rsidP="00CA4E51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A35573">
        <w:rPr>
          <w:rFonts w:ascii="Times New Roman" w:hAnsi="Times New Roman" w:cs="Times New Roman"/>
        </w:rPr>
        <w:t>RR&gt;0 indicate treatment effects in favor of the interventional treatment group.</w:t>
      </w:r>
    </w:p>
  </w:footnote>
  <w:footnote w:id="17">
    <w:p w14:paraId="4E927A11" w14:textId="77777777" w:rsidR="006F7E67" w:rsidRPr="00A35573" w:rsidRDefault="006F7E67" w:rsidP="00CA4E51">
      <w:pPr>
        <w:pStyle w:val="Funotentext"/>
        <w:rPr>
          <w:rFonts w:ascii="Times New Roman" w:hAnsi="Times New Roman" w:cs="Times New Roman"/>
        </w:rPr>
      </w:pPr>
      <w:r w:rsidRPr="00A35573">
        <w:rPr>
          <w:rStyle w:val="Funotenzeichen"/>
          <w:rFonts w:ascii="Times New Roman" w:hAnsi="Times New Roman" w:cs="Times New Roman"/>
        </w:rPr>
        <w:footnoteRef/>
      </w:r>
      <w:r w:rsidRPr="00A35573">
        <w:rPr>
          <w:rFonts w:ascii="Times New Roman" w:hAnsi="Times New Roman" w:cs="Times New Roman"/>
        </w:rPr>
        <w:t xml:space="preserve"> ARR&gt;0 indicate treatment effects in favor of the interventional treatment group.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328"/>
    <w:multiLevelType w:val="hybridMultilevel"/>
    <w:tmpl w:val="ECA4D8F0"/>
    <w:lvl w:ilvl="0" w:tplc="77CE9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1AAB"/>
    <w:multiLevelType w:val="hybridMultilevel"/>
    <w:tmpl w:val="FDCC0F36"/>
    <w:lvl w:ilvl="0" w:tplc="5AD06402">
      <w:start w:val="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2CD5"/>
    <w:multiLevelType w:val="hybridMultilevel"/>
    <w:tmpl w:val="6A78E622"/>
    <w:lvl w:ilvl="0" w:tplc="0C42A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F631E"/>
    <w:multiLevelType w:val="hybridMultilevel"/>
    <w:tmpl w:val="6BF4E6B0"/>
    <w:lvl w:ilvl="0" w:tplc="994ED5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2FE"/>
    <w:multiLevelType w:val="hybridMultilevel"/>
    <w:tmpl w:val="B5D091EA"/>
    <w:lvl w:ilvl="0" w:tplc="7B76D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275"/>
    <w:rsid w:val="00001D18"/>
    <w:rsid w:val="00004081"/>
    <w:rsid w:val="00020457"/>
    <w:rsid w:val="000243DC"/>
    <w:rsid w:val="00024F52"/>
    <w:rsid w:val="00027606"/>
    <w:rsid w:val="00042606"/>
    <w:rsid w:val="00050135"/>
    <w:rsid w:val="00062173"/>
    <w:rsid w:val="00064100"/>
    <w:rsid w:val="00064C56"/>
    <w:rsid w:val="00074B05"/>
    <w:rsid w:val="00076112"/>
    <w:rsid w:val="00076F30"/>
    <w:rsid w:val="00081D41"/>
    <w:rsid w:val="00084B62"/>
    <w:rsid w:val="00090451"/>
    <w:rsid w:val="00096E2B"/>
    <w:rsid w:val="000A11C0"/>
    <w:rsid w:val="000B2607"/>
    <w:rsid w:val="000B75EB"/>
    <w:rsid w:val="000C4387"/>
    <w:rsid w:val="000D6628"/>
    <w:rsid w:val="000D76E5"/>
    <w:rsid w:val="000E0A25"/>
    <w:rsid w:val="000E5A97"/>
    <w:rsid w:val="000F1585"/>
    <w:rsid w:val="000F7167"/>
    <w:rsid w:val="00102389"/>
    <w:rsid w:val="00102F83"/>
    <w:rsid w:val="00105247"/>
    <w:rsid w:val="00116920"/>
    <w:rsid w:val="0011744B"/>
    <w:rsid w:val="0014316E"/>
    <w:rsid w:val="001562E0"/>
    <w:rsid w:val="001610BB"/>
    <w:rsid w:val="001617A5"/>
    <w:rsid w:val="00176BE6"/>
    <w:rsid w:val="00177CB8"/>
    <w:rsid w:val="001B2756"/>
    <w:rsid w:val="001B34ED"/>
    <w:rsid w:val="001B4EF2"/>
    <w:rsid w:val="001B5A36"/>
    <w:rsid w:val="001C0436"/>
    <w:rsid w:val="001C2835"/>
    <w:rsid w:val="001C5366"/>
    <w:rsid w:val="001C5561"/>
    <w:rsid w:val="001D3603"/>
    <w:rsid w:val="001D56ED"/>
    <w:rsid w:val="001D7232"/>
    <w:rsid w:val="001F77D7"/>
    <w:rsid w:val="0020774D"/>
    <w:rsid w:val="00214518"/>
    <w:rsid w:val="0021642E"/>
    <w:rsid w:val="002164F2"/>
    <w:rsid w:val="0022551F"/>
    <w:rsid w:val="00234566"/>
    <w:rsid w:val="00242BD1"/>
    <w:rsid w:val="00244748"/>
    <w:rsid w:val="00245F1A"/>
    <w:rsid w:val="0025231C"/>
    <w:rsid w:val="00271D2C"/>
    <w:rsid w:val="00275E3C"/>
    <w:rsid w:val="00282451"/>
    <w:rsid w:val="002917D6"/>
    <w:rsid w:val="002935B5"/>
    <w:rsid w:val="002A0059"/>
    <w:rsid w:val="002A09A3"/>
    <w:rsid w:val="002A2E4C"/>
    <w:rsid w:val="002A2E95"/>
    <w:rsid w:val="002B30A1"/>
    <w:rsid w:val="002B60F4"/>
    <w:rsid w:val="002C4FA1"/>
    <w:rsid w:val="002C7347"/>
    <w:rsid w:val="002F30F2"/>
    <w:rsid w:val="002F6DF1"/>
    <w:rsid w:val="00300871"/>
    <w:rsid w:val="00330A46"/>
    <w:rsid w:val="003325A3"/>
    <w:rsid w:val="003327E1"/>
    <w:rsid w:val="00337DAF"/>
    <w:rsid w:val="00351B83"/>
    <w:rsid w:val="00392CD2"/>
    <w:rsid w:val="003A3555"/>
    <w:rsid w:val="003B0280"/>
    <w:rsid w:val="003B61CC"/>
    <w:rsid w:val="003D23E1"/>
    <w:rsid w:val="003E2EFA"/>
    <w:rsid w:val="003E358B"/>
    <w:rsid w:val="003E6AE5"/>
    <w:rsid w:val="003E6E92"/>
    <w:rsid w:val="00400A74"/>
    <w:rsid w:val="00402D4C"/>
    <w:rsid w:val="0040345E"/>
    <w:rsid w:val="00403962"/>
    <w:rsid w:val="00407ECE"/>
    <w:rsid w:val="00424702"/>
    <w:rsid w:val="00440FF3"/>
    <w:rsid w:val="0044760C"/>
    <w:rsid w:val="00456C19"/>
    <w:rsid w:val="004635E8"/>
    <w:rsid w:val="0046728C"/>
    <w:rsid w:val="0047791A"/>
    <w:rsid w:val="00484722"/>
    <w:rsid w:val="004A105E"/>
    <w:rsid w:val="004A27C1"/>
    <w:rsid w:val="004A4A0C"/>
    <w:rsid w:val="004C095E"/>
    <w:rsid w:val="004D2C2F"/>
    <w:rsid w:val="004D3019"/>
    <w:rsid w:val="004D3060"/>
    <w:rsid w:val="004D380C"/>
    <w:rsid w:val="004D6865"/>
    <w:rsid w:val="004D74B6"/>
    <w:rsid w:val="004E22F5"/>
    <w:rsid w:val="004F2FF5"/>
    <w:rsid w:val="004F522D"/>
    <w:rsid w:val="00505BE9"/>
    <w:rsid w:val="00506A27"/>
    <w:rsid w:val="0050738B"/>
    <w:rsid w:val="00520734"/>
    <w:rsid w:val="005269AF"/>
    <w:rsid w:val="00542AB4"/>
    <w:rsid w:val="00542D00"/>
    <w:rsid w:val="00551834"/>
    <w:rsid w:val="00553A3D"/>
    <w:rsid w:val="0056191C"/>
    <w:rsid w:val="005645C3"/>
    <w:rsid w:val="00564CB2"/>
    <w:rsid w:val="005700E9"/>
    <w:rsid w:val="00591139"/>
    <w:rsid w:val="005B18E0"/>
    <w:rsid w:val="005B593E"/>
    <w:rsid w:val="005C0E43"/>
    <w:rsid w:val="005C36FF"/>
    <w:rsid w:val="005D070F"/>
    <w:rsid w:val="005E2BF1"/>
    <w:rsid w:val="005E6EC4"/>
    <w:rsid w:val="005F5498"/>
    <w:rsid w:val="006061D5"/>
    <w:rsid w:val="00610DE9"/>
    <w:rsid w:val="00611F27"/>
    <w:rsid w:val="00612678"/>
    <w:rsid w:val="00612707"/>
    <w:rsid w:val="00622FA5"/>
    <w:rsid w:val="00643322"/>
    <w:rsid w:val="00644D2C"/>
    <w:rsid w:val="00647A77"/>
    <w:rsid w:val="006503D9"/>
    <w:rsid w:val="006558A0"/>
    <w:rsid w:val="0065709E"/>
    <w:rsid w:val="006603A4"/>
    <w:rsid w:val="00660F04"/>
    <w:rsid w:val="006617E5"/>
    <w:rsid w:val="006728D6"/>
    <w:rsid w:val="00680C6E"/>
    <w:rsid w:val="0068476D"/>
    <w:rsid w:val="00691DA9"/>
    <w:rsid w:val="00691FCA"/>
    <w:rsid w:val="00694F25"/>
    <w:rsid w:val="006A0AD5"/>
    <w:rsid w:val="006A217A"/>
    <w:rsid w:val="006A6B01"/>
    <w:rsid w:val="006B6DA5"/>
    <w:rsid w:val="006C4A0D"/>
    <w:rsid w:val="006D272D"/>
    <w:rsid w:val="006E2D78"/>
    <w:rsid w:val="006E4C8D"/>
    <w:rsid w:val="006F1BA3"/>
    <w:rsid w:val="006F283F"/>
    <w:rsid w:val="006F3B50"/>
    <w:rsid w:val="006F5A36"/>
    <w:rsid w:val="006F7E67"/>
    <w:rsid w:val="00716467"/>
    <w:rsid w:val="00717C02"/>
    <w:rsid w:val="00724553"/>
    <w:rsid w:val="0074267E"/>
    <w:rsid w:val="00743C43"/>
    <w:rsid w:val="007564CD"/>
    <w:rsid w:val="00761A1A"/>
    <w:rsid w:val="007639BC"/>
    <w:rsid w:val="007709D0"/>
    <w:rsid w:val="00775571"/>
    <w:rsid w:val="00777BCC"/>
    <w:rsid w:val="0079287D"/>
    <w:rsid w:val="007D46A0"/>
    <w:rsid w:val="007E5FE1"/>
    <w:rsid w:val="007F06BD"/>
    <w:rsid w:val="007F292B"/>
    <w:rsid w:val="007F6F12"/>
    <w:rsid w:val="00801264"/>
    <w:rsid w:val="008025DB"/>
    <w:rsid w:val="008106CA"/>
    <w:rsid w:val="00811ECC"/>
    <w:rsid w:val="00812E72"/>
    <w:rsid w:val="008168FC"/>
    <w:rsid w:val="00820415"/>
    <w:rsid w:val="008233A9"/>
    <w:rsid w:val="0083342A"/>
    <w:rsid w:val="00837B10"/>
    <w:rsid w:val="00840EB9"/>
    <w:rsid w:val="00857507"/>
    <w:rsid w:val="0086323C"/>
    <w:rsid w:val="00873457"/>
    <w:rsid w:val="00873731"/>
    <w:rsid w:val="00873CFD"/>
    <w:rsid w:val="00873D96"/>
    <w:rsid w:val="00874BD2"/>
    <w:rsid w:val="00893246"/>
    <w:rsid w:val="008939EC"/>
    <w:rsid w:val="00897BCD"/>
    <w:rsid w:val="008A6331"/>
    <w:rsid w:val="008B566D"/>
    <w:rsid w:val="008B717C"/>
    <w:rsid w:val="008C40B0"/>
    <w:rsid w:val="008C4C64"/>
    <w:rsid w:val="008E0FDB"/>
    <w:rsid w:val="008F7EE5"/>
    <w:rsid w:val="009126FA"/>
    <w:rsid w:val="00913343"/>
    <w:rsid w:val="00927121"/>
    <w:rsid w:val="00931E10"/>
    <w:rsid w:val="00932588"/>
    <w:rsid w:val="00932ABA"/>
    <w:rsid w:val="009540BE"/>
    <w:rsid w:val="00967496"/>
    <w:rsid w:val="00980363"/>
    <w:rsid w:val="00987F01"/>
    <w:rsid w:val="00990664"/>
    <w:rsid w:val="009A0592"/>
    <w:rsid w:val="009B25DB"/>
    <w:rsid w:val="009C2D02"/>
    <w:rsid w:val="009C45B9"/>
    <w:rsid w:val="009C4BFC"/>
    <w:rsid w:val="009E275A"/>
    <w:rsid w:val="009E5ACA"/>
    <w:rsid w:val="009F0495"/>
    <w:rsid w:val="009F059F"/>
    <w:rsid w:val="009F2DCE"/>
    <w:rsid w:val="009F580B"/>
    <w:rsid w:val="00A159E6"/>
    <w:rsid w:val="00A15A51"/>
    <w:rsid w:val="00A35AB5"/>
    <w:rsid w:val="00A457A8"/>
    <w:rsid w:val="00A70540"/>
    <w:rsid w:val="00A73631"/>
    <w:rsid w:val="00A973D1"/>
    <w:rsid w:val="00AA5657"/>
    <w:rsid w:val="00AB25E6"/>
    <w:rsid w:val="00AB4800"/>
    <w:rsid w:val="00AC14D7"/>
    <w:rsid w:val="00AC47AA"/>
    <w:rsid w:val="00AE533D"/>
    <w:rsid w:val="00AF0125"/>
    <w:rsid w:val="00AF4E5E"/>
    <w:rsid w:val="00AF6330"/>
    <w:rsid w:val="00AF763C"/>
    <w:rsid w:val="00B1579C"/>
    <w:rsid w:val="00B17AC9"/>
    <w:rsid w:val="00B21318"/>
    <w:rsid w:val="00B42908"/>
    <w:rsid w:val="00B53F50"/>
    <w:rsid w:val="00B5456A"/>
    <w:rsid w:val="00B57A95"/>
    <w:rsid w:val="00B6352C"/>
    <w:rsid w:val="00B7087E"/>
    <w:rsid w:val="00B76381"/>
    <w:rsid w:val="00B7783E"/>
    <w:rsid w:val="00B9550E"/>
    <w:rsid w:val="00BA045D"/>
    <w:rsid w:val="00BA56A5"/>
    <w:rsid w:val="00BB7E79"/>
    <w:rsid w:val="00BC1EE0"/>
    <w:rsid w:val="00BC30E2"/>
    <w:rsid w:val="00BC4719"/>
    <w:rsid w:val="00BC7945"/>
    <w:rsid w:val="00BD4417"/>
    <w:rsid w:val="00BD49A0"/>
    <w:rsid w:val="00BE1C68"/>
    <w:rsid w:val="00BE404A"/>
    <w:rsid w:val="00BE58DE"/>
    <w:rsid w:val="00BF4B26"/>
    <w:rsid w:val="00C04471"/>
    <w:rsid w:val="00C0477E"/>
    <w:rsid w:val="00C16ED3"/>
    <w:rsid w:val="00C4113B"/>
    <w:rsid w:val="00C441FC"/>
    <w:rsid w:val="00C53F82"/>
    <w:rsid w:val="00C65BE6"/>
    <w:rsid w:val="00C72F8F"/>
    <w:rsid w:val="00C771E0"/>
    <w:rsid w:val="00C8062F"/>
    <w:rsid w:val="00C94254"/>
    <w:rsid w:val="00CA0619"/>
    <w:rsid w:val="00CA09FB"/>
    <w:rsid w:val="00CA4E51"/>
    <w:rsid w:val="00CA5E8C"/>
    <w:rsid w:val="00CC3C07"/>
    <w:rsid w:val="00CC5A43"/>
    <w:rsid w:val="00CE617E"/>
    <w:rsid w:val="00CF3D48"/>
    <w:rsid w:val="00CF42F5"/>
    <w:rsid w:val="00CF4E68"/>
    <w:rsid w:val="00D019D9"/>
    <w:rsid w:val="00D02076"/>
    <w:rsid w:val="00D16060"/>
    <w:rsid w:val="00D207B3"/>
    <w:rsid w:val="00D24942"/>
    <w:rsid w:val="00D44758"/>
    <w:rsid w:val="00D46990"/>
    <w:rsid w:val="00D61CEB"/>
    <w:rsid w:val="00D71A48"/>
    <w:rsid w:val="00D73472"/>
    <w:rsid w:val="00D81B3E"/>
    <w:rsid w:val="00D96AC3"/>
    <w:rsid w:val="00DA3D56"/>
    <w:rsid w:val="00DA580B"/>
    <w:rsid w:val="00DA5BF3"/>
    <w:rsid w:val="00DB09A5"/>
    <w:rsid w:val="00DB1E50"/>
    <w:rsid w:val="00DC2F2C"/>
    <w:rsid w:val="00DD75B5"/>
    <w:rsid w:val="00E02F83"/>
    <w:rsid w:val="00E07C33"/>
    <w:rsid w:val="00E10318"/>
    <w:rsid w:val="00E14AA8"/>
    <w:rsid w:val="00E21E35"/>
    <w:rsid w:val="00E25626"/>
    <w:rsid w:val="00E539D7"/>
    <w:rsid w:val="00E5525B"/>
    <w:rsid w:val="00E575F8"/>
    <w:rsid w:val="00E6039E"/>
    <w:rsid w:val="00E71E98"/>
    <w:rsid w:val="00E73B0E"/>
    <w:rsid w:val="00E842C1"/>
    <w:rsid w:val="00E867A1"/>
    <w:rsid w:val="00E87275"/>
    <w:rsid w:val="00E93147"/>
    <w:rsid w:val="00EA712A"/>
    <w:rsid w:val="00EB49F5"/>
    <w:rsid w:val="00EC307A"/>
    <w:rsid w:val="00EE0DA7"/>
    <w:rsid w:val="00EE3FE1"/>
    <w:rsid w:val="00EE6DE6"/>
    <w:rsid w:val="00EF58BA"/>
    <w:rsid w:val="00EF6EBB"/>
    <w:rsid w:val="00F004F3"/>
    <w:rsid w:val="00F03ADB"/>
    <w:rsid w:val="00F13F0A"/>
    <w:rsid w:val="00F156CE"/>
    <w:rsid w:val="00F16F03"/>
    <w:rsid w:val="00F27E65"/>
    <w:rsid w:val="00F31636"/>
    <w:rsid w:val="00F37F4C"/>
    <w:rsid w:val="00F507F6"/>
    <w:rsid w:val="00F55470"/>
    <w:rsid w:val="00F57BA3"/>
    <w:rsid w:val="00F652B0"/>
    <w:rsid w:val="00F7108E"/>
    <w:rsid w:val="00F914C8"/>
    <w:rsid w:val="00FA2B26"/>
    <w:rsid w:val="00FA3194"/>
    <w:rsid w:val="00FA3DAF"/>
    <w:rsid w:val="00FA6F63"/>
    <w:rsid w:val="00FC665A"/>
    <w:rsid w:val="00FC741D"/>
    <w:rsid w:val="00FD11C2"/>
    <w:rsid w:val="00FD1AEF"/>
    <w:rsid w:val="00FD76B1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41D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275"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3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E872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7275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E8727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C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307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C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307A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6F0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6F03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6F03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6F03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6F03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F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F03"/>
    <w:rPr>
      <w:rFonts w:ascii="Lucida Grande" w:hAnsi="Lucida Grande" w:cs="Lucida Grande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3D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2455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B61C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6F63"/>
    <w:pPr>
      <w:ind w:left="720"/>
      <w:contextualSpacing/>
    </w:pPr>
  </w:style>
  <w:style w:type="paragraph" w:styleId="berarbeitung">
    <w:name w:val="Revision"/>
    <w:hidden/>
    <w:uiPriority w:val="99"/>
    <w:semiHidden/>
    <w:rsid w:val="00932ABA"/>
    <w:pPr>
      <w:spacing w:after="0" w:line="240" w:lineRule="auto"/>
    </w:pPr>
    <w:rPr>
      <w:lang w:val="en-US"/>
    </w:rPr>
  </w:style>
  <w:style w:type="table" w:styleId="HelleSchattierung-Akzent2">
    <w:name w:val="Light Shading Accent 2"/>
    <w:basedOn w:val="NormaleTabelle"/>
    <w:uiPriority w:val="60"/>
    <w:rsid w:val="0047791A"/>
    <w:pPr>
      <w:spacing w:after="0" w:line="240" w:lineRule="auto"/>
      <w:jc w:val="both"/>
    </w:pPr>
    <w:rPr>
      <w:rFonts w:eastAsiaTheme="minorEastAsia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1237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Standardbenutzer</dc:creator>
  <cp:lastModifiedBy>Microsoft Office User</cp:lastModifiedBy>
  <cp:revision>7</cp:revision>
  <cp:lastPrinted>2020-01-21T08:00:00Z</cp:lastPrinted>
  <dcterms:created xsi:type="dcterms:W3CDTF">2020-12-14T10:58:00Z</dcterms:created>
  <dcterms:modified xsi:type="dcterms:W3CDTF">2020-12-30T12:47:00Z</dcterms:modified>
</cp:coreProperties>
</file>