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85" w:rsidRDefault="00581C23">
      <w:proofErr w:type="spellStart"/>
      <w:r>
        <w:t>Supplementary</w:t>
      </w:r>
      <w:proofErr w:type="spellEnd"/>
      <w:r>
        <w:t xml:space="preserve"> </w:t>
      </w:r>
      <w:proofErr w:type="spellStart"/>
      <w:r>
        <w:t>figure</w:t>
      </w:r>
      <w:proofErr w:type="spellEnd"/>
      <w:r>
        <w:t xml:space="preserve"> 1.</w:t>
      </w:r>
    </w:p>
    <w:p w:rsidR="00A0310E" w:rsidRDefault="00202385">
      <w:r>
        <w:rPr>
          <w:noProof/>
          <w:lang w:eastAsia="sv-SE"/>
        </w:rPr>
        <w:drawing>
          <wp:inline distT="0" distB="0" distL="0" distR="0" wp14:anchorId="7D9C00F0" wp14:editId="64DD00C1">
            <wp:extent cx="5760720" cy="2981960"/>
            <wp:effectExtent l="0" t="0" r="0" b="889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öng2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C23" w:rsidRPr="00581C23" w:rsidRDefault="00581C23" w:rsidP="00581C23">
      <w:pPr>
        <w:rPr>
          <w:rFonts w:cstheme="minorHAnsi"/>
        </w:rPr>
      </w:pPr>
    </w:p>
    <w:p w:rsidR="00581C23" w:rsidRDefault="00581C23" w:rsidP="00581C23">
      <w:pPr>
        <w:rPr>
          <w:rFonts w:cstheme="minorHAnsi"/>
          <w:color w:val="000000" w:themeColor="text1"/>
          <w:lang w:val="en-US"/>
        </w:rPr>
      </w:pPr>
      <w:r w:rsidRPr="00581C23">
        <w:rPr>
          <w:rFonts w:cstheme="minorHAnsi"/>
          <w:color w:val="000000" w:themeColor="text1"/>
          <w:lang w:val="en-US"/>
        </w:rPr>
        <w:t xml:space="preserve">Median and interquartile range (%) for all four dimensions of the Work Productivity and Activity Impairment questionnaire: Irritable bowel syndrome for </w:t>
      </w:r>
      <w:r>
        <w:rPr>
          <w:rFonts w:cstheme="minorHAnsi"/>
          <w:color w:val="000000" w:themeColor="text1"/>
          <w:lang w:val="en-US"/>
        </w:rPr>
        <w:t>women and men in cohort 1</w:t>
      </w:r>
      <w:r w:rsidRPr="00581C23">
        <w:rPr>
          <w:rFonts w:cstheme="minorHAnsi"/>
          <w:color w:val="000000" w:themeColor="text1"/>
          <w:lang w:val="en-US"/>
        </w:rPr>
        <w:t>. No significant differences in scores between the two</w:t>
      </w:r>
      <w:r w:rsidR="007D2A98">
        <w:rPr>
          <w:rFonts w:cstheme="minorHAnsi"/>
          <w:color w:val="000000" w:themeColor="text1"/>
          <w:lang w:val="en-US"/>
        </w:rPr>
        <w:t xml:space="preserve"> groups</w:t>
      </w:r>
      <w:r w:rsidRPr="00581C23">
        <w:rPr>
          <w:rFonts w:cstheme="minorHAnsi"/>
          <w:color w:val="000000" w:themeColor="text1"/>
          <w:lang w:val="en-US"/>
        </w:rPr>
        <w:t xml:space="preserve"> were found </w:t>
      </w:r>
      <w:r>
        <w:rPr>
          <w:rFonts w:cstheme="minorHAnsi"/>
          <w:color w:val="000000" w:themeColor="text1"/>
          <w:lang w:val="en-US"/>
        </w:rPr>
        <w:t>(</w:t>
      </w:r>
      <w:r w:rsidRPr="00581C23">
        <w:rPr>
          <w:rFonts w:eastAsia="Calibri" w:cstheme="minorHAnsi"/>
          <w:color w:val="000000"/>
          <w:lang w:val="en-US"/>
        </w:rPr>
        <w:t>p=0.052-0.</w:t>
      </w:r>
      <w:r w:rsidR="00090BE1" w:rsidRPr="00581C23">
        <w:rPr>
          <w:rFonts w:eastAsia="Calibri" w:cstheme="minorHAnsi"/>
          <w:color w:val="000000"/>
          <w:lang w:val="en-US"/>
        </w:rPr>
        <w:t>6</w:t>
      </w:r>
      <w:r w:rsidR="00090BE1">
        <w:rPr>
          <w:rFonts w:eastAsia="Calibri" w:cstheme="minorHAnsi"/>
          <w:color w:val="000000"/>
          <w:lang w:val="en-US"/>
        </w:rPr>
        <w:t>4</w:t>
      </w:r>
      <w:r>
        <w:rPr>
          <w:rFonts w:eastAsia="Calibri" w:cstheme="minorHAnsi"/>
          <w:color w:val="000000"/>
          <w:lang w:val="en-US"/>
        </w:rPr>
        <w:t>)</w:t>
      </w:r>
      <w:r w:rsidRPr="00581C23">
        <w:rPr>
          <w:rFonts w:cstheme="minorHAnsi"/>
          <w:color w:val="000000" w:themeColor="text1"/>
          <w:lang w:val="en-US"/>
        </w:rPr>
        <w:t>.</w:t>
      </w:r>
    </w:p>
    <w:p w:rsidR="008F49B6" w:rsidRDefault="008F49B6">
      <w:p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br w:type="page"/>
      </w:r>
    </w:p>
    <w:p w:rsidR="00202385" w:rsidRDefault="00581C23" w:rsidP="00581C23">
      <w:pPr>
        <w:rPr>
          <w:rFonts w:cstheme="minorHAnsi"/>
          <w:color w:val="000000" w:themeColor="text1"/>
          <w:lang w:val="en-US"/>
        </w:rPr>
      </w:pPr>
      <w:r w:rsidRPr="006672AD">
        <w:rPr>
          <w:rFonts w:cstheme="minorHAnsi"/>
          <w:color w:val="000000" w:themeColor="text1"/>
          <w:lang w:val="en-US"/>
        </w:rPr>
        <w:lastRenderedPageBreak/>
        <w:t>Supplementary figure 2.</w:t>
      </w:r>
    </w:p>
    <w:p w:rsidR="00581C23" w:rsidRPr="006672AD" w:rsidRDefault="006672AD" w:rsidP="00581C23">
      <w:pPr>
        <w:rPr>
          <w:rFonts w:cstheme="minorHAnsi"/>
          <w:color w:val="000000" w:themeColor="text1"/>
          <w:lang w:val="en-US"/>
        </w:rPr>
      </w:pPr>
      <w:r>
        <w:rPr>
          <w:noProof/>
          <w:lang w:eastAsia="sv-SE"/>
        </w:rPr>
        <w:drawing>
          <wp:inline distT="0" distB="0" distL="0" distR="0" wp14:anchorId="3D2F30F6" wp14:editId="56763272">
            <wp:extent cx="5760720" cy="2899410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ubtyp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C23" w:rsidRDefault="00581C23" w:rsidP="00581C23">
      <w:pPr>
        <w:rPr>
          <w:rFonts w:cstheme="minorHAnsi"/>
          <w:color w:val="000000" w:themeColor="text1"/>
          <w:lang w:val="en-US"/>
        </w:rPr>
      </w:pPr>
      <w:r w:rsidRPr="00581C23">
        <w:rPr>
          <w:rFonts w:cstheme="minorHAnsi"/>
          <w:color w:val="000000" w:themeColor="text1"/>
          <w:lang w:val="en-US"/>
        </w:rPr>
        <w:t>Median and interquartile range (%) for all four dimensions of the Work Productivity and Activity Impairment questionnaire: Irritable bowel syndrome for</w:t>
      </w:r>
      <w:r>
        <w:rPr>
          <w:rFonts w:cstheme="minorHAnsi"/>
          <w:color w:val="000000" w:themeColor="text1"/>
          <w:lang w:val="en-US"/>
        </w:rPr>
        <w:t xml:space="preserve"> different subtypes of IBS in cohort 1</w:t>
      </w:r>
      <w:r w:rsidRPr="00581C23">
        <w:rPr>
          <w:rFonts w:cstheme="minorHAnsi"/>
          <w:color w:val="000000" w:themeColor="text1"/>
          <w:lang w:val="en-US"/>
        </w:rPr>
        <w:t xml:space="preserve">. No significant differences in scores between the </w:t>
      </w:r>
      <w:r w:rsidR="003C0737">
        <w:rPr>
          <w:rFonts w:cstheme="minorHAnsi"/>
          <w:color w:val="000000" w:themeColor="text1"/>
          <w:lang w:val="en-US"/>
        </w:rPr>
        <w:t>subtypes</w:t>
      </w:r>
      <w:r w:rsidRPr="00581C23">
        <w:rPr>
          <w:rFonts w:cstheme="minorHAnsi"/>
          <w:color w:val="000000" w:themeColor="text1"/>
          <w:lang w:val="en-US"/>
        </w:rPr>
        <w:t xml:space="preserve"> were found (</w:t>
      </w:r>
      <w:r w:rsidRPr="00581C23">
        <w:rPr>
          <w:rFonts w:eastAsia="Calibri" w:cstheme="minorHAnsi"/>
          <w:color w:val="000000"/>
          <w:lang w:val="en-US"/>
        </w:rPr>
        <w:t>p=0.32-0.64)</w:t>
      </w:r>
      <w:r w:rsidRPr="00581C23">
        <w:rPr>
          <w:rFonts w:cstheme="minorHAnsi"/>
          <w:color w:val="000000" w:themeColor="text1"/>
          <w:lang w:val="en-US"/>
        </w:rPr>
        <w:t>.</w:t>
      </w:r>
    </w:p>
    <w:p w:rsidR="00581C23" w:rsidRDefault="00581C23" w:rsidP="00581C23">
      <w:pPr>
        <w:rPr>
          <w:rFonts w:cstheme="minorHAnsi"/>
          <w:color w:val="000000" w:themeColor="text1"/>
          <w:lang w:val="en-US"/>
        </w:rPr>
      </w:pPr>
    </w:p>
    <w:p w:rsidR="008F49B6" w:rsidRDefault="008F49B6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581C23" w:rsidRPr="001668AC" w:rsidRDefault="00581C23" w:rsidP="00581C23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Supplementary table 1. Correlations between IBSQOL and VSI and the four dimensions of </w:t>
      </w:r>
      <w:proofErr w:type="gramStart"/>
      <w:r>
        <w:rPr>
          <w:b/>
          <w:lang w:val="en-US"/>
        </w:rPr>
        <w:t>WPAI:IBS</w:t>
      </w:r>
      <w:proofErr w:type="gramEnd"/>
      <w:r>
        <w:rPr>
          <w:b/>
          <w:lang w:val="en-US"/>
        </w:rPr>
        <w:t xml:space="preserve"> for both cohort 1 and 2. The mean scores and standard deviations are also reported for the two cohorts.</w:t>
      </w:r>
    </w:p>
    <w:tbl>
      <w:tblPr>
        <w:tblStyle w:val="Ljusskuggning"/>
        <w:tblW w:w="9606" w:type="dxa"/>
        <w:tblLayout w:type="fixed"/>
        <w:tblLook w:val="0620" w:firstRow="1" w:lastRow="0" w:firstColumn="0" w:lastColumn="0" w:noHBand="1" w:noVBand="1"/>
      </w:tblPr>
      <w:tblGrid>
        <w:gridCol w:w="2518"/>
        <w:gridCol w:w="1418"/>
        <w:gridCol w:w="1417"/>
        <w:gridCol w:w="1418"/>
        <w:gridCol w:w="1417"/>
        <w:gridCol w:w="1418"/>
      </w:tblGrid>
      <w:tr w:rsidR="00581C23" w:rsidRPr="00211C69" w:rsidTr="00210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18" w:type="dxa"/>
          </w:tcPr>
          <w:p w:rsidR="00581C23" w:rsidRPr="00F83F54" w:rsidRDefault="00581C23" w:rsidP="002100AE">
            <w:pPr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81C23" w:rsidRPr="00211C69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 w:rsidRPr="00F83F54">
              <w:rPr>
                <w:sz w:val="20"/>
                <w:szCs w:val="20"/>
                <w:lang w:val="en-US"/>
              </w:rPr>
              <w:t>Absenteeism</w:t>
            </w:r>
          </w:p>
        </w:tc>
        <w:tc>
          <w:tcPr>
            <w:tcW w:w="1417" w:type="dxa"/>
          </w:tcPr>
          <w:p w:rsidR="00581C23" w:rsidRPr="00211C69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83F54">
              <w:rPr>
                <w:sz w:val="20"/>
                <w:szCs w:val="20"/>
                <w:lang w:val="en-US"/>
              </w:rPr>
              <w:t>Presenteeism</w:t>
            </w:r>
            <w:proofErr w:type="spellEnd"/>
          </w:p>
        </w:tc>
        <w:tc>
          <w:tcPr>
            <w:tcW w:w="1418" w:type="dxa"/>
          </w:tcPr>
          <w:p w:rsidR="00581C23" w:rsidRPr="00211C69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 w:rsidRPr="00211C69">
              <w:rPr>
                <w:sz w:val="20"/>
                <w:szCs w:val="20"/>
                <w:lang w:val="en-US"/>
              </w:rPr>
              <w:t xml:space="preserve">Overall work </w:t>
            </w:r>
            <w:r w:rsidRPr="00F83F54">
              <w:rPr>
                <w:sz w:val="20"/>
                <w:szCs w:val="20"/>
                <w:lang w:val="en-US"/>
              </w:rPr>
              <w:t>impairment</w:t>
            </w:r>
          </w:p>
        </w:tc>
        <w:tc>
          <w:tcPr>
            <w:tcW w:w="1417" w:type="dxa"/>
          </w:tcPr>
          <w:p w:rsidR="00581C23" w:rsidRPr="00211C69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 w:rsidRPr="00211C69">
              <w:rPr>
                <w:sz w:val="20"/>
                <w:szCs w:val="20"/>
                <w:lang w:val="en-US"/>
              </w:rPr>
              <w:t xml:space="preserve">Activity </w:t>
            </w:r>
            <w:r w:rsidRPr="00F83F54">
              <w:rPr>
                <w:sz w:val="20"/>
                <w:szCs w:val="20"/>
                <w:lang w:val="en-US"/>
              </w:rPr>
              <w:t>impairment</w:t>
            </w:r>
          </w:p>
        </w:tc>
        <w:tc>
          <w:tcPr>
            <w:tcW w:w="1418" w:type="dxa"/>
          </w:tcPr>
          <w:p w:rsidR="00581C23" w:rsidRPr="00F83F54" w:rsidRDefault="00581C23" w:rsidP="002100AE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F83F54">
              <w:rPr>
                <w:color w:val="auto"/>
                <w:sz w:val="20"/>
                <w:szCs w:val="20"/>
                <w:lang w:val="en-US"/>
              </w:rPr>
              <w:t>Mean (SD)</w:t>
            </w:r>
          </w:p>
          <w:p w:rsidR="00581C23" w:rsidRPr="00211C69" w:rsidRDefault="00581C23" w:rsidP="002100AE">
            <w:pPr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581C23" w:rsidRPr="00A16CB4" w:rsidTr="002100AE">
        <w:tc>
          <w:tcPr>
            <w:tcW w:w="2518" w:type="dxa"/>
          </w:tcPr>
          <w:p w:rsidR="00581C23" w:rsidRPr="000F53F1" w:rsidRDefault="00581C23" w:rsidP="002100AE">
            <w:pPr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IBSQOL</w:t>
            </w:r>
          </w:p>
          <w:p w:rsidR="00581C23" w:rsidRDefault="00581C23" w:rsidP="002100AE">
            <w:pPr>
              <w:rPr>
                <w:color w:val="auto"/>
                <w:sz w:val="20"/>
                <w:szCs w:val="20"/>
                <w:lang w:val="en-US"/>
              </w:rPr>
            </w:pPr>
            <w:r w:rsidRPr="000F53F1">
              <w:rPr>
                <w:color w:val="auto"/>
                <w:sz w:val="20"/>
                <w:szCs w:val="20"/>
                <w:lang w:val="en-US"/>
              </w:rPr>
              <w:t xml:space="preserve">     Emotional health</w:t>
            </w:r>
          </w:p>
          <w:p w:rsidR="00581C23" w:rsidRDefault="00581C23" w:rsidP="002100AE">
            <w:pPr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          Cohort 1</w:t>
            </w:r>
          </w:p>
          <w:p w:rsidR="00581C23" w:rsidRPr="000F53F1" w:rsidRDefault="00581C23" w:rsidP="002100AE">
            <w:pPr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          Cohort 2</w:t>
            </w:r>
          </w:p>
          <w:p w:rsidR="00581C23" w:rsidRDefault="00581C23" w:rsidP="002100AE">
            <w:pPr>
              <w:rPr>
                <w:color w:val="auto"/>
                <w:sz w:val="20"/>
                <w:szCs w:val="20"/>
                <w:lang w:val="en-US"/>
              </w:rPr>
            </w:pPr>
            <w:r w:rsidRPr="000F53F1">
              <w:rPr>
                <w:color w:val="auto"/>
                <w:sz w:val="20"/>
                <w:szCs w:val="20"/>
                <w:lang w:val="en-US"/>
              </w:rPr>
              <w:t xml:space="preserve">     Mental health</w:t>
            </w:r>
          </w:p>
          <w:p w:rsidR="00581C23" w:rsidRDefault="00581C23" w:rsidP="002100AE">
            <w:pPr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          Cohort 1</w:t>
            </w:r>
          </w:p>
          <w:p w:rsidR="00581C23" w:rsidRPr="000F53F1" w:rsidRDefault="00581C23" w:rsidP="002100AE">
            <w:pPr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          Cohort 2</w:t>
            </w:r>
          </w:p>
          <w:p w:rsidR="00581C23" w:rsidRDefault="00581C23" w:rsidP="002100AE">
            <w:pPr>
              <w:rPr>
                <w:color w:val="auto"/>
                <w:sz w:val="20"/>
                <w:szCs w:val="20"/>
                <w:lang w:val="en-US"/>
              </w:rPr>
            </w:pPr>
            <w:r w:rsidRPr="000F53F1">
              <w:rPr>
                <w:color w:val="auto"/>
                <w:sz w:val="20"/>
                <w:szCs w:val="20"/>
                <w:lang w:val="en-US"/>
              </w:rPr>
              <w:t xml:space="preserve">     Sleep</w:t>
            </w:r>
          </w:p>
          <w:p w:rsidR="00581C23" w:rsidRDefault="00581C23" w:rsidP="002100AE">
            <w:pPr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          Cohort 1</w:t>
            </w:r>
          </w:p>
          <w:p w:rsidR="00581C23" w:rsidRPr="000F53F1" w:rsidRDefault="00581C23" w:rsidP="002100AE">
            <w:pPr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          Cohort 2</w:t>
            </w:r>
          </w:p>
          <w:p w:rsidR="00581C23" w:rsidRDefault="00581C23" w:rsidP="002100AE">
            <w:pPr>
              <w:rPr>
                <w:color w:val="auto"/>
                <w:sz w:val="20"/>
                <w:szCs w:val="20"/>
                <w:lang w:val="en-US"/>
              </w:rPr>
            </w:pPr>
            <w:r w:rsidRPr="000F53F1">
              <w:rPr>
                <w:color w:val="auto"/>
                <w:sz w:val="20"/>
                <w:szCs w:val="20"/>
                <w:lang w:val="en-US"/>
              </w:rPr>
              <w:t xml:space="preserve">     Energy</w:t>
            </w:r>
          </w:p>
          <w:p w:rsidR="00581C23" w:rsidRDefault="00581C23" w:rsidP="002100AE">
            <w:pPr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          Cohort 1</w:t>
            </w:r>
          </w:p>
          <w:p w:rsidR="00581C23" w:rsidRPr="000F53F1" w:rsidRDefault="00581C23" w:rsidP="002100AE">
            <w:pPr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          Cohort 2</w:t>
            </w:r>
          </w:p>
          <w:p w:rsidR="00581C23" w:rsidRDefault="00581C23" w:rsidP="002100AE">
            <w:pPr>
              <w:rPr>
                <w:color w:val="auto"/>
                <w:sz w:val="20"/>
                <w:szCs w:val="20"/>
                <w:lang w:val="en-US"/>
              </w:rPr>
            </w:pPr>
            <w:r w:rsidRPr="000F53F1">
              <w:rPr>
                <w:color w:val="auto"/>
                <w:sz w:val="20"/>
                <w:szCs w:val="20"/>
                <w:lang w:val="en-US"/>
              </w:rPr>
              <w:t xml:space="preserve">     Physical functioning</w:t>
            </w:r>
          </w:p>
          <w:p w:rsidR="00581C23" w:rsidRDefault="00581C23" w:rsidP="002100AE">
            <w:pPr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          Cohort 1</w:t>
            </w:r>
          </w:p>
          <w:p w:rsidR="00581C23" w:rsidRPr="000F53F1" w:rsidRDefault="00581C23" w:rsidP="002100AE">
            <w:pPr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          Cohort 2</w:t>
            </w:r>
          </w:p>
          <w:p w:rsidR="00581C23" w:rsidRDefault="00581C23" w:rsidP="002100AE">
            <w:pPr>
              <w:rPr>
                <w:color w:val="auto"/>
                <w:sz w:val="20"/>
                <w:szCs w:val="20"/>
                <w:lang w:val="en-US"/>
              </w:rPr>
            </w:pPr>
            <w:r w:rsidRPr="000F53F1">
              <w:rPr>
                <w:color w:val="auto"/>
                <w:sz w:val="20"/>
                <w:szCs w:val="20"/>
                <w:lang w:val="en-US"/>
              </w:rPr>
              <w:t xml:space="preserve">     Diet</w:t>
            </w:r>
          </w:p>
          <w:p w:rsidR="00581C23" w:rsidRDefault="00581C23" w:rsidP="002100AE">
            <w:pPr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          Cohort 1</w:t>
            </w:r>
          </w:p>
          <w:p w:rsidR="00581C23" w:rsidRPr="000F53F1" w:rsidRDefault="00581C23" w:rsidP="002100AE">
            <w:pPr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          Cohort 2</w:t>
            </w:r>
          </w:p>
          <w:p w:rsidR="00581C23" w:rsidRDefault="00581C23" w:rsidP="002100AE">
            <w:pPr>
              <w:rPr>
                <w:color w:val="auto"/>
                <w:sz w:val="20"/>
                <w:szCs w:val="20"/>
                <w:lang w:val="en-US"/>
              </w:rPr>
            </w:pPr>
            <w:r w:rsidRPr="000F53F1">
              <w:rPr>
                <w:color w:val="auto"/>
                <w:sz w:val="20"/>
                <w:szCs w:val="20"/>
                <w:lang w:val="en-US"/>
              </w:rPr>
              <w:t xml:space="preserve">     Social role</w:t>
            </w:r>
          </w:p>
          <w:p w:rsidR="00581C23" w:rsidRDefault="00581C23" w:rsidP="002100AE">
            <w:pPr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          Cohort 1</w:t>
            </w:r>
          </w:p>
          <w:p w:rsidR="00581C23" w:rsidRPr="000F53F1" w:rsidRDefault="00581C23" w:rsidP="002100AE">
            <w:pPr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          Cohort 2</w:t>
            </w:r>
          </w:p>
          <w:p w:rsidR="00581C23" w:rsidRDefault="00581C23" w:rsidP="002100AE">
            <w:pPr>
              <w:rPr>
                <w:color w:val="auto"/>
                <w:sz w:val="20"/>
                <w:szCs w:val="20"/>
                <w:lang w:val="en-US"/>
              </w:rPr>
            </w:pPr>
            <w:r w:rsidRPr="000F53F1">
              <w:rPr>
                <w:color w:val="auto"/>
                <w:sz w:val="20"/>
                <w:szCs w:val="20"/>
                <w:lang w:val="en-US"/>
              </w:rPr>
              <w:t xml:space="preserve">     Physical role</w:t>
            </w:r>
          </w:p>
          <w:p w:rsidR="00581C23" w:rsidRDefault="00581C23" w:rsidP="002100AE">
            <w:pPr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          Cohort 1</w:t>
            </w:r>
          </w:p>
          <w:p w:rsidR="00581C23" w:rsidRPr="000F53F1" w:rsidRDefault="00581C23" w:rsidP="002100AE">
            <w:pPr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          Cohort 2</w:t>
            </w:r>
          </w:p>
          <w:p w:rsidR="00581C23" w:rsidRDefault="00581C23" w:rsidP="002100AE">
            <w:pPr>
              <w:rPr>
                <w:color w:val="auto"/>
                <w:sz w:val="20"/>
                <w:szCs w:val="20"/>
                <w:lang w:val="en-US"/>
              </w:rPr>
            </w:pPr>
            <w:r w:rsidRPr="000F53F1">
              <w:rPr>
                <w:color w:val="auto"/>
                <w:sz w:val="20"/>
                <w:szCs w:val="20"/>
                <w:lang w:val="en-US"/>
              </w:rPr>
              <w:t xml:space="preserve">     Sexual relations</w:t>
            </w:r>
          </w:p>
          <w:p w:rsidR="00581C23" w:rsidRDefault="00581C23" w:rsidP="002100AE">
            <w:pPr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          Cohort 1</w:t>
            </w:r>
          </w:p>
          <w:p w:rsidR="00581C23" w:rsidRPr="000F53F1" w:rsidRDefault="00581C23" w:rsidP="002100AE">
            <w:pPr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          Cohort 2</w:t>
            </w:r>
          </w:p>
        </w:tc>
        <w:tc>
          <w:tcPr>
            <w:tcW w:w="1418" w:type="dxa"/>
          </w:tcPr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-0.290***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-0.390***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-0.275***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-0.315*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-0.097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-0.319*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-0.209*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-0.411***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-0.276***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-0.299*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-0.276***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-0.178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-0.321***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-0.267*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-0.442***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-0.427***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-0.083</w:t>
            </w:r>
          </w:p>
          <w:p w:rsidR="00581C23" w:rsidRPr="00F83F54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-0.044</w:t>
            </w:r>
          </w:p>
        </w:tc>
        <w:tc>
          <w:tcPr>
            <w:tcW w:w="1417" w:type="dxa"/>
          </w:tcPr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-0.514***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-0.526***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-0.518***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-0.335*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-0.275***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-0.439***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-0.574***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-0.556***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-0.359***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-0.556***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-0.388***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-0.364***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-0.502***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-0.368***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-0.563***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-0.531***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-0.231*</w:t>
            </w:r>
          </w:p>
          <w:p w:rsidR="00581C23" w:rsidRPr="00F83F54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-0.321*</w:t>
            </w:r>
          </w:p>
        </w:tc>
        <w:tc>
          <w:tcPr>
            <w:tcW w:w="1418" w:type="dxa"/>
          </w:tcPr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-0.521***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-0.546***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-0.524***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-0.364***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-0.280***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-0.501***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-0.573***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-0.602***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-0.420***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-0.575***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-0.410***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-0.380***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-0.537***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-0.407***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-0.636***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-0.564***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-0.211*</w:t>
            </w:r>
          </w:p>
          <w:p w:rsidR="00581C23" w:rsidRPr="00F83F54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-0.287*</w:t>
            </w:r>
          </w:p>
        </w:tc>
        <w:tc>
          <w:tcPr>
            <w:tcW w:w="1417" w:type="dxa"/>
          </w:tcPr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-0.540***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-0.428***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-0.461***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-0.357***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-0.335***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-0.409***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-0.574***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-0.494***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-0.520***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-0.558***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-0.463***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-0.433***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-0.527***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-0.366***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-0.636***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-0.564***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-0.320***</w:t>
            </w:r>
          </w:p>
          <w:p w:rsidR="00581C23" w:rsidRPr="00F83F54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-0.397***</w:t>
            </w:r>
          </w:p>
        </w:tc>
        <w:tc>
          <w:tcPr>
            <w:tcW w:w="1418" w:type="dxa"/>
          </w:tcPr>
          <w:p w:rsidR="00581C23" w:rsidRPr="000F53F1" w:rsidRDefault="00581C23" w:rsidP="002100AE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43.4 (21.0)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47.7 (23.8)</w:t>
            </w:r>
          </w:p>
          <w:p w:rsidR="00581C23" w:rsidRPr="000F53F1" w:rsidRDefault="00581C23" w:rsidP="002100AE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66.1 (22.7)</w:t>
            </w: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67.3 (25.5)</w:t>
            </w:r>
          </w:p>
          <w:p w:rsidR="00581C23" w:rsidRPr="000F53F1" w:rsidRDefault="00581C23" w:rsidP="002100AE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70.9 (23.3)</w:t>
            </w:r>
          </w:p>
          <w:p w:rsidR="00581C23" w:rsidRDefault="00581C23" w:rsidP="002100AE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71.2 (23.7)</w:t>
            </w:r>
          </w:p>
          <w:p w:rsidR="00581C23" w:rsidRPr="000F53F1" w:rsidRDefault="00581C23" w:rsidP="002100AE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47.4 (26.0)</w:t>
            </w:r>
          </w:p>
          <w:p w:rsidR="00581C23" w:rsidRDefault="00581C23" w:rsidP="002100AE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53.2 (28.9)</w:t>
            </w:r>
          </w:p>
          <w:p w:rsidR="00581C23" w:rsidRPr="000F53F1" w:rsidRDefault="00581C23" w:rsidP="002100AE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68.0 (26.0)</w:t>
            </w:r>
          </w:p>
          <w:p w:rsidR="00581C23" w:rsidRDefault="00581C23" w:rsidP="002100AE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68.9 (26.0)</w:t>
            </w:r>
          </w:p>
          <w:p w:rsidR="00581C23" w:rsidRPr="000F53F1" w:rsidRDefault="00581C23" w:rsidP="002100AE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58.2 (19.7)</w:t>
            </w:r>
          </w:p>
          <w:p w:rsidR="00581C23" w:rsidRDefault="00581C23" w:rsidP="002100AE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59.8 (22.7)</w:t>
            </w:r>
          </w:p>
          <w:p w:rsidR="00581C23" w:rsidRPr="000F53F1" w:rsidRDefault="00581C23" w:rsidP="002100AE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57.0 (24.0)</w:t>
            </w:r>
          </w:p>
          <w:p w:rsidR="00581C23" w:rsidRDefault="00581C23" w:rsidP="002100AE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62.1 (25.2)</w:t>
            </w:r>
          </w:p>
          <w:p w:rsidR="00581C23" w:rsidRPr="000F53F1" w:rsidRDefault="00581C23" w:rsidP="002100AE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53.5 (29.0)</w:t>
            </w:r>
          </w:p>
          <w:p w:rsidR="00581C23" w:rsidRDefault="00581C23" w:rsidP="002100AE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53.0 (31.6)</w:t>
            </w:r>
          </w:p>
          <w:p w:rsidR="00581C23" w:rsidRDefault="00581C23" w:rsidP="002100AE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57.8 (24.7)</w:t>
            </w:r>
          </w:p>
          <w:p w:rsidR="00581C23" w:rsidRPr="000F53F1" w:rsidRDefault="00581C23" w:rsidP="002100AE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61.6 (27.6)</w:t>
            </w:r>
          </w:p>
        </w:tc>
      </w:tr>
      <w:tr w:rsidR="00581C23" w:rsidRPr="00F83F54" w:rsidTr="002100AE">
        <w:tc>
          <w:tcPr>
            <w:tcW w:w="2518" w:type="dxa"/>
          </w:tcPr>
          <w:p w:rsidR="00581C23" w:rsidRPr="00FB16E3" w:rsidRDefault="00581C23" w:rsidP="002100AE">
            <w:pPr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VSI</w:t>
            </w:r>
          </w:p>
          <w:p w:rsidR="00581C23" w:rsidRDefault="00581C23" w:rsidP="002100AE">
            <w:pPr>
              <w:rPr>
                <w:color w:val="auto"/>
                <w:sz w:val="20"/>
                <w:szCs w:val="20"/>
                <w:lang w:val="en-US"/>
              </w:rPr>
            </w:pPr>
            <w:r w:rsidRPr="00FB16E3">
              <w:rPr>
                <w:color w:val="auto"/>
                <w:sz w:val="20"/>
                <w:szCs w:val="20"/>
                <w:lang w:val="en-US"/>
              </w:rPr>
              <w:t xml:space="preserve">     Visceral sensitivity index</w:t>
            </w:r>
          </w:p>
          <w:p w:rsidR="00581C23" w:rsidRDefault="00581C23" w:rsidP="002100AE">
            <w:pPr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          Cohort 1</w:t>
            </w:r>
          </w:p>
          <w:p w:rsidR="00581C23" w:rsidRPr="00FB16E3" w:rsidRDefault="00581C23" w:rsidP="002100AE">
            <w:pPr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          Cohort 2</w:t>
            </w:r>
          </w:p>
        </w:tc>
        <w:tc>
          <w:tcPr>
            <w:tcW w:w="1418" w:type="dxa"/>
          </w:tcPr>
          <w:p w:rsidR="00581C23" w:rsidRPr="00FB16E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0.237***</w:t>
            </w:r>
          </w:p>
          <w:p w:rsidR="00581C23" w:rsidRPr="00FB16E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0.408***</w:t>
            </w:r>
          </w:p>
        </w:tc>
        <w:tc>
          <w:tcPr>
            <w:tcW w:w="1417" w:type="dxa"/>
          </w:tcPr>
          <w:p w:rsidR="00581C23" w:rsidRPr="00FB16E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0.458***</w:t>
            </w:r>
          </w:p>
          <w:p w:rsidR="00581C23" w:rsidRPr="00FB16E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0.334*</w:t>
            </w:r>
          </w:p>
        </w:tc>
        <w:tc>
          <w:tcPr>
            <w:tcW w:w="1418" w:type="dxa"/>
          </w:tcPr>
          <w:p w:rsidR="00581C23" w:rsidRPr="00FB16E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0.489***</w:t>
            </w:r>
          </w:p>
          <w:p w:rsidR="00581C23" w:rsidRPr="00FB16E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0.424***</w:t>
            </w:r>
          </w:p>
        </w:tc>
        <w:tc>
          <w:tcPr>
            <w:tcW w:w="1417" w:type="dxa"/>
          </w:tcPr>
          <w:p w:rsidR="00581C23" w:rsidRPr="00FB16E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0.557***</w:t>
            </w:r>
          </w:p>
          <w:p w:rsidR="00581C23" w:rsidRPr="00FB16E3" w:rsidRDefault="00581C23" w:rsidP="00210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0.228*</w:t>
            </w:r>
          </w:p>
        </w:tc>
        <w:tc>
          <w:tcPr>
            <w:tcW w:w="1418" w:type="dxa"/>
          </w:tcPr>
          <w:p w:rsidR="00581C23" w:rsidRPr="001C1B34" w:rsidRDefault="00581C23" w:rsidP="002100AE">
            <w:pPr>
              <w:jc w:val="center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  <w:p w:rsidR="00581C23" w:rsidRDefault="00581C23" w:rsidP="002100AE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41.8 (16.4)</w:t>
            </w:r>
          </w:p>
          <w:p w:rsidR="00581C23" w:rsidRPr="001C1B34" w:rsidRDefault="00581C23" w:rsidP="002100AE">
            <w:pPr>
              <w:jc w:val="center"/>
              <w:rPr>
                <w:color w:val="auto"/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42.8 (16.0)</w:t>
            </w:r>
          </w:p>
        </w:tc>
      </w:tr>
    </w:tbl>
    <w:p w:rsidR="007015A4" w:rsidRPr="00F21E43" w:rsidRDefault="00A647A3" w:rsidP="007015A4">
      <w:pPr>
        <w:rPr>
          <w:sz w:val="18"/>
          <w:lang w:val="en-US"/>
        </w:rPr>
      </w:pPr>
      <w:r>
        <w:rPr>
          <w:sz w:val="18"/>
          <w:lang w:val="en-US"/>
        </w:rPr>
        <w:t>Spearman’s rho for</w:t>
      </w:r>
      <w:r w:rsidRPr="006D6A83">
        <w:rPr>
          <w:sz w:val="18"/>
          <w:lang w:val="en-US"/>
        </w:rPr>
        <w:t xml:space="preserve"> </w:t>
      </w:r>
      <w:r>
        <w:rPr>
          <w:sz w:val="18"/>
          <w:lang w:val="en-US"/>
        </w:rPr>
        <w:t xml:space="preserve">all four dimensions of the </w:t>
      </w:r>
      <w:r w:rsidRPr="006D6A83">
        <w:rPr>
          <w:sz w:val="18"/>
          <w:lang w:val="en-US"/>
        </w:rPr>
        <w:t xml:space="preserve">Work Productivity and Activity Impairment: Irritable Bowel Syndrome and </w:t>
      </w:r>
      <w:r>
        <w:rPr>
          <w:sz w:val="18"/>
          <w:lang w:val="en-US"/>
        </w:rPr>
        <w:t>the irritable bowel syndrome quality of life questionnaire</w:t>
      </w:r>
      <w:r w:rsidRPr="006D6A83">
        <w:rPr>
          <w:sz w:val="18"/>
          <w:lang w:val="en-US"/>
        </w:rPr>
        <w:t xml:space="preserve"> for patients in cohort 1</w:t>
      </w:r>
      <w:r>
        <w:rPr>
          <w:sz w:val="18"/>
          <w:lang w:val="en-US"/>
        </w:rPr>
        <w:t xml:space="preserve"> and cohort 2. M</w:t>
      </w:r>
      <w:r w:rsidRPr="00DD20F1">
        <w:rPr>
          <w:sz w:val="18"/>
          <w:lang w:val="en-US"/>
        </w:rPr>
        <w:t>ean scores and standard deviations are also reported</w:t>
      </w:r>
      <w:r w:rsidR="007015A4">
        <w:rPr>
          <w:sz w:val="18"/>
          <w:lang w:val="en-US"/>
        </w:rPr>
        <w:t>. IBSQOL,</w:t>
      </w:r>
      <w:r w:rsidR="007015A4" w:rsidRPr="00F21E43">
        <w:rPr>
          <w:sz w:val="18"/>
          <w:lang w:val="en-US"/>
        </w:rPr>
        <w:t xml:space="preserve"> </w:t>
      </w:r>
      <w:r w:rsidR="007015A4">
        <w:rPr>
          <w:sz w:val="18"/>
          <w:lang w:val="en-US"/>
        </w:rPr>
        <w:t>the Irritable Bowel Syndrome Quality of Life Questionnaire; VSI, Visceral Sensitivity Index.</w:t>
      </w:r>
    </w:p>
    <w:p w:rsidR="00581C23" w:rsidRPr="00A647A3" w:rsidRDefault="00581C23" w:rsidP="00581C23">
      <w:pPr>
        <w:spacing w:after="0"/>
        <w:rPr>
          <w:sz w:val="18"/>
          <w:lang w:val="en-US"/>
        </w:rPr>
      </w:pPr>
      <w:r w:rsidRPr="00A647A3">
        <w:rPr>
          <w:sz w:val="18"/>
          <w:lang w:val="en-US"/>
        </w:rPr>
        <w:t>***p&lt;0.0001</w:t>
      </w:r>
    </w:p>
    <w:p w:rsidR="00581C23" w:rsidRPr="00A647A3" w:rsidRDefault="00581C23" w:rsidP="00581C23">
      <w:pPr>
        <w:spacing w:after="0"/>
        <w:rPr>
          <w:sz w:val="18"/>
          <w:lang w:val="en-US"/>
        </w:rPr>
      </w:pPr>
      <w:r w:rsidRPr="00A647A3">
        <w:rPr>
          <w:sz w:val="18"/>
          <w:lang w:val="en-US"/>
        </w:rPr>
        <w:t>**p=0.003</w:t>
      </w:r>
    </w:p>
    <w:p w:rsidR="00581C23" w:rsidRDefault="00581C23" w:rsidP="00581C23">
      <w:pPr>
        <w:tabs>
          <w:tab w:val="left" w:pos="1431"/>
        </w:tabs>
        <w:spacing w:after="0"/>
        <w:rPr>
          <w:lang w:val="en-US"/>
        </w:rPr>
      </w:pPr>
      <w:r w:rsidRPr="00A647A3">
        <w:rPr>
          <w:sz w:val="18"/>
          <w:lang w:val="en-US"/>
        </w:rPr>
        <w:t>*p&lt;0.05</w:t>
      </w:r>
      <w:r>
        <w:rPr>
          <w:lang w:val="en-US"/>
        </w:rPr>
        <w:tab/>
      </w:r>
    </w:p>
    <w:p w:rsidR="00581C23" w:rsidRPr="00581C23" w:rsidRDefault="00581C23" w:rsidP="00581C23">
      <w:pPr>
        <w:rPr>
          <w:rFonts w:cstheme="minorHAnsi"/>
          <w:color w:val="000000" w:themeColor="text1"/>
          <w:lang w:val="en-US"/>
        </w:rPr>
      </w:pPr>
    </w:p>
    <w:p w:rsidR="00581C23" w:rsidRPr="00581C23" w:rsidRDefault="00581C23" w:rsidP="00581C23">
      <w:pPr>
        <w:rPr>
          <w:rFonts w:cstheme="minorHAnsi"/>
          <w:color w:val="000000" w:themeColor="text1"/>
          <w:lang w:val="en-US"/>
        </w:rPr>
      </w:pPr>
    </w:p>
    <w:p w:rsidR="00701CD0" w:rsidRDefault="00701CD0">
      <w:pPr>
        <w:rPr>
          <w:lang w:val="en-US"/>
        </w:rPr>
      </w:pPr>
      <w:r>
        <w:rPr>
          <w:lang w:val="en-US"/>
        </w:rPr>
        <w:br w:type="page"/>
      </w:r>
    </w:p>
    <w:p w:rsidR="00581C23" w:rsidRDefault="00581C23">
      <w:pPr>
        <w:rPr>
          <w:lang w:val="en-US"/>
        </w:rPr>
      </w:pPr>
      <w:r w:rsidRPr="00AC3038">
        <w:rPr>
          <w:lang w:val="en-US"/>
        </w:rPr>
        <w:lastRenderedPageBreak/>
        <w:t>Supplementary figure 3.</w:t>
      </w:r>
    </w:p>
    <w:p w:rsidR="00581C23" w:rsidRDefault="00FF6A4B">
      <w:pPr>
        <w:rPr>
          <w:lang w:val="en-US"/>
        </w:rPr>
      </w:pPr>
      <w:r>
        <w:rPr>
          <w:noProof/>
          <w:lang w:eastAsia="sv-SE"/>
        </w:rPr>
        <w:drawing>
          <wp:inline distT="0" distB="0" distL="0" distR="0" wp14:anchorId="257377BC" wp14:editId="59C5354C">
            <wp:extent cx="5760720" cy="289941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Ddepg3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CD0" w:rsidRDefault="00701CD0">
      <w:pPr>
        <w:rPr>
          <w:color w:val="000000" w:themeColor="text1"/>
          <w:lang w:val="en-US"/>
        </w:rPr>
      </w:pPr>
      <w:r w:rsidRPr="00BB0B3E">
        <w:rPr>
          <w:color w:val="000000" w:themeColor="text1"/>
          <w:lang w:val="en-US"/>
        </w:rPr>
        <w:t xml:space="preserve">Median and </w:t>
      </w:r>
      <w:r w:rsidRPr="00701CD0">
        <w:rPr>
          <w:rFonts w:cstheme="minorHAnsi"/>
          <w:color w:val="000000" w:themeColor="text1"/>
          <w:lang w:val="en-US"/>
        </w:rPr>
        <w:t xml:space="preserve">interquartile range (%) of all four dimensions of the Work Productivity and Activity Impairment questionnaire: Irritable bowel syndrome for patients with </w:t>
      </w:r>
      <w:r w:rsidRPr="00701CD0">
        <w:rPr>
          <w:rFonts w:cstheme="minorHAnsi"/>
          <w:lang w:val="en-US"/>
        </w:rPr>
        <w:t xml:space="preserve">depression scores ≥8 (possible or probable depression) </w:t>
      </w:r>
      <w:r w:rsidR="00000266">
        <w:rPr>
          <w:rFonts w:cstheme="minorHAnsi"/>
          <w:color w:val="000000" w:themeColor="text1"/>
          <w:lang w:val="en-US"/>
        </w:rPr>
        <w:t>and</w:t>
      </w:r>
      <w:r w:rsidR="00000266" w:rsidRPr="00701CD0">
        <w:rPr>
          <w:rFonts w:cstheme="minorHAnsi"/>
          <w:color w:val="000000" w:themeColor="text1"/>
          <w:lang w:val="en-US"/>
        </w:rPr>
        <w:t xml:space="preserve"> </w:t>
      </w:r>
      <w:r w:rsidRPr="00701CD0">
        <w:rPr>
          <w:rFonts w:cstheme="minorHAnsi"/>
          <w:lang w:val="en-US"/>
        </w:rPr>
        <w:t>patients with scores ≤7 (no depression) measured with The Hospital Anxiety and Depression scale in cohort 2</w:t>
      </w:r>
      <w:r w:rsidR="00F36282">
        <w:rPr>
          <w:rFonts w:cstheme="minorHAnsi"/>
          <w:color w:val="000000" w:themeColor="text1"/>
          <w:lang w:val="en-US"/>
        </w:rPr>
        <w:t>. The p</w:t>
      </w:r>
      <w:r w:rsidRPr="00701CD0">
        <w:rPr>
          <w:rFonts w:cstheme="minorHAnsi"/>
          <w:color w:val="000000" w:themeColor="text1"/>
          <w:lang w:val="en-US"/>
        </w:rPr>
        <w:t>-values indicates significant differences in scores between the two groups</w:t>
      </w:r>
      <w:r>
        <w:rPr>
          <w:color w:val="000000" w:themeColor="text1"/>
          <w:lang w:val="en-US"/>
        </w:rPr>
        <w:t>.</w:t>
      </w:r>
    </w:p>
    <w:p w:rsidR="00701CD0" w:rsidRDefault="00701CD0">
      <w:pPr>
        <w:rPr>
          <w:color w:val="000000" w:themeColor="text1"/>
          <w:lang w:val="en-US"/>
        </w:rPr>
      </w:pPr>
    </w:p>
    <w:p w:rsidR="008F49B6" w:rsidRDefault="008F49B6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br w:type="page"/>
      </w:r>
    </w:p>
    <w:p w:rsidR="00701CD0" w:rsidRDefault="00701CD0">
      <w:pPr>
        <w:rPr>
          <w:color w:val="000000" w:themeColor="text1"/>
          <w:lang w:val="en-US"/>
        </w:rPr>
      </w:pPr>
      <w:r w:rsidRPr="00AC3038">
        <w:rPr>
          <w:color w:val="000000" w:themeColor="text1"/>
          <w:lang w:val="en-US"/>
        </w:rPr>
        <w:lastRenderedPageBreak/>
        <w:t>Supplementary figure 4.</w:t>
      </w:r>
    </w:p>
    <w:p w:rsidR="00701CD0" w:rsidRDefault="000C07D4">
      <w:pPr>
        <w:rPr>
          <w:color w:val="000000" w:themeColor="text1"/>
          <w:lang w:val="en-US"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5760720" cy="305308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Danxg3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CD0" w:rsidRDefault="00701CD0" w:rsidP="00701CD0">
      <w:pPr>
        <w:rPr>
          <w:rFonts w:cstheme="minorHAnsi"/>
          <w:color w:val="000000" w:themeColor="text1"/>
          <w:lang w:val="en-US"/>
        </w:rPr>
      </w:pPr>
      <w:r w:rsidRPr="00BB0B3E">
        <w:rPr>
          <w:color w:val="000000" w:themeColor="text1"/>
          <w:lang w:val="en-US"/>
        </w:rPr>
        <w:t xml:space="preserve">Median and </w:t>
      </w:r>
      <w:r w:rsidRPr="00701CD0">
        <w:rPr>
          <w:rFonts w:cstheme="minorHAnsi"/>
          <w:color w:val="000000" w:themeColor="text1"/>
          <w:lang w:val="en-US"/>
        </w:rPr>
        <w:t xml:space="preserve">interquartile range (%) of all four dimensions of the Work Productivity and Activity Impairment questionnaire: Irritable bowel syndrome for patients with </w:t>
      </w:r>
      <w:r>
        <w:rPr>
          <w:rFonts w:cstheme="minorHAnsi"/>
          <w:lang w:val="en-US"/>
        </w:rPr>
        <w:t>anxiety</w:t>
      </w:r>
      <w:r w:rsidRPr="00701CD0">
        <w:rPr>
          <w:rFonts w:cstheme="minorHAnsi"/>
          <w:lang w:val="en-US"/>
        </w:rPr>
        <w:t xml:space="preserve"> scores ≥8 (possible or probable </w:t>
      </w:r>
      <w:r>
        <w:rPr>
          <w:rFonts w:cstheme="minorHAnsi"/>
          <w:lang w:val="en-US"/>
        </w:rPr>
        <w:t>anxiety</w:t>
      </w:r>
      <w:r w:rsidRPr="00701CD0">
        <w:rPr>
          <w:rFonts w:cstheme="minorHAnsi"/>
          <w:lang w:val="en-US"/>
        </w:rPr>
        <w:t xml:space="preserve">) </w:t>
      </w:r>
      <w:r w:rsidR="00000266">
        <w:rPr>
          <w:rFonts w:cstheme="minorHAnsi"/>
          <w:color w:val="000000" w:themeColor="text1"/>
          <w:lang w:val="en-US"/>
        </w:rPr>
        <w:t>and</w:t>
      </w:r>
      <w:r w:rsidR="00000266" w:rsidRPr="00701CD0">
        <w:rPr>
          <w:rFonts w:cstheme="minorHAnsi"/>
          <w:color w:val="000000" w:themeColor="text1"/>
          <w:lang w:val="en-US"/>
        </w:rPr>
        <w:t xml:space="preserve"> </w:t>
      </w:r>
      <w:r w:rsidRPr="00701CD0">
        <w:rPr>
          <w:rFonts w:cstheme="minorHAnsi"/>
          <w:lang w:val="en-US"/>
        </w:rPr>
        <w:t xml:space="preserve">patients with scores ≤7 (no </w:t>
      </w:r>
      <w:r>
        <w:rPr>
          <w:rFonts w:cstheme="minorHAnsi"/>
          <w:lang w:val="en-US"/>
        </w:rPr>
        <w:t>anxiety</w:t>
      </w:r>
      <w:r w:rsidRPr="00701CD0">
        <w:rPr>
          <w:rFonts w:cstheme="minorHAnsi"/>
          <w:lang w:val="en-US"/>
        </w:rPr>
        <w:t>) measured with The Hospital Anxiety and Depression scale in cohort 2</w:t>
      </w:r>
      <w:r>
        <w:rPr>
          <w:rFonts w:cstheme="minorHAnsi"/>
          <w:color w:val="000000" w:themeColor="text1"/>
          <w:lang w:val="en-US"/>
        </w:rPr>
        <w:t xml:space="preserve">. </w:t>
      </w:r>
      <w:r w:rsidRPr="00701CD0">
        <w:rPr>
          <w:rFonts w:cstheme="minorHAnsi"/>
          <w:color w:val="000000" w:themeColor="text1"/>
          <w:lang w:val="en-US"/>
        </w:rPr>
        <w:t xml:space="preserve">No significant differences in scores between the two </w:t>
      </w:r>
      <w:r w:rsidR="00912B41">
        <w:rPr>
          <w:rFonts w:cstheme="minorHAnsi"/>
          <w:color w:val="000000" w:themeColor="text1"/>
          <w:lang w:val="en-US"/>
        </w:rPr>
        <w:t>groups</w:t>
      </w:r>
      <w:r w:rsidRPr="00701CD0">
        <w:rPr>
          <w:rFonts w:cstheme="minorHAnsi"/>
          <w:color w:val="000000" w:themeColor="text1"/>
          <w:lang w:val="en-US"/>
        </w:rPr>
        <w:t xml:space="preserve"> were found (</w:t>
      </w:r>
      <w:r w:rsidRPr="00701CD0">
        <w:rPr>
          <w:rFonts w:eastAsia="Calibri" w:cstheme="minorHAnsi"/>
          <w:color w:val="000000"/>
          <w:lang w:val="en-US"/>
        </w:rPr>
        <w:t>p=</w:t>
      </w:r>
      <w:r w:rsidRPr="00701CD0">
        <w:rPr>
          <w:rFonts w:cstheme="minorHAnsi"/>
          <w:lang w:val="en-US"/>
        </w:rPr>
        <w:t xml:space="preserve"> 0.1-0.</w:t>
      </w:r>
      <w:r w:rsidR="00000266" w:rsidRPr="00701CD0">
        <w:rPr>
          <w:rFonts w:cstheme="minorHAnsi"/>
          <w:lang w:val="en-US"/>
        </w:rPr>
        <w:t>1</w:t>
      </w:r>
      <w:r w:rsidR="00000266">
        <w:rPr>
          <w:rFonts w:cstheme="minorHAnsi"/>
          <w:lang w:val="en-US"/>
        </w:rPr>
        <w:t>4</w:t>
      </w:r>
      <w:r w:rsidRPr="00701CD0">
        <w:rPr>
          <w:rFonts w:eastAsia="Calibri" w:cstheme="minorHAnsi"/>
          <w:color w:val="000000"/>
          <w:lang w:val="en-US"/>
        </w:rPr>
        <w:t>)</w:t>
      </w:r>
      <w:r w:rsidRPr="00701CD0">
        <w:rPr>
          <w:rFonts w:cstheme="minorHAnsi"/>
          <w:color w:val="000000" w:themeColor="text1"/>
          <w:lang w:val="en-US"/>
        </w:rPr>
        <w:t>.</w:t>
      </w:r>
    </w:p>
    <w:p w:rsidR="00701CD0" w:rsidRDefault="00701CD0" w:rsidP="00701CD0">
      <w:pPr>
        <w:rPr>
          <w:rFonts w:cstheme="minorHAnsi"/>
          <w:color w:val="000000" w:themeColor="text1"/>
          <w:lang w:val="en-US"/>
        </w:rPr>
      </w:pPr>
    </w:p>
    <w:p w:rsidR="00701CD0" w:rsidRDefault="00701CD0">
      <w:p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br w:type="page"/>
      </w:r>
    </w:p>
    <w:p w:rsidR="00701CD0" w:rsidRDefault="00701CD0" w:rsidP="00701CD0">
      <w:p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lastRenderedPageBreak/>
        <w:t>Supplementary figure 5.</w:t>
      </w:r>
    </w:p>
    <w:p w:rsidR="00701CD0" w:rsidRPr="001D036B" w:rsidRDefault="00202385" w:rsidP="00701CD0">
      <w:pPr>
        <w:rPr>
          <w:rFonts w:cstheme="minorHAnsi"/>
          <w:color w:val="000000" w:themeColor="text1"/>
          <w:lang w:val="en-US"/>
        </w:rPr>
      </w:pPr>
      <w:r>
        <w:rPr>
          <w:noProof/>
          <w:lang w:eastAsia="sv-SE"/>
        </w:rPr>
        <w:drawing>
          <wp:inline distT="0" distB="0" distL="0" distR="0">
            <wp:extent cx="5760720" cy="3162935"/>
            <wp:effectExtent l="0" t="0" r="0" b="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HQg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CD0" w:rsidRPr="00701CD0" w:rsidRDefault="00701CD0" w:rsidP="00701CD0">
      <w:pPr>
        <w:rPr>
          <w:rFonts w:cstheme="minorHAnsi"/>
          <w:color w:val="000000" w:themeColor="text1"/>
          <w:lang w:val="en-US"/>
        </w:rPr>
      </w:pPr>
      <w:r w:rsidRPr="00E77487">
        <w:rPr>
          <w:rFonts w:cstheme="minorHAnsi"/>
          <w:color w:val="000000" w:themeColor="text1"/>
          <w:lang w:val="en-US"/>
        </w:rPr>
        <w:t xml:space="preserve">Median and interquartile range (%) of all four dimensions of the Work Productivity and Activity Impairment questionnaire: Irritable bowel syndrome for patients with </w:t>
      </w:r>
      <w:r w:rsidR="00E77487" w:rsidRPr="00E77487">
        <w:rPr>
          <w:rFonts w:cstheme="minorHAnsi"/>
          <w:color w:val="000000" w:themeColor="text1"/>
          <w:lang w:val="en-US"/>
        </w:rPr>
        <w:t xml:space="preserve">no/low, medium or </w:t>
      </w:r>
      <w:r w:rsidR="00E77487" w:rsidRPr="00E77487">
        <w:rPr>
          <w:rFonts w:cstheme="minorHAnsi"/>
          <w:lang w:val="en-US"/>
        </w:rPr>
        <w:t xml:space="preserve">high symptom severity </w:t>
      </w:r>
      <w:r w:rsidRPr="00E77487">
        <w:rPr>
          <w:rFonts w:cstheme="minorHAnsi"/>
          <w:lang w:val="en-US"/>
        </w:rPr>
        <w:t xml:space="preserve">measured </w:t>
      </w:r>
      <w:r w:rsidR="006D1591">
        <w:rPr>
          <w:rFonts w:cstheme="minorHAnsi"/>
          <w:lang w:val="en-US"/>
        </w:rPr>
        <w:t xml:space="preserve">with </w:t>
      </w:r>
      <w:r w:rsidR="00E77487" w:rsidRPr="00E77487">
        <w:rPr>
          <w:rFonts w:cstheme="minorHAnsi"/>
          <w:lang w:val="en-US"/>
        </w:rPr>
        <w:t>Patient Health Questionnaire 15 (PHQ-15)</w:t>
      </w:r>
      <w:r w:rsidRPr="00E77487">
        <w:rPr>
          <w:rFonts w:cstheme="minorHAnsi"/>
          <w:lang w:val="en-US"/>
        </w:rPr>
        <w:t xml:space="preserve"> in cohort 2</w:t>
      </w:r>
      <w:r w:rsidRPr="00E77487">
        <w:rPr>
          <w:rFonts w:cstheme="minorHAnsi"/>
          <w:color w:val="000000" w:themeColor="text1"/>
          <w:lang w:val="en-US"/>
        </w:rPr>
        <w:t>. The</w:t>
      </w:r>
      <w:r w:rsidR="001823D8">
        <w:rPr>
          <w:rFonts w:cstheme="minorHAnsi"/>
          <w:color w:val="000000" w:themeColor="text1"/>
          <w:lang w:val="en-US"/>
        </w:rPr>
        <w:t xml:space="preserve"> brackets and</w:t>
      </w:r>
      <w:r w:rsidRPr="00E77487">
        <w:rPr>
          <w:rFonts w:cstheme="minorHAnsi"/>
          <w:color w:val="000000" w:themeColor="text1"/>
          <w:lang w:val="en-US"/>
        </w:rPr>
        <w:t xml:space="preserve"> </w:t>
      </w:r>
      <w:r w:rsidR="001823D8">
        <w:rPr>
          <w:rFonts w:cstheme="minorHAnsi"/>
          <w:color w:val="000000" w:themeColor="text1"/>
          <w:lang w:val="en-US"/>
        </w:rPr>
        <w:t>p</w:t>
      </w:r>
      <w:r w:rsidRPr="00E77487">
        <w:rPr>
          <w:rFonts w:cstheme="minorHAnsi"/>
          <w:color w:val="000000" w:themeColor="text1"/>
          <w:lang w:val="en-US"/>
        </w:rPr>
        <w:t>-values indicates significant differences</w:t>
      </w:r>
      <w:r w:rsidRPr="00701CD0">
        <w:rPr>
          <w:rFonts w:cstheme="minorHAnsi"/>
          <w:color w:val="000000" w:themeColor="text1"/>
          <w:lang w:val="en-US"/>
        </w:rPr>
        <w:t xml:space="preserve"> in scores between </w:t>
      </w:r>
      <w:r>
        <w:rPr>
          <w:rFonts w:cstheme="minorHAnsi"/>
          <w:color w:val="000000" w:themeColor="text1"/>
          <w:lang w:val="en-US"/>
        </w:rPr>
        <w:t>different</w:t>
      </w:r>
      <w:r w:rsidRPr="00701CD0">
        <w:rPr>
          <w:rFonts w:cstheme="minorHAnsi"/>
          <w:color w:val="000000" w:themeColor="text1"/>
          <w:lang w:val="en-US"/>
        </w:rPr>
        <w:t xml:space="preserve"> groups. </w:t>
      </w:r>
    </w:p>
    <w:p w:rsidR="00701CD0" w:rsidRDefault="00701CD0">
      <w:pPr>
        <w:rPr>
          <w:color w:val="000000" w:themeColor="text1"/>
          <w:lang w:val="en-US"/>
        </w:rPr>
      </w:pPr>
    </w:p>
    <w:sectPr w:rsidR="0070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23"/>
    <w:rsid w:val="00000266"/>
    <w:rsid w:val="00090BE1"/>
    <w:rsid w:val="000C07D4"/>
    <w:rsid w:val="000F354C"/>
    <w:rsid w:val="001419CD"/>
    <w:rsid w:val="00161A0B"/>
    <w:rsid w:val="001823D8"/>
    <w:rsid w:val="001D036B"/>
    <w:rsid w:val="00202385"/>
    <w:rsid w:val="003C0737"/>
    <w:rsid w:val="00522E54"/>
    <w:rsid w:val="00562A2A"/>
    <w:rsid w:val="00581C23"/>
    <w:rsid w:val="006672AD"/>
    <w:rsid w:val="006D1591"/>
    <w:rsid w:val="007015A4"/>
    <w:rsid w:val="00701CD0"/>
    <w:rsid w:val="007D2A98"/>
    <w:rsid w:val="008864A5"/>
    <w:rsid w:val="008F49B6"/>
    <w:rsid w:val="00903FFF"/>
    <w:rsid w:val="00912B41"/>
    <w:rsid w:val="009A10B2"/>
    <w:rsid w:val="009E1700"/>
    <w:rsid w:val="00A0310E"/>
    <w:rsid w:val="00A647A3"/>
    <w:rsid w:val="00AC3038"/>
    <w:rsid w:val="00C20D2D"/>
    <w:rsid w:val="00C562AA"/>
    <w:rsid w:val="00DB2F15"/>
    <w:rsid w:val="00E77487"/>
    <w:rsid w:val="00F36282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FAB0D-3EB0-4EED-9E80-F5F27E53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skuggning">
    <w:name w:val="Light Shading"/>
    <w:basedOn w:val="Normaltabell"/>
    <w:uiPriority w:val="60"/>
    <w:rsid w:val="00581C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581C2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81C23"/>
    <w:pPr>
      <w:spacing w:after="0"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81C23"/>
    <w:rPr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8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1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667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Frändemark</dc:creator>
  <cp:keywords/>
  <dc:description/>
  <cp:lastModifiedBy>Åsa Frändemark</cp:lastModifiedBy>
  <cp:revision>3</cp:revision>
  <dcterms:created xsi:type="dcterms:W3CDTF">2018-07-12T08:24:00Z</dcterms:created>
  <dcterms:modified xsi:type="dcterms:W3CDTF">2018-07-12T08:24:00Z</dcterms:modified>
</cp:coreProperties>
</file>