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CE180" w14:textId="77777777" w:rsidR="00411531" w:rsidRPr="00804921" w:rsidRDefault="00411531" w:rsidP="00411531">
      <w:pPr>
        <w:pStyle w:val="a3"/>
        <w:spacing w:line="480" w:lineRule="auto"/>
        <w:jc w:val="left"/>
        <w:rPr>
          <w:rFonts w:ascii="Times New Roman" w:hAnsi="Times New Roman"/>
          <w:b/>
          <w:color w:val="000000" w:themeColor="text1"/>
          <w:sz w:val="24"/>
          <w:szCs w:val="24"/>
          <w:highlight w:val="yellow"/>
        </w:rPr>
      </w:pPr>
      <w:bookmarkStart w:id="0" w:name="_GoBack"/>
      <w:bookmarkEnd w:id="0"/>
      <w:r w:rsidRPr="00804921">
        <w:rPr>
          <w:rFonts w:ascii="Times New Roman" w:hAnsi="Times New Roman"/>
          <w:b/>
          <w:color w:val="000000" w:themeColor="text1"/>
          <w:sz w:val="24"/>
          <w:szCs w:val="24"/>
          <w:highlight w:val="yellow"/>
        </w:rPr>
        <w:t>Supplementary Table. ICD 10 codes used for the definition of osteoporotic fracture</w:t>
      </w:r>
    </w:p>
    <w:tbl>
      <w:tblPr>
        <w:tblStyle w:val="a4"/>
        <w:tblW w:w="0" w:type="auto"/>
        <w:tblInd w:w="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3"/>
        <w:gridCol w:w="7383"/>
      </w:tblGrid>
      <w:tr w:rsidR="00804921" w:rsidRPr="00804921" w14:paraId="7E81C00B" w14:textId="77777777" w:rsidTr="00411531"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F3E9C1" w14:textId="77777777" w:rsidR="00411531" w:rsidRPr="00804921" w:rsidRDefault="00411531">
            <w:pPr>
              <w:pStyle w:val="a3"/>
              <w:spacing w:line="48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7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5B6D6C" w14:textId="77777777" w:rsidR="00411531" w:rsidRPr="00804921" w:rsidRDefault="00411531">
            <w:pPr>
              <w:pStyle w:val="a3"/>
              <w:spacing w:line="48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804921" w:rsidRPr="00804921" w14:paraId="2483D8D7" w14:textId="77777777" w:rsidTr="00411531"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2B150EB" w14:textId="77777777" w:rsidR="00411531" w:rsidRPr="00804921" w:rsidRDefault="00411531">
            <w:pPr>
              <w:pStyle w:val="a3"/>
              <w:spacing w:line="48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804921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M80</w:t>
            </w:r>
          </w:p>
        </w:tc>
        <w:tc>
          <w:tcPr>
            <w:tcW w:w="75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77A2900" w14:textId="77777777" w:rsidR="00411531" w:rsidRPr="00804921" w:rsidRDefault="00411531">
            <w:pPr>
              <w:pStyle w:val="a3"/>
              <w:spacing w:line="48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804921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Osteoporosis with pathological fracture</w:t>
            </w:r>
          </w:p>
        </w:tc>
      </w:tr>
      <w:tr w:rsidR="00804921" w:rsidRPr="00804921" w14:paraId="2E0A7818" w14:textId="77777777" w:rsidTr="00411531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830C" w14:textId="77777777" w:rsidR="00411531" w:rsidRPr="00804921" w:rsidRDefault="00411531">
            <w:pPr>
              <w:pStyle w:val="a3"/>
              <w:spacing w:line="48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804921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S72</w:t>
            </w:r>
          </w:p>
        </w:tc>
        <w:tc>
          <w:tcPr>
            <w:tcW w:w="7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A667C" w14:textId="77777777" w:rsidR="00411531" w:rsidRPr="00804921" w:rsidRDefault="00411531">
            <w:pPr>
              <w:pStyle w:val="a3"/>
              <w:spacing w:line="48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804921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Fracture of femur</w:t>
            </w:r>
          </w:p>
        </w:tc>
      </w:tr>
      <w:tr w:rsidR="00804921" w:rsidRPr="00804921" w14:paraId="2DF7F70F" w14:textId="77777777" w:rsidTr="00411531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ADEA69" w14:textId="77777777" w:rsidR="00411531" w:rsidRPr="00804921" w:rsidRDefault="00411531">
            <w:pPr>
              <w:pStyle w:val="a3"/>
              <w:spacing w:line="48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804921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S22.0</w:t>
            </w:r>
          </w:p>
        </w:tc>
        <w:tc>
          <w:tcPr>
            <w:tcW w:w="7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06B91A" w14:textId="77777777" w:rsidR="00411531" w:rsidRPr="00804921" w:rsidRDefault="00411531">
            <w:pPr>
              <w:pStyle w:val="a3"/>
              <w:spacing w:line="48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804921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Fracture of thoracic vertebra</w:t>
            </w:r>
          </w:p>
        </w:tc>
      </w:tr>
      <w:tr w:rsidR="00804921" w:rsidRPr="00804921" w14:paraId="3110A088" w14:textId="77777777" w:rsidTr="00411531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CDC169" w14:textId="77777777" w:rsidR="00411531" w:rsidRPr="00804921" w:rsidRDefault="00411531">
            <w:pPr>
              <w:pStyle w:val="a3"/>
              <w:spacing w:line="48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804921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S22.1</w:t>
            </w:r>
          </w:p>
        </w:tc>
        <w:tc>
          <w:tcPr>
            <w:tcW w:w="7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818D26" w14:textId="77777777" w:rsidR="00411531" w:rsidRPr="00804921" w:rsidRDefault="00411531">
            <w:pPr>
              <w:pStyle w:val="a3"/>
              <w:spacing w:line="48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804921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Multiple fracture of thoracic spine</w:t>
            </w:r>
          </w:p>
        </w:tc>
      </w:tr>
      <w:tr w:rsidR="00804921" w:rsidRPr="00804921" w14:paraId="7F71F916" w14:textId="77777777" w:rsidTr="00411531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EB3DF2" w14:textId="77777777" w:rsidR="00411531" w:rsidRPr="00804921" w:rsidRDefault="00411531">
            <w:pPr>
              <w:pStyle w:val="a3"/>
              <w:spacing w:line="48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804921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S32.0</w:t>
            </w:r>
          </w:p>
        </w:tc>
        <w:tc>
          <w:tcPr>
            <w:tcW w:w="7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B46421" w14:textId="77777777" w:rsidR="00411531" w:rsidRPr="00804921" w:rsidRDefault="00411531">
            <w:pPr>
              <w:pStyle w:val="a3"/>
              <w:spacing w:line="48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804921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Fracture of lumber vertebras</w:t>
            </w:r>
          </w:p>
        </w:tc>
      </w:tr>
      <w:tr w:rsidR="00411531" w:rsidRPr="00804921" w14:paraId="7EE661C7" w14:textId="77777777" w:rsidTr="00411531"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26DBC8C" w14:textId="77777777" w:rsidR="00411531" w:rsidRPr="00804921" w:rsidRDefault="00411531">
            <w:pPr>
              <w:pStyle w:val="a3"/>
              <w:spacing w:line="48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804921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S32.7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6E734EE" w14:textId="77777777" w:rsidR="00411531" w:rsidRPr="00804921" w:rsidRDefault="00411531">
            <w:pPr>
              <w:pStyle w:val="a3"/>
              <w:spacing w:line="48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4921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Multiple fractures of lumber spine and pelvis</w:t>
            </w:r>
          </w:p>
        </w:tc>
      </w:tr>
    </w:tbl>
    <w:p w14:paraId="67420EE5" w14:textId="77777777" w:rsidR="00411531" w:rsidRPr="00804921" w:rsidRDefault="00411531" w:rsidP="00411531">
      <w:pPr>
        <w:pStyle w:val="a3"/>
        <w:spacing w:line="480" w:lineRule="auto"/>
        <w:jc w:val="left"/>
        <w:rPr>
          <w:rFonts w:ascii="Times New Roman" w:hAnsi="Times New Roman"/>
          <w:color w:val="000000" w:themeColor="text1"/>
          <w:sz w:val="24"/>
          <w:szCs w:val="24"/>
        </w:rPr>
      </w:pPr>
    </w:p>
    <w:p w14:paraId="6C424DEA" w14:textId="77777777" w:rsidR="009909FE" w:rsidRPr="00411531" w:rsidRDefault="00277BCD"/>
    <w:sectPr w:rsidR="009909FE" w:rsidRPr="0041153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319DBA" w14:textId="77777777" w:rsidR="007163BE" w:rsidRDefault="007163BE" w:rsidP="007163BE">
      <w:pPr>
        <w:spacing w:after="0" w:line="240" w:lineRule="auto"/>
      </w:pPr>
      <w:r>
        <w:separator/>
      </w:r>
    </w:p>
  </w:endnote>
  <w:endnote w:type="continuationSeparator" w:id="0">
    <w:p w14:paraId="78C5AFA5" w14:textId="77777777" w:rsidR="007163BE" w:rsidRDefault="007163BE" w:rsidP="00716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B40B55" w14:textId="77777777" w:rsidR="007163BE" w:rsidRDefault="007163BE" w:rsidP="007163BE">
      <w:pPr>
        <w:spacing w:after="0" w:line="240" w:lineRule="auto"/>
      </w:pPr>
      <w:r>
        <w:separator/>
      </w:r>
    </w:p>
  </w:footnote>
  <w:footnote w:type="continuationSeparator" w:id="0">
    <w:p w14:paraId="672A635F" w14:textId="77777777" w:rsidR="007163BE" w:rsidRDefault="007163BE" w:rsidP="007163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531"/>
    <w:rsid w:val="00277BCD"/>
    <w:rsid w:val="003F13FA"/>
    <w:rsid w:val="00411531"/>
    <w:rsid w:val="007163BE"/>
    <w:rsid w:val="00804921"/>
    <w:rsid w:val="00D5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D59752"/>
  <w15:chartTrackingRefBased/>
  <w15:docId w15:val="{3489E02E-4FA7-4F63-9D81-227CD1283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1531"/>
    <w:pPr>
      <w:widowControl w:val="0"/>
      <w:wordWrap w:val="0"/>
      <w:autoSpaceDE w:val="0"/>
      <w:autoSpaceDN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1531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table" w:styleId="a4">
    <w:name w:val="Table Grid"/>
    <w:basedOn w:val="a1"/>
    <w:uiPriority w:val="59"/>
    <w:rsid w:val="0041153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7163B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7163BE"/>
  </w:style>
  <w:style w:type="paragraph" w:styleId="a6">
    <w:name w:val="footer"/>
    <w:basedOn w:val="a"/>
    <w:link w:val="Char0"/>
    <w:uiPriority w:val="99"/>
    <w:unhideWhenUsed/>
    <w:rsid w:val="007163B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716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1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동욱 신</dc:creator>
  <cp:keywords/>
  <dc:description/>
  <cp:lastModifiedBy>신 동욱</cp:lastModifiedBy>
  <cp:revision>4</cp:revision>
  <dcterms:created xsi:type="dcterms:W3CDTF">2019-07-20T23:22:00Z</dcterms:created>
  <dcterms:modified xsi:type="dcterms:W3CDTF">2019-07-27T07:23:00Z</dcterms:modified>
</cp:coreProperties>
</file>