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9" w:rsidRDefault="00EF7359" w:rsidP="00EF7359">
      <w:pPr>
        <w:rPr>
          <w:rFonts w:ascii="Times New Roman" w:hAnsi="Times New Roman"/>
          <w:u w:val="single"/>
        </w:rPr>
      </w:pPr>
    </w:p>
    <w:p w:rsidR="00EF7359" w:rsidRDefault="00EF7359" w:rsidP="00EF7359">
      <w:pPr>
        <w:rPr>
          <w:rFonts w:ascii="Times New Roman" w:hAnsi="Times New Roman"/>
          <w:u w:val="single"/>
        </w:rPr>
      </w:pPr>
    </w:p>
    <w:p w:rsidR="00EF7359" w:rsidRDefault="00EF7359" w:rsidP="00EF7359">
      <w:pPr>
        <w:rPr>
          <w:rFonts w:ascii="Times New Roman" w:hAnsi="Times New Roman"/>
          <w:u w:val="single"/>
        </w:rPr>
      </w:pPr>
    </w:p>
    <w:p w:rsidR="00EF7359" w:rsidRDefault="00EF7359" w:rsidP="00EF7359">
      <w:pPr>
        <w:rPr>
          <w:rFonts w:ascii="Times New Roman" w:hAnsi="Times New Roman"/>
          <w:u w:val="single"/>
        </w:rPr>
      </w:pPr>
    </w:p>
    <w:p w:rsidR="00EF7359" w:rsidRDefault="00EF7359" w:rsidP="00EF7359">
      <w:pPr>
        <w:rPr>
          <w:rFonts w:ascii="Times New Roman" w:hAnsi="Times New Roman"/>
          <w:u w:val="single"/>
        </w:rPr>
      </w:pPr>
      <w:bookmarkStart w:id="0" w:name="_GoBack"/>
      <w:bookmarkEnd w:id="0"/>
    </w:p>
    <w:p w:rsidR="00EF7359" w:rsidRPr="001C1A36" w:rsidRDefault="00EF7359" w:rsidP="00EF7359">
      <w:pPr>
        <w:rPr>
          <w:rFonts w:ascii="Times New Roman" w:hAnsi="Times New Roman"/>
          <w:u w:val="single"/>
        </w:rPr>
      </w:pPr>
      <w:r w:rsidRPr="001C1A36">
        <w:rPr>
          <w:rFonts w:ascii="Times New Roman" w:hAnsi="Times New Roman"/>
          <w:u w:val="single"/>
        </w:rPr>
        <w:t>Supplementary Table 1: CLDQ domains: cirrhosis cohort vs. questionnaire-specific norms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3"/>
        <w:gridCol w:w="3338"/>
        <w:gridCol w:w="2825"/>
      </w:tblGrid>
      <w:tr w:rsidR="00EF7359" w:rsidRPr="001C1A36" w:rsidTr="00561888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CLDQ Domain 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Cirrhosis Cohort</w:t>
            </w:r>
          </w:p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(n = 402)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Questionnaire-specific norms</w:t>
            </w:r>
          </w:p>
        </w:tc>
      </w:tr>
      <w:tr w:rsidR="00EF7359" w:rsidRPr="001C1A36" w:rsidTr="00561888"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Total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4.6 ± 1.4</w:t>
            </w:r>
          </w:p>
        </w:tc>
        <w:tc>
          <w:tcPr>
            <w:tcW w:w="1475" w:type="pct"/>
            <w:tcBorders>
              <w:top w:val="single" w:sz="4" w:space="0" w:color="auto"/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6.0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228 (56.7%)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174 (43.3%)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Abdominal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4.9 ± 1.8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5.0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180 (44.8%)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222 (55.2%)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Activity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4.6 ± 1.7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6.0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203 (50.5%)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199 (49.5%)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Emotional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4.8 ± 1.5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7.0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188 (46.8%)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214 (53.2%)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Fatigue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3.9 ± 1.6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6.0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278 (69.2%)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124 (30.8%)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Systemic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4.6 ± 1.4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6.0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220 (54.7%)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269 (45.3%)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Worry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4.5 ± 1.8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6.0 ± 1.0</w:t>
            </w: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&lt; 5</w:t>
            </w:r>
          </w:p>
        </w:tc>
        <w:tc>
          <w:tcPr>
            <w:tcW w:w="1743" w:type="pct"/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212 (52.7%)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EF7359" w:rsidRPr="001C1A36" w:rsidTr="00561888">
        <w:tc>
          <w:tcPr>
            <w:tcW w:w="1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≥ 5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190 (47.3%)</w:t>
            </w:r>
          </w:p>
        </w:tc>
        <w:tc>
          <w:tcPr>
            <w:tcW w:w="1475" w:type="pct"/>
            <w:tcBorders>
              <w:bottom w:val="single" w:sz="4" w:space="0" w:color="auto"/>
              <w:right w:val="single" w:sz="4" w:space="0" w:color="auto"/>
            </w:tcBorders>
          </w:tcPr>
          <w:p w:rsidR="00EF7359" w:rsidRPr="001C1A36" w:rsidRDefault="00EF7359" w:rsidP="005618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7359" w:rsidRPr="001C1A36" w:rsidRDefault="00EF7359" w:rsidP="00EF7359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</w:t>
      </w:r>
    </w:p>
    <w:p w:rsidR="00EF7359" w:rsidRPr="001C1A36" w:rsidRDefault="00EF7359" w:rsidP="00EF7359">
      <w:pPr>
        <w:rPr>
          <w:rFonts w:ascii="Times New Roman" w:hAnsi="Times New Roman"/>
        </w:rPr>
      </w:pPr>
    </w:p>
    <w:p w:rsidR="00842D3E" w:rsidRDefault="00842D3E"/>
    <w:sectPr w:rsidR="0084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59"/>
    <w:rsid w:val="00842D3E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2020-01-09T12:12:00Z</dcterms:created>
  <dcterms:modified xsi:type="dcterms:W3CDTF">2020-01-09T12:12:00Z</dcterms:modified>
</cp:coreProperties>
</file>