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647A6" w14:textId="1EB980ED" w:rsidR="00F30092" w:rsidRDefault="00F30092" w:rsidP="00F30092">
      <w:pPr>
        <w:rPr>
          <w:rFonts w:ascii="Arial" w:eastAsia="Times New Roman" w:hAnsi="Arial" w:cs="Arial"/>
          <w:b/>
          <w:sz w:val="22"/>
          <w:szCs w:val="22"/>
        </w:rPr>
      </w:pPr>
      <w:r>
        <w:rPr>
          <w:rFonts w:ascii="Arial" w:eastAsia="Times New Roman" w:hAnsi="Arial" w:cs="Arial"/>
          <w:b/>
          <w:sz w:val="22"/>
          <w:szCs w:val="22"/>
        </w:rPr>
        <w:t>Supplemental Table 1. List of Topographical and Morphological Codes Used for the Case Definition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35"/>
        <w:gridCol w:w="4230"/>
        <w:gridCol w:w="7825"/>
      </w:tblGrid>
      <w:tr w:rsidR="00F30092" w14:paraId="4702FAE4" w14:textId="77777777" w:rsidTr="00F30092">
        <w:tc>
          <w:tcPr>
            <w:tcW w:w="2335" w:type="dxa"/>
            <w:tcBorders>
              <w:top w:val="single" w:sz="4" w:space="0" w:color="auto"/>
              <w:left w:val="nil"/>
              <w:bottom w:val="single" w:sz="4" w:space="0" w:color="auto"/>
              <w:right w:val="nil"/>
            </w:tcBorders>
          </w:tcPr>
          <w:p w14:paraId="3FC7843F" w14:textId="77777777" w:rsidR="00F30092" w:rsidRDefault="00F30092">
            <w:pPr>
              <w:rPr>
                <w:rFonts w:ascii="Arial" w:hAnsi="Arial" w:cs="Arial"/>
                <w:b/>
                <w:sz w:val="22"/>
                <w:szCs w:val="22"/>
              </w:rPr>
            </w:pPr>
          </w:p>
        </w:tc>
        <w:tc>
          <w:tcPr>
            <w:tcW w:w="4230" w:type="dxa"/>
            <w:tcBorders>
              <w:top w:val="single" w:sz="4" w:space="0" w:color="auto"/>
              <w:left w:val="nil"/>
              <w:bottom w:val="single" w:sz="4" w:space="0" w:color="auto"/>
              <w:right w:val="nil"/>
            </w:tcBorders>
            <w:hideMark/>
          </w:tcPr>
          <w:p w14:paraId="64292FAA" w14:textId="77777777" w:rsidR="00F30092" w:rsidRDefault="00F30092">
            <w:pPr>
              <w:rPr>
                <w:rFonts w:ascii="Arial" w:hAnsi="Arial" w:cs="Arial"/>
                <w:b/>
              </w:rPr>
            </w:pPr>
            <w:r>
              <w:rPr>
                <w:rFonts w:ascii="Arial" w:hAnsi="Arial" w:cs="Arial"/>
                <w:b/>
              </w:rPr>
              <w:t>Topographical Codes</w:t>
            </w:r>
          </w:p>
        </w:tc>
        <w:tc>
          <w:tcPr>
            <w:tcW w:w="7825" w:type="dxa"/>
            <w:tcBorders>
              <w:top w:val="single" w:sz="4" w:space="0" w:color="auto"/>
              <w:left w:val="nil"/>
              <w:bottom w:val="single" w:sz="4" w:space="0" w:color="auto"/>
              <w:right w:val="nil"/>
            </w:tcBorders>
            <w:hideMark/>
          </w:tcPr>
          <w:p w14:paraId="1B16713D" w14:textId="77777777" w:rsidR="00F30092" w:rsidRDefault="00F30092">
            <w:pPr>
              <w:rPr>
                <w:rFonts w:ascii="Arial" w:hAnsi="Arial" w:cs="Arial"/>
                <w:b/>
              </w:rPr>
            </w:pPr>
            <w:r>
              <w:rPr>
                <w:rFonts w:ascii="Arial" w:hAnsi="Arial" w:cs="Arial"/>
                <w:b/>
              </w:rPr>
              <w:t>Morphological Codes</w:t>
            </w:r>
          </w:p>
        </w:tc>
      </w:tr>
      <w:tr w:rsidR="00F30092" w14:paraId="05B65D1E" w14:textId="77777777" w:rsidTr="00F30092">
        <w:tc>
          <w:tcPr>
            <w:tcW w:w="2335" w:type="dxa"/>
            <w:tcBorders>
              <w:top w:val="single" w:sz="4" w:space="0" w:color="auto"/>
              <w:left w:val="nil"/>
              <w:bottom w:val="single" w:sz="4" w:space="0" w:color="auto"/>
              <w:right w:val="nil"/>
            </w:tcBorders>
            <w:hideMark/>
          </w:tcPr>
          <w:p w14:paraId="585FCC7A" w14:textId="77777777" w:rsidR="00F30092" w:rsidRDefault="00F30092">
            <w:pPr>
              <w:rPr>
                <w:rFonts w:ascii="Arial" w:hAnsi="Arial" w:cs="Arial"/>
                <w:b/>
              </w:rPr>
            </w:pPr>
            <w:r>
              <w:rPr>
                <w:rFonts w:ascii="Arial" w:hAnsi="Arial" w:cs="Arial"/>
                <w:b/>
              </w:rPr>
              <w:t>Gastric Cancer</w:t>
            </w:r>
          </w:p>
        </w:tc>
        <w:tc>
          <w:tcPr>
            <w:tcW w:w="4230" w:type="dxa"/>
            <w:tcBorders>
              <w:top w:val="single" w:sz="4" w:space="0" w:color="auto"/>
              <w:left w:val="nil"/>
              <w:bottom w:val="single" w:sz="4" w:space="0" w:color="auto"/>
              <w:right w:val="nil"/>
            </w:tcBorders>
            <w:hideMark/>
          </w:tcPr>
          <w:p w14:paraId="6E344161" w14:textId="77777777" w:rsidR="00F30092" w:rsidRDefault="00F30092">
            <w:pPr>
              <w:rPr>
                <w:rFonts w:ascii="Arial" w:hAnsi="Arial" w:cs="Arial"/>
              </w:rPr>
            </w:pPr>
            <w:r>
              <w:rPr>
                <w:rFonts w:ascii="Arial" w:hAnsi="Arial" w:cs="Arial"/>
              </w:rPr>
              <w:t>C16.0 – Cardia, NOS</w:t>
            </w:r>
          </w:p>
          <w:p w14:paraId="65BD1701" w14:textId="77777777" w:rsidR="00F30092" w:rsidRDefault="00F30092">
            <w:pPr>
              <w:rPr>
                <w:rFonts w:ascii="Arial" w:hAnsi="Arial" w:cs="Arial"/>
              </w:rPr>
            </w:pPr>
            <w:r>
              <w:rPr>
                <w:rFonts w:ascii="Arial" w:hAnsi="Arial" w:cs="Arial"/>
              </w:rPr>
              <w:t>C16.1 – Fundus of stomach</w:t>
            </w:r>
          </w:p>
          <w:p w14:paraId="22286971" w14:textId="77777777" w:rsidR="00F30092" w:rsidRDefault="00F30092">
            <w:pPr>
              <w:rPr>
                <w:rFonts w:ascii="Arial" w:hAnsi="Arial" w:cs="Arial"/>
              </w:rPr>
            </w:pPr>
            <w:r>
              <w:rPr>
                <w:rFonts w:ascii="Arial" w:hAnsi="Arial" w:cs="Arial"/>
              </w:rPr>
              <w:t>C16.2 – Body of stomach</w:t>
            </w:r>
          </w:p>
          <w:p w14:paraId="0361D2FF" w14:textId="77777777" w:rsidR="00F30092" w:rsidRDefault="00F30092">
            <w:pPr>
              <w:rPr>
                <w:rFonts w:ascii="Arial" w:hAnsi="Arial" w:cs="Arial"/>
              </w:rPr>
            </w:pPr>
            <w:r>
              <w:rPr>
                <w:rFonts w:ascii="Arial" w:hAnsi="Arial" w:cs="Arial"/>
              </w:rPr>
              <w:t>C16.3 – Gastric antrum</w:t>
            </w:r>
          </w:p>
          <w:p w14:paraId="5AE823ED" w14:textId="77777777" w:rsidR="00F30092" w:rsidRDefault="00F30092">
            <w:pPr>
              <w:rPr>
                <w:rFonts w:ascii="Arial" w:hAnsi="Arial" w:cs="Arial"/>
              </w:rPr>
            </w:pPr>
            <w:r>
              <w:rPr>
                <w:rFonts w:ascii="Arial" w:hAnsi="Arial" w:cs="Arial"/>
              </w:rPr>
              <w:t>C16.4 – Pylorus</w:t>
            </w:r>
          </w:p>
          <w:p w14:paraId="16B72A25" w14:textId="77777777" w:rsidR="00F30092" w:rsidRDefault="00F30092">
            <w:pPr>
              <w:rPr>
                <w:rFonts w:ascii="Arial" w:hAnsi="Arial" w:cs="Arial"/>
              </w:rPr>
            </w:pPr>
            <w:r>
              <w:rPr>
                <w:rFonts w:ascii="Arial" w:hAnsi="Arial" w:cs="Arial"/>
              </w:rPr>
              <w:t>C16.5 – Lesser curvature of stomach, NOS</w:t>
            </w:r>
          </w:p>
          <w:p w14:paraId="0BD88843" w14:textId="77777777" w:rsidR="00F30092" w:rsidRDefault="00F30092">
            <w:pPr>
              <w:rPr>
                <w:rFonts w:ascii="Arial" w:hAnsi="Arial" w:cs="Arial"/>
              </w:rPr>
            </w:pPr>
            <w:r>
              <w:rPr>
                <w:rFonts w:ascii="Arial" w:hAnsi="Arial" w:cs="Arial"/>
              </w:rPr>
              <w:t>C16.6 – Greater curvature of stomach, NOS</w:t>
            </w:r>
          </w:p>
          <w:p w14:paraId="0CF03C5F" w14:textId="77777777" w:rsidR="00F30092" w:rsidRDefault="00F30092">
            <w:pPr>
              <w:rPr>
                <w:rFonts w:ascii="Arial" w:hAnsi="Arial" w:cs="Arial"/>
              </w:rPr>
            </w:pPr>
            <w:r>
              <w:rPr>
                <w:rFonts w:ascii="Arial" w:hAnsi="Arial" w:cs="Arial"/>
              </w:rPr>
              <w:t>C16.8 – Overlapping lesion of stomach</w:t>
            </w:r>
          </w:p>
          <w:p w14:paraId="7748CDAB" w14:textId="77777777" w:rsidR="00F30092" w:rsidRDefault="00F30092">
            <w:pPr>
              <w:rPr>
                <w:rFonts w:ascii="Arial" w:hAnsi="Arial" w:cs="Arial"/>
              </w:rPr>
            </w:pPr>
            <w:r>
              <w:rPr>
                <w:rFonts w:ascii="Arial" w:hAnsi="Arial" w:cs="Arial"/>
              </w:rPr>
              <w:t>C16.9 – Stomach, NOS</w:t>
            </w:r>
          </w:p>
        </w:tc>
        <w:tc>
          <w:tcPr>
            <w:tcW w:w="7825" w:type="dxa"/>
            <w:tcBorders>
              <w:top w:val="single" w:sz="4" w:space="0" w:color="auto"/>
              <w:left w:val="nil"/>
              <w:bottom w:val="single" w:sz="4" w:space="0" w:color="auto"/>
              <w:right w:val="nil"/>
            </w:tcBorders>
            <w:hideMark/>
          </w:tcPr>
          <w:p w14:paraId="3F070C10" w14:textId="77777777" w:rsidR="00F30092" w:rsidRDefault="00F30092">
            <w:pPr>
              <w:rPr>
                <w:rFonts w:ascii="Arial" w:hAnsi="Arial" w:cs="Arial"/>
              </w:rPr>
            </w:pPr>
            <w:r>
              <w:rPr>
                <w:rFonts w:ascii="Arial" w:hAnsi="Arial" w:cs="Arial"/>
              </w:rPr>
              <w:t>8140 – Adenocarcinoma</w:t>
            </w:r>
          </w:p>
          <w:p w14:paraId="0C668DDE" w14:textId="77777777" w:rsidR="00F30092" w:rsidRDefault="00F30092">
            <w:pPr>
              <w:rPr>
                <w:rFonts w:ascii="Arial" w:hAnsi="Arial" w:cs="Arial"/>
              </w:rPr>
            </w:pPr>
            <w:r>
              <w:rPr>
                <w:rFonts w:ascii="Arial" w:hAnsi="Arial" w:cs="Arial"/>
              </w:rPr>
              <w:t>8260 – Papillary adenocarcinoma</w:t>
            </w:r>
          </w:p>
          <w:p w14:paraId="555D3F23" w14:textId="77777777" w:rsidR="00F30092" w:rsidRDefault="00F30092">
            <w:pPr>
              <w:rPr>
                <w:rFonts w:ascii="Arial" w:hAnsi="Arial" w:cs="Arial"/>
              </w:rPr>
            </w:pPr>
            <w:r>
              <w:rPr>
                <w:rFonts w:ascii="Arial" w:hAnsi="Arial" w:cs="Arial"/>
              </w:rPr>
              <w:t>8211 – Tubular adenocarcinoma</w:t>
            </w:r>
          </w:p>
          <w:p w14:paraId="754BF21C" w14:textId="77777777" w:rsidR="00F30092" w:rsidRDefault="00F30092">
            <w:pPr>
              <w:rPr>
                <w:rFonts w:ascii="Arial" w:hAnsi="Arial" w:cs="Arial"/>
              </w:rPr>
            </w:pPr>
            <w:r>
              <w:rPr>
                <w:rFonts w:ascii="Arial" w:hAnsi="Arial" w:cs="Arial"/>
              </w:rPr>
              <w:t>8480 – Mucinous adenocarcinoma</w:t>
            </w:r>
          </w:p>
          <w:p w14:paraId="7D94188D" w14:textId="77777777" w:rsidR="00F30092" w:rsidRDefault="00F30092">
            <w:pPr>
              <w:rPr>
                <w:rFonts w:ascii="Arial" w:hAnsi="Arial" w:cs="Arial"/>
              </w:rPr>
            </w:pPr>
            <w:r>
              <w:rPr>
                <w:rFonts w:ascii="Arial" w:hAnsi="Arial" w:cs="Arial"/>
              </w:rPr>
              <w:t>8255 – Adenocarcinoma with mixed subtypes</w:t>
            </w:r>
          </w:p>
          <w:p w14:paraId="357EC725" w14:textId="77777777" w:rsidR="00F30092" w:rsidRDefault="00F30092">
            <w:pPr>
              <w:rPr>
                <w:rFonts w:ascii="Arial" w:hAnsi="Arial" w:cs="Arial"/>
              </w:rPr>
            </w:pPr>
            <w:r>
              <w:rPr>
                <w:rFonts w:ascii="Arial" w:hAnsi="Arial" w:cs="Arial"/>
              </w:rPr>
              <w:t>8560 – Adenosquamous carcinoma</w:t>
            </w:r>
          </w:p>
          <w:p w14:paraId="5BAA9BE6" w14:textId="77777777" w:rsidR="00F30092" w:rsidRDefault="00F30092">
            <w:pPr>
              <w:rPr>
                <w:rFonts w:ascii="Arial" w:hAnsi="Arial" w:cs="Arial"/>
              </w:rPr>
            </w:pPr>
            <w:r>
              <w:rPr>
                <w:rFonts w:ascii="Arial" w:hAnsi="Arial" w:cs="Arial"/>
              </w:rPr>
              <w:t>8512 – Medullary carcinoma with lymphoid stroma</w:t>
            </w:r>
          </w:p>
          <w:p w14:paraId="3B2BAF01" w14:textId="77777777" w:rsidR="00F30092" w:rsidRDefault="00F30092">
            <w:pPr>
              <w:rPr>
                <w:rFonts w:ascii="Arial" w:hAnsi="Arial" w:cs="Arial"/>
              </w:rPr>
            </w:pPr>
            <w:r>
              <w:rPr>
                <w:rFonts w:ascii="Arial" w:hAnsi="Arial" w:cs="Arial"/>
              </w:rPr>
              <w:t>8576 – Hepatoid adenocarcinoma</w:t>
            </w:r>
          </w:p>
          <w:p w14:paraId="15E59B26" w14:textId="77777777" w:rsidR="00F30092" w:rsidRDefault="00F30092">
            <w:pPr>
              <w:rPr>
                <w:rFonts w:ascii="Arial" w:hAnsi="Arial" w:cs="Arial"/>
              </w:rPr>
            </w:pPr>
            <w:r>
              <w:rPr>
                <w:rFonts w:ascii="Arial" w:hAnsi="Arial" w:cs="Arial"/>
              </w:rPr>
              <w:t>8020 – Carcinoma, undifferentiated, NOS</w:t>
            </w:r>
          </w:p>
          <w:p w14:paraId="247DB5DB" w14:textId="77777777" w:rsidR="00F30092" w:rsidRDefault="00F30092">
            <w:pPr>
              <w:rPr>
                <w:rFonts w:ascii="Arial" w:hAnsi="Arial" w:cs="Arial"/>
              </w:rPr>
            </w:pPr>
            <w:r>
              <w:rPr>
                <w:rFonts w:ascii="Arial" w:hAnsi="Arial" w:cs="Arial"/>
              </w:rPr>
              <w:t>8244 – Mixed adenoneuroendocrine carcinoma</w:t>
            </w:r>
          </w:p>
        </w:tc>
      </w:tr>
      <w:tr w:rsidR="00F30092" w14:paraId="05E6B9F1" w14:textId="77777777" w:rsidTr="00F30092">
        <w:tc>
          <w:tcPr>
            <w:tcW w:w="2335" w:type="dxa"/>
            <w:tcBorders>
              <w:top w:val="single" w:sz="4" w:space="0" w:color="auto"/>
              <w:left w:val="nil"/>
              <w:bottom w:val="single" w:sz="4" w:space="0" w:color="auto"/>
              <w:right w:val="nil"/>
            </w:tcBorders>
            <w:hideMark/>
          </w:tcPr>
          <w:p w14:paraId="401EF11C" w14:textId="77777777" w:rsidR="00F30092" w:rsidRDefault="00F30092">
            <w:pPr>
              <w:rPr>
                <w:rFonts w:ascii="Arial" w:hAnsi="Arial" w:cs="Arial"/>
                <w:b/>
              </w:rPr>
            </w:pPr>
            <w:r>
              <w:rPr>
                <w:rFonts w:ascii="Arial" w:hAnsi="Arial" w:cs="Arial"/>
                <w:b/>
              </w:rPr>
              <w:t>Colorectal Cancer</w:t>
            </w:r>
          </w:p>
        </w:tc>
        <w:tc>
          <w:tcPr>
            <w:tcW w:w="4230" w:type="dxa"/>
            <w:tcBorders>
              <w:top w:val="single" w:sz="4" w:space="0" w:color="auto"/>
              <w:left w:val="nil"/>
              <w:bottom w:val="single" w:sz="4" w:space="0" w:color="auto"/>
              <w:right w:val="nil"/>
            </w:tcBorders>
            <w:hideMark/>
          </w:tcPr>
          <w:p w14:paraId="7E149543" w14:textId="77777777" w:rsidR="00F30092" w:rsidRDefault="00F30092">
            <w:pPr>
              <w:rPr>
                <w:rFonts w:ascii="Arial" w:hAnsi="Arial" w:cs="Arial"/>
              </w:rPr>
            </w:pPr>
            <w:r>
              <w:rPr>
                <w:rFonts w:ascii="Arial" w:hAnsi="Arial" w:cs="Arial"/>
              </w:rPr>
              <w:t>C18.0 – Cecum</w:t>
            </w:r>
          </w:p>
          <w:p w14:paraId="76AF203A" w14:textId="77777777" w:rsidR="00F30092" w:rsidRDefault="00F30092">
            <w:pPr>
              <w:rPr>
                <w:rFonts w:ascii="Arial" w:hAnsi="Arial" w:cs="Arial"/>
              </w:rPr>
            </w:pPr>
            <w:r>
              <w:rPr>
                <w:rFonts w:ascii="Arial" w:hAnsi="Arial" w:cs="Arial"/>
              </w:rPr>
              <w:t>C18.2 – Ascending colon</w:t>
            </w:r>
          </w:p>
          <w:p w14:paraId="377438B2" w14:textId="77777777" w:rsidR="00F30092" w:rsidRDefault="00F30092">
            <w:pPr>
              <w:rPr>
                <w:rFonts w:ascii="Arial" w:hAnsi="Arial" w:cs="Arial"/>
              </w:rPr>
            </w:pPr>
            <w:r>
              <w:rPr>
                <w:rFonts w:ascii="Arial" w:hAnsi="Arial" w:cs="Arial"/>
              </w:rPr>
              <w:t>C18.3 – Hepatic flexure of colon</w:t>
            </w:r>
          </w:p>
          <w:p w14:paraId="00AFE699" w14:textId="77777777" w:rsidR="00F30092" w:rsidRDefault="00F30092">
            <w:pPr>
              <w:rPr>
                <w:rFonts w:ascii="Arial" w:hAnsi="Arial" w:cs="Arial"/>
              </w:rPr>
            </w:pPr>
            <w:r>
              <w:rPr>
                <w:rFonts w:ascii="Arial" w:hAnsi="Arial" w:cs="Arial"/>
              </w:rPr>
              <w:t>C18.4 – Transverse colon</w:t>
            </w:r>
          </w:p>
          <w:p w14:paraId="772E3E91" w14:textId="77777777" w:rsidR="00F30092" w:rsidRDefault="00F30092">
            <w:pPr>
              <w:rPr>
                <w:rFonts w:ascii="Arial" w:hAnsi="Arial" w:cs="Arial"/>
              </w:rPr>
            </w:pPr>
            <w:r>
              <w:rPr>
                <w:rFonts w:ascii="Arial" w:hAnsi="Arial" w:cs="Arial"/>
              </w:rPr>
              <w:t>C18.5 – Splenic flexure of colon</w:t>
            </w:r>
          </w:p>
          <w:p w14:paraId="4423295A" w14:textId="77777777" w:rsidR="00F30092" w:rsidRDefault="00F30092">
            <w:pPr>
              <w:rPr>
                <w:rFonts w:ascii="Arial" w:hAnsi="Arial" w:cs="Arial"/>
              </w:rPr>
            </w:pPr>
            <w:r>
              <w:rPr>
                <w:rFonts w:ascii="Arial" w:hAnsi="Arial" w:cs="Arial"/>
              </w:rPr>
              <w:t>C18.6 – Descending colon</w:t>
            </w:r>
          </w:p>
          <w:p w14:paraId="13F63DA3" w14:textId="77777777" w:rsidR="00F30092" w:rsidRDefault="00F30092">
            <w:pPr>
              <w:rPr>
                <w:rFonts w:ascii="Arial" w:hAnsi="Arial" w:cs="Arial"/>
              </w:rPr>
            </w:pPr>
            <w:r>
              <w:rPr>
                <w:rFonts w:ascii="Arial" w:hAnsi="Arial" w:cs="Arial"/>
              </w:rPr>
              <w:t>C18.7 – Sigmoid colon</w:t>
            </w:r>
          </w:p>
          <w:p w14:paraId="68A744D1" w14:textId="77777777" w:rsidR="00F30092" w:rsidRDefault="00F30092">
            <w:pPr>
              <w:rPr>
                <w:rFonts w:ascii="Arial" w:hAnsi="Arial" w:cs="Arial"/>
              </w:rPr>
            </w:pPr>
            <w:r>
              <w:rPr>
                <w:rFonts w:ascii="Arial" w:hAnsi="Arial" w:cs="Arial"/>
              </w:rPr>
              <w:t>C18.8 – Overlapping lesion of colon</w:t>
            </w:r>
          </w:p>
          <w:p w14:paraId="74080560" w14:textId="77777777" w:rsidR="00F30092" w:rsidRDefault="00F30092">
            <w:pPr>
              <w:rPr>
                <w:rFonts w:ascii="Arial" w:hAnsi="Arial" w:cs="Arial"/>
              </w:rPr>
            </w:pPr>
            <w:r>
              <w:rPr>
                <w:rFonts w:ascii="Arial" w:hAnsi="Arial" w:cs="Arial"/>
              </w:rPr>
              <w:t>C18.9 – Colon, NOS</w:t>
            </w:r>
          </w:p>
          <w:p w14:paraId="72C332F3" w14:textId="77777777" w:rsidR="00F30092" w:rsidRDefault="00F30092">
            <w:pPr>
              <w:rPr>
                <w:rFonts w:ascii="Arial" w:hAnsi="Arial" w:cs="Arial"/>
              </w:rPr>
            </w:pPr>
            <w:r>
              <w:rPr>
                <w:rFonts w:ascii="Arial" w:hAnsi="Arial" w:cs="Arial"/>
              </w:rPr>
              <w:t>C19.9 – Rectosigmoid junction</w:t>
            </w:r>
          </w:p>
          <w:p w14:paraId="458696E1" w14:textId="77777777" w:rsidR="00F30092" w:rsidRDefault="00F30092">
            <w:pPr>
              <w:rPr>
                <w:rFonts w:ascii="Arial" w:hAnsi="Arial" w:cs="Arial"/>
              </w:rPr>
            </w:pPr>
            <w:r>
              <w:rPr>
                <w:rFonts w:ascii="Arial" w:hAnsi="Arial" w:cs="Arial"/>
              </w:rPr>
              <w:t>C20.9 – Rectum, NOS</w:t>
            </w:r>
          </w:p>
        </w:tc>
        <w:tc>
          <w:tcPr>
            <w:tcW w:w="7825" w:type="dxa"/>
            <w:tcBorders>
              <w:top w:val="single" w:sz="4" w:space="0" w:color="auto"/>
              <w:left w:val="nil"/>
              <w:bottom w:val="single" w:sz="4" w:space="0" w:color="auto"/>
              <w:right w:val="nil"/>
            </w:tcBorders>
            <w:hideMark/>
          </w:tcPr>
          <w:p w14:paraId="5757004A" w14:textId="77777777" w:rsidR="00F30092" w:rsidRDefault="00F30092">
            <w:pPr>
              <w:rPr>
                <w:rFonts w:ascii="Arial" w:hAnsi="Arial" w:cs="Arial"/>
              </w:rPr>
            </w:pPr>
            <w:r>
              <w:rPr>
                <w:rFonts w:ascii="Arial" w:hAnsi="Arial" w:cs="Arial"/>
              </w:rPr>
              <w:t>8000 – Malignant neoplasm, NOS</w:t>
            </w:r>
          </w:p>
          <w:p w14:paraId="3FB30CD2" w14:textId="77777777" w:rsidR="00F30092" w:rsidRDefault="00F30092">
            <w:pPr>
              <w:rPr>
                <w:rFonts w:ascii="Arial" w:hAnsi="Arial" w:cs="Arial"/>
              </w:rPr>
            </w:pPr>
            <w:r>
              <w:rPr>
                <w:rFonts w:ascii="Arial" w:hAnsi="Arial" w:cs="Arial"/>
              </w:rPr>
              <w:t>8010 – Carcinoma, NOS</w:t>
            </w:r>
          </w:p>
          <w:p w14:paraId="52FFAA61" w14:textId="77777777" w:rsidR="00F30092" w:rsidRDefault="00F30092">
            <w:pPr>
              <w:rPr>
                <w:rFonts w:ascii="Arial" w:hAnsi="Arial" w:cs="Arial"/>
              </w:rPr>
            </w:pPr>
            <w:r>
              <w:rPr>
                <w:rFonts w:ascii="Arial" w:hAnsi="Arial" w:cs="Arial"/>
              </w:rPr>
              <w:t>8020 – Undifferentiated carcinoma</w:t>
            </w:r>
          </w:p>
          <w:p w14:paraId="35384021" w14:textId="77777777" w:rsidR="00F30092" w:rsidRDefault="00F30092">
            <w:pPr>
              <w:rPr>
                <w:rFonts w:ascii="Arial" w:hAnsi="Arial" w:cs="Arial"/>
              </w:rPr>
            </w:pPr>
            <w:r>
              <w:rPr>
                <w:rFonts w:ascii="Arial" w:hAnsi="Arial" w:cs="Arial"/>
              </w:rPr>
              <w:t>8021 – Anaplastic carcinoma</w:t>
            </w:r>
          </w:p>
          <w:p w14:paraId="4A00F340" w14:textId="77777777" w:rsidR="00F30092" w:rsidRDefault="00F30092">
            <w:pPr>
              <w:rPr>
                <w:rFonts w:ascii="Arial" w:hAnsi="Arial" w:cs="Arial"/>
              </w:rPr>
            </w:pPr>
            <w:r>
              <w:rPr>
                <w:rFonts w:ascii="Arial" w:hAnsi="Arial" w:cs="Arial"/>
              </w:rPr>
              <w:t>8140 – Adenocarcinoma, NOS</w:t>
            </w:r>
          </w:p>
          <w:p w14:paraId="2180C01C" w14:textId="77777777" w:rsidR="00F30092" w:rsidRDefault="00F30092">
            <w:pPr>
              <w:rPr>
                <w:rFonts w:ascii="Arial" w:hAnsi="Arial" w:cs="Arial"/>
              </w:rPr>
            </w:pPr>
            <w:r>
              <w:rPr>
                <w:rFonts w:ascii="Arial" w:hAnsi="Arial" w:cs="Arial"/>
              </w:rPr>
              <w:t>8141 – Scirrhous adenocarcinoma</w:t>
            </w:r>
          </w:p>
          <w:p w14:paraId="6356AE30" w14:textId="77777777" w:rsidR="00F30092" w:rsidRDefault="00F30092">
            <w:pPr>
              <w:rPr>
                <w:rFonts w:ascii="Arial" w:hAnsi="Arial" w:cs="Arial"/>
              </w:rPr>
            </w:pPr>
            <w:r>
              <w:rPr>
                <w:rFonts w:ascii="Arial" w:hAnsi="Arial" w:cs="Arial"/>
              </w:rPr>
              <w:t>8143 – Superficial spreading adenocarcinoma</w:t>
            </w:r>
          </w:p>
          <w:p w14:paraId="0F65543D" w14:textId="77777777" w:rsidR="00F30092" w:rsidRDefault="00F30092">
            <w:pPr>
              <w:rPr>
                <w:rFonts w:ascii="Arial" w:hAnsi="Arial" w:cs="Arial"/>
              </w:rPr>
            </w:pPr>
            <w:r>
              <w:rPr>
                <w:rFonts w:ascii="Arial" w:hAnsi="Arial" w:cs="Arial"/>
              </w:rPr>
              <w:t>8144 – Adenocarcinoma, intestinal type</w:t>
            </w:r>
          </w:p>
          <w:p w14:paraId="3D5D51BF" w14:textId="77777777" w:rsidR="00F30092" w:rsidRDefault="00F30092">
            <w:pPr>
              <w:rPr>
                <w:rFonts w:ascii="Arial" w:hAnsi="Arial" w:cs="Arial"/>
              </w:rPr>
            </w:pPr>
            <w:r>
              <w:rPr>
                <w:rFonts w:ascii="Arial" w:hAnsi="Arial" w:cs="Arial"/>
              </w:rPr>
              <w:t>8147 – Basal cell adenocarcinoma</w:t>
            </w:r>
          </w:p>
          <w:p w14:paraId="4015DEF5" w14:textId="77777777" w:rsidR="00F30092" w:rsidRDefault="00F30092">
            <w:pPr>
              <w:rPr>
                <w:rFonts w:ascii="Arial" w:hAnsi="Arial" w:cs="Arial"/>
              </w:rPr>
            </w:pPr>
            <w:r>
              <w:rPr>
                <w:rFonts w:ascii="Arial" w:hAnsi="Arial" w:cs="Arial"/>
              </w:rPr>
              <w:t>8200 – Adenoid cystic carcinoma</w:t>
            </w:r>
          </w:p>
          <w:p w14:paraId="22173D4A" w14:textId="77777777" w:rsidR="00F30092" w:rsidRDefault="00F30092">
            <w:pPr>
              <w:rPr>
                <w:rFonts w:ascii="Arial" w:hAnsi="Arial" w:cs="Arial"/>
              </w:rPr>
            </w:pPr>
            <w:r>
              <w:rPr>
                <w:rFonts w:ascii="Arial" w:hAnsi="Arial" w:cs="Arial"/>
              </w:rPr>
              <w:t>8210 – Adenocarcinoma in adenomatous polyp</w:t>
            </w:r>
          </w:p>
          <w:p w14:paraId="70970304" w14:textId="77777777" w:rsidR="00F30092" w:rsidRDefault="00F30092">
            <w:pPr>
              <w:rPr>
                <w:rFonts w:ascii="Arial" w:hAnsi="Arial" w:cs="Arial"/>
              </w:rPr>
            </w:pPr>
            <w:r>
              <w:rPr>
                <w:rFonts w:ascii="Arial" w:hAnsi="Arial" w:cs="Arial"/>
              </w:rPr>
              <w:t>8211 – Tubular adenocarcinoma</w:t>
            </w:r>
          </w:p>
          <w:p w14:paraId="6C5BA710" w14:textId="77777777" w:rsidR="00F30092" w:rsidRDefault="00F30092">
            <w:pPr>
              <w:rPr>
                <w:rFonts w:ascii="Arial" w:hAnsi="Arial" w:cs="Arial"/>
              </w:rPr>
            </w:pPr>
            <w:r>
              <w:rPr>
                <w:rFonts w:ascii="Arial" w:hAnsi="Arial" w:cs="Arial"/>
              </w:rPr>
              <w:t>8215 – Adenocarcinoma of anal glands</w:t>
            </w:r>
          </w:p>
          <w:p w14:paraId="1324FF56" w14:textId="77777777" w:rsidR="00F30092" w:rsidRDefault="00F30092">
            <w:pPr>
              <w:rPr>
                <w:rFonts w:ascii="Arial" w:hAnsi="Arial" w:cs="Arial"/>
              </w:rPr>
            </w:pPr>
            <w:r>
              <w:rPr>
                <w:rFonts w:ascii="Arial" w:hAnsi="Arial" w:cs="Arial"/>
              </w:rPr>
              <w:t>8220 – Adenocarcinoma in adenomatous polyposis coli</w:t>
            </w:r>
          </w:p>
          <w:p w14:paraId="0D6436B9" w14:textId="77777777" w:rsidR="00F30092" w:rsidRDefault="00F30092">
            <w:pPr>
              <w:rPr>
                <w:rFonts w:ascii="Arial" w:hAnsi="Arial" w:cs="Arial"/>
              </w:rPr>
            </w:pPr>
            <w:r>
              <w:rPr>
                <w:rFonts w:ascii="Arial" w:hAnsi="Arial" w:cs="Arial"/>
              </w:rPr>
              <w:t>8221 – Adenocarcinoma in multiple adenomatous polyps (&lt;100)</w:t>
            </w:r>
          </w:p>
          <w:p w14:paraId="58941EB0" w14:textId="77777777" w:rsidR="00F30092" w:rsidRDefault="00F30092">
            <w:pPr>
              <w:rPr>
                <w:rFonts w:ascii="Arial" w:hAnsi="Arial" w:cs="Arial"/>
              </w:rPr>
            </w:pPr>
            <w:r>
              <w:rPr>
                <w:rFonts w:ascii="Arial" w:hAnsi="Arial" w:cs="Arial"/>
              </w:rPr>
              <w:t>8230 – Solid carcinoma, NOS</w:t>
            </w:r>
          </w:p>
          <w:p w14:paraId="456A2AB7" w14:textId="77777777" w:rsidR="00F30092" w:rsidRDefault="00F30092">
            <w:pPr>
              <w:rPr>
                <w:rFonts w:ascii="Arial" w:hAnsi="Arial" w:cs="Arial"/>
              </w:rPr>
            </w:pPr>
            <w:r>
              <w:rPr>
                <w:rFonts w:ascii="Arial" w:hAnsi="Arial" w:cs="Arial"/>
              </w:rPr>
              <w:t>8255 – Adenocarcinoma with mixed sub-types</w:t>
            </w:r>
          </w:p>
          <w:p w14:paraId="14F59416" w14:textId="77777777" w:rsidR="00F30092" w:rsidRDefault="00F30092">
            <w:pPr>
              <w:rPr>
                <w:rFonts w:ascii="Arial" w:hAnsi="Arial" w:cs="Arial"/>
              </w:rPr>
            </w:pPr>
            <w:r>
              <w:rPr>
                <w:rFonts w:ascii="Arial" w:hAnsi="Arial" w:cs="Arial"/>
              </w:rPr>
              <w:t>8260 – Papillary adenocarcinoma, NOS</w:t>
            </w:r>
          </w:p>
          <w:p w14:paraId="2C3ECF29" w14:textId="77777777" w:rsidR="00F30092" w:rsidRDefault="00F30092">
            <w:pPr>
              <w:rPr>
                <w:rFonts w:ascii="Arial" w:hAnsi="Arial" w:cs="Arial"/>
              </w:rPr>
            </w:pPr>
            <w:r>
              <w:rPr>
                <w:rFonts w:ascii="Arial" w:hAnsi="Arial" w:cs="Arial"/>
              </w:rPr>
              <w:t>8261 – Adenocarcinoma in villous adenoma</w:t>
            </w:r>
          </w:p>
          <w:p w14:paraId="009E1018" w14:textId="77777777" w:rsidR="00F30092" w:rsidRDefault="00F30092">
            <w:pPr>
              <w:rPr>
                <w:rFonts w:ascii="Arial" w:hAnsi="Arial" w:cs="Arial"/>
              </w:rPr>
            </w:pPr>
            <w:r>
              <w:rPr>
                <w:rFonts w:ascii="Arial" w:hAnsi="Arial" w:cs="Arial"/>
              </w:rPr>
              <w:t xml:space="preserve">8262 – Villous adenocarcinoma </w:t>
            </w:r>
          </w:p>
          <w:p w14:paraId="4ADC2509" w14:textId="77777777" w:rsidR="00F30092" w:rsidRDefault="00F30092">
            <w:pPr>
              <w:rPr>
                <w:rFonts w:ascii="Arial" w:hAnsi="Arial" w:cs="Arial"/>
              </w:rPr>
            </w:pPr>
            <w:r>
              <w:rPr>
                <w:rFonts w:ascii="Arial" w:hAnsi="Arial" w:cs="Arial"/>
              </w:rPr>
              <w:t>8263 – Adenocarcinoma in tubulovillous adenoma</w:t>
            </w:r>
          </w:p>
          <w:p w14:paraId="7A85AC93" w14:textId="77777777" w:rsidR="00F30092" w:rsidRDefault="00F30092">
            <w:pPr>
              <w:rPr>
                <w:rFonts w:ascii="Arial" w:hAnsi="Arial" w:cs="Arial"/>
              </w:rPr>
            </w:pPr>
            <w:r>
              <w:rPr>
                <w:rFonts w:ascii="Arial" w:hAnsi="Arial" w:cs="Arial"/>
              </w:rPr>
              <w:lastRenderedPageBreak/>
              <w:t>8323 – Mixed cell adenocarcinoma</w:t>
            </w:r>
          </w:p>
          <w:p w14:paraId="753A74B1" w14:textId="77777777" w:rsidR="00F30092" w:rsidRDefault="00F30092">
            <w:pPr>
              <w:rPr>
                <w:rFonts w:ascii="Arial" w:hAnsi="Arial" w:cs="Arial"/>
              </w:rPr>
            </w:pPr>
            <w:r>
              <w:rPr>
                <w:rFonts w:ascii="Arial" w:hAnsi="Arial" w:cs="Arial"/>
              </w:rPr>
              <w:t>8410 – Sebaceous adenocarcinoma</w:t>
            </w:r>
          </w:p>
          <w:p w14:paraId="5E9B9CB7" w14:textId="77777777" w:rsidR="00F30092" w:rsidRDefault="00F30092">
            <w:pPr>
              <w:rPr>
                <w:rFonts w:ascii="Arial" w:hAnsi="Arial" w:cs="Arial"/>
              </w:rPr>
            </w:pPr>
            <w:r>
              <w:rPr>
                <w:rFonts w:ascii="Arial" w:hAnsi="Arial" w:cs="Arial"/>
              </w:rPr>
              <w:t>8430 – Mucoepidermoid carcinoma</w:t>
            </w:r>
          </w:p>
          <w:p w14:paraId="12D80069" w14:textId="77777777" w:rsidR="00F30092" w:rsidRDefault="00F30092">
            <w:pPr>
              <w:rPr>
                <w:rFonts w:ascii="Arial" w:hAnsi="Arial" w:cs="Arial"/>
              </w:rPr>
            </w:pPr>
            <w:r>
              <w:rPr>
                <w:rFonts w:ascii="Arial" w:hAnsi="Arial" w:cs="Arial"/>
              </w:rPr>
              <w:t>8440 – Cystadenocarcinoma, NOS</w:t>
            </w:r>
          </w:p>
          <w:p w14:paraId="03946D27" w14:textId="77777777" w:rsidR="00F30092" w:rsidRDefault="00F30092">
            <w:pPr>
              <w:rPr>
                <w:rFonts w:ascii="Arial" w:hAnsi="Arial" w:cs="Arial"/>
              </w:rPr>
            </w:pPr>
            <w:r>
              <w:rPr>
                <w:rFonts w:ascii="Arial" w:hAnsi="Arial" w:cs="Arial"/>
              </w:rPr>
              <w:t>8470 – Mucinous cystadenocarcinoma</w:t>
            </w:r>
          </w:p>
          <w:p w14:paraId="702C1CB3" w14:textId="77777777" w:rsidR="00F30092" w:rsidRDefault="00F30092">
            <w:pPr>
              <w:rPr>
                <w:rFonts w:ascii="Arial" w:hAnsi="Arial" w:cs="Arial"/>
              </w:rPr>
            </w:pPr>
            <w:r>
              <w:rPr>
                <w:rFonts w:ascii="Arial" w:hAnsi="Arial" w:cs="Arial"/>
              </w:rPr>
              <w:t>8480 – Mucinous adenocarcinoma</w:t>
            </w:r>
          </w:p>
          <w:p w14:paraId="6755ED52" w14:textId="77777777" w:rsidR="00F30092" w:rsidRDefault="00F30092">
            <w:pPr>
              <w:rPr>
                <w:rFonts w:ascii="Arial" w:hAnsi="Arial" w:cs="Arial"/>
              </w:rPr>
            </w:pPr>
            <w:r>
              <w:rPr>
                <w:rFonts w:ascii="Arial" w:hAnsi="Arial" w:cs="Arial"/>
              </w:rPr>
              <w:t>8481 – Mucin-producing adenocarcinoma</w:t>
            </w:r>
          </w:p>
          <w:p w14:paraId="667E4B03" w14:textId="77777777" w:rsidR="00F30092" w:rsidRDefault="00F30092">
            <w:pPr>
              <w:rPr>
                <w:rFonts w:ascii="Arial" w:hAnsi="Arial" w:cs="Arial"/>
              </w:rPr>
            </w:pPr>
            <w:r>
              <w:rPr>
                <w:rFonts w:ascii="Arial" w:hAnsi="Arial" w:cs="Arial"/>
              </w:rPr>
              <w:t>8490 – Signet ring cell carcinoma</w:t>
            </w:r>
          </w:p>
          <w:p w14:paraId="1610A555" w14:textId="77777777" w:rsidR="00F30092" w:rsidRDefault="00F30092">
            <w:pPr>
              <w:rPr>
                <w:rFonts w:ascii="Arial" w:hAnsi="Arial" w:cs="Arial"/>
              </w:rPr>
            </w:pPr>
            <w:r>
              <w:rPr>
                <w:rFonts w:ascii="Arial" w:hAnsi="Arial" w:cs="Arial"/>
              </w:rPr>
              <w:t>8510 – Medullary carcinoma, NOS</w:t>
            </w:r>
          </w:p>
          <w:p w14:paraId="17A36F4B" w14:textId="77777777" w:rsidR="00F30092" w:rsidRDefault="00F30092">
            <w:pPr>
              <w:rPr>
                <w:rFonts w:ascii="Arial" w:hAnsi="Arial" w:cs="Arial"/>
              </w:rPr>
            </w:pPr>
            <w:r>
              <w:rPr>
                <w:rFonts w:ascii="Arial" w:hAnsi="Arial" w:cs="Arial"/>
              </w:rPr>
              <w:t>8560 – Adenosquamous carcinoma</w:t>
            </w:r>
          </w:p>
          <w:p w14:paraId="73F159AC" w14:textId="77777777" w:rsidR="00F30092" w:rsidRDefault="00F30092">
            <w:pPr>
              <w:rPr>
                <w:rFonts w:ascii="Arial" w:hAnsi="Arial" w:cs="Arial"/>
              </w:rPr>
            </w:pPr>
            <w:r>
              <w:rPr>
                <w:rFonts w:ascii="Arial" w:hAnsi="Arial" w:cs="Arial"/>
              </w:rPr>
              <w:t>8570 – Adenocarcinoma with squamous metaplasia</w:t>
            </w:r>
          </w:p>
          <w:p w14:paraId="0D0A1BFD" w14:textId="77777777" w:rsidR="00F30092" w:rsidRDefault="00F30092">
            <w:pPr>
              <w:rPr>
                <w:rFonts w:ascii="Arial" w:hAnsi="Arial" w:cs="Arial"/>
              </w:rPr>
            </w:pPr>
            <w:r>
              <w:rPr>
                <w:rFonts w:ascii="Arial" w:hAnsi="Arial" w:cs="Arial"/>
              </w:rPr>
              <w:t>8571 – Adenocarcinoma with cartilaginous and osseous metaplasia</w:t>
            </w:r>
          </w:p>
          <w:p w14:paraId="57E0802A" w14:textId="77777777" w:rsidR="00F30092" w:rsidRDefault="00F30092">
            <w:pPr>
              <w:rPr>
                <w:rFonts w:ascii="Arial" w:hAnsi="Arial" w:cs="Arial"/>
              </w:rPr>
            </w:pPr>
            <w:r>
              <w:rPr>
                <w:rFonts w:ascii="Arial" w:hAnsi="Arial" w:cs="Arial"/>
              </w:rPr>
              <w:t>8572 – Adenocarcinoma with spindle cell metaplasia</w:t>
            </w:r>
          </w:p>
          <w:p w14:paraId="5AA1C17E" w14:textId="77777777" w:rsidR="00F30092" w:rsidRDefault="00F30092">
            <w:pPr>
              <w:rPr>
                <w:rFonts w:ascii="Arial" w:hAnsi="Arial" w:cs="Arial"/>
              </w:rPr>
            </w:pPr>
            <w:r>
              <w:rPr>
                <w:rFonts w:ascii="Arial" w:hAnsi="Arial" w:cs="Arial"/>
              </w:rPr>
              <w:t>8573 – Adenocarcinoma with apocrine metaplasia</w:t>
            </w:r>
          </w:p>
          <w:p w14:paraId="0A88F0BE" w14:textId="77777777" w:rsidR="00F30092" w:rsidRDefault="00F30092">
            <w:pPr>
              <w:rPr>
                <w:rFonts w:ascii="Arial" w:hAnsi="Arial" w:cs="Arial"/>
              </w:rPr>
            </w:pPr>
            <w:r>
              <w:rPr>
                <w:rFonts w:ascii="Arial" w:hAnsi="Arial" w:cs="Arial"/>
              </w:rPr>
              <w:t>8574 – Adenocarcinoma with neuroendocrine differentiation</w:t>
            </w:r>
          </w:p>
          <w:p w14:paraId="42886710" w14:textId="77777777" w:rsidR="00F30092" w:rsidRDefault="00F30092">
            <w:pPr>
              <w:rPr>
                <w:rFonts w:ascii="Arial" w:hAnsi="Arial" w:cs="Arial"/>
              </w:rPr>
            </w:pPr>
            <w:r>
              <w:rPr>
                <w:rFonts w:ascii="Arial" w:hAnsi="Arial" w:cs="Arial"/>
              </w:rPr>
              <w:t>8576- Hepatoid adenocarcinoma</w:t>
            </w:r>
          </w:p>
        </w:tc>
      </w:tr>
      <w:tr w:rsidR="00F30092" w14:paraId="03956132" w14:textId="77777777" w:rsidTr="00F30092">
        <w:tc>
          <w:tcPr>
            <w:tcW w:w="2335" w:type="dxa"/>
            <w:tcBorders>
              <w:top w:val="single" w:sz="4" w:space="0" w:color="auto"/>
              <w:left w:val="nil"/>
              <w:bottom w:val="single" w:sz="4" w:space="0" w:color="auto"/>
              <w:right w:val="nil"/>
            </w:tcBorders>
            <w:hideMark/>
          </w:tcPr>
          <w:p w14:paraId="7F77FFF4" w14:textId="77777777" w:rsidR="00F30092" w:rsidRDefault="00F30092">
            <w:pPr>
              <w:rPr>
                <w:rFonts w:ascii="Arial" w:hAnsi="Arial" w:cs="Arial"/>
                <w:b/>
              </w:rPr>
            </w:pPr>
            <w:r>
              <w:rPr>
                <w:rFonts w:ascii="Arial" w:hAnsi="Arial" w:cs="Arial"/>
                <w:b/>
              </w:rPr>
              <w:lastRenderedPageBreak/>
              <w:t>Liver Cancer</w:t>
            </w:r>
          </w:p>
        </w:tc>
        <w:tc>
          <w:tcPr>
            <w:tcW w:w="4230" w:type="dxa"/>
            <w:tcBorders>
              <w:top w:val="single" w:sz="4" w:space="0" w:color="auto"/>
              <w:left w:val="nil"/>
              <w:bottom w:val="single" w:sz="4" w:space="0" w:color="auto"/>
              <w:right w:val="nil"/>
            </w:tcBorders>
            <w:hideMark/>
          </w:tcPr>
          <w:p w14:paraId="39A336B1" w14:textId="77777777" w:rsidR="00F30092" w:rsidRDefault="00F30092">
            <w:pPr>
              <w:rPr>
                <w:rFonts w:ascii="Arial" w:hAnsi="Arial" w:cs="Arial"/>
              </w:rPr>
            </w:pPr>
            <w:r>
              <w:rPr>
                <w:rFonts w:ascii="Arial" w:hAnsi="Arial" w:cs="Arial"/>
              </w:rPr>
              <w:t>C22.0 – Liver</w:t>
            </w:r>
          </w:p>
          <w:p w14:paraId="4575F24D" w14:textId="77777777" w:rsidR="00F30092" w:rsidRDefault="00F30092">
            <w:pPr>
              <w:rPr>
                <w:rFonts w:ascii="Arial" w:hAnsi="Arial" w:cs="Arial"/>
              </w:rPr>
            </w:pPr>
            <w:r>
              <w:rPr>
                <w:rFonts w:ascii="Arial" w:hAnsi="Arial" w:cs="Arial"/>
              </w:rPr>
              <w:t>C22.1 – Intrahepatic bile duct</w:t>
            </w:r>
          </w:p>
        </w:tc>
        <w:tc>
          <w:tcPr>
            <w:tcW w:w="7825" w:type="dxa"/>
            <w:tcBorders>
              <w:top w:val="single" w:sz="4" w:space="0" w:color="auto"/>
              <w:left w:val="nil"/>
              <w:bottom w:val="single" w:sz="4" w:space="0" w:color="auto"/>
              <w:right w:val="nil"/>
            </w:tcBorders>
            <w:hideMark/>
          </w:tcPr>
          <w:p w14:paraId="58DD512F" w14:textId="77777777" w:rsidR="00F30092" w:rsidRDefault="00F30092">
            <w:pPr>
              <w:rPr>
                <w:rFonts w:ascii="Arial" w:hAnsi="Arial" w:cs="Arial"/>
              </w:rPr>
            </w:pPr>
            <w:r>
              <w:rPr>
                <w:rFonts w:ascii="Arial" w:hAnsi="Arial" w:cs="Arial"/>
              </w:rPr>
              <w:t>8170 – Hepatocellular carcinoma, NOS</w:t>
            </w:r>
          </w:p>
          <w:p w14:paraId="3D80506A" w14:textId="77777777" w:rsidR="00F30092" w:rsidRDefault="00F30092">
            <w:pPr>
              <w:rPr>
                <w:rFonts w:ascii="Arial" w:hAnsi="Arial" w:cs="Arial"/>
              </w:rPr>
            </w:pPr>
            <w:r>
              <w:rPr>
                <w:rFonts w:ascii="Arial" w:hAnsi="Arial" w:cs="Arial"/>
              </w:rPr>
              <w:t>8171 – Hepatocellular carcinoma, fibrolamellar</w:t>
            </w:r>
          </w:p>
          <w:p w14:paraId="7E99D243" w14:textId="77777777" w:rsidR="00F30092" w:rsidRDefault="00F30092">
            <w:pPr>
              <w:rPr>
                <w:rFonts w:ascii="Arial" w:hAnsi="Arial" w:cs="Arial"/>
              </w:rPr>
            </w:pPr>
            <w:r>
              <w:rPr>
                <w:rFonts w:ascii="Arial" w:hAnsi="Arial" w:cs="Arial"/>
              </w:rPr>
              <w:t>8970 – Hepatoblastoma</w:t>
            </w:r>
          </w:p>
          <w:p w14:paraId="6E2459C9" w14:textId="77777777" w:rsidR="00F30092" w:rsidRDefault="00F30092">
            <w:pPr>
              <w:rPr>
                <w:rFonts w:ascii="Arial" w:hAnsi="Arial" w:cs="Arial"/>
              </w:rPr>
            </w:pPr>
            <w:r>
              <w:rPr>
                <w:rFonts w:ascii="Arial" w:hAnsi="Arial" w:cs="Arial"/>
              </w:rPr>
              <w:t>8020 – Carcinoma, undifferentiated, NOS</w:t>
            </w:r>
          </w:p>
        </w:tc>
      </w:tr>
      <w:tr w:rsidR="00F30092" w14:paraId="00E5937A" w14:textId="77777777" w:rsidTr="00F30092">
        <w:tc>
          <w:tcPr>
            <w:tcW w:w="2335" w:type="dxa"/>
            <w:tcBorders>
              <w:top w:val="single" w:sz="4" w:space="0" w:color="auto"/>
              <w:left w:val="nil"/>
              <w:bottom w:val="single" w:sz="4" w:space="0" w:color="auto"/>
              <w:right w:val="nil"/>
            </w:tcBorders>
            <w:hideMark/>
          </w:tcPr>
          <w:p w14:paraId="14BE614E" w14:textId="77777777" w:rsidR="00F30092" w:rsidRDefault="00F30092">
            <w:pPr>
              <w:rPr>
                <w:rFonts w:ascii="Arial" w:hAnsi="Arial" w:cs="Arial"/>
                <w:b/>
              </w:rPr>
            </w:pPr>
            <w:r>
              <w:rPr>
                <w:rFonts w:ascii="Arial" w:hAnsi="Arial" w:cs="Arial"/>
                <w:b/>
              </w:rPr>
              <w:t>Pancreatic Cancer</w:t>
            </w:r>
          </w:p>
        </w:tc>
        <w:tc>
          <w:tcPr>
            <w:tcW w:w="4230" w:type="dxa"/>
            <w:tcBorders>
              <w:top w:val="single" w:sz="4" w:space="0" w:color="auto"/>
              <w:left w:val="nil"/>
              <w:bottom w:val="single" w:sz="4" w:space="0" w:color="auto"/>
              <w:right w:val="nil"/>
            </w:tcBorders>
            <w:hideMark/>
          </w:tcPr>
          <w:p w14:paraId="66A7B245" w14:textId="77777777" w:rsidR="00F30092" w:rsidRDefault="00F30092">
            <w:pPr>
              <w:rPr>
                <w:rFonts w:ascii="Arial" w:hAnsi="Arial" w:cs="Arial"/>
              </w:rPr>
            </w:pPr>
            <w:r>
              <w:rPr>
                <w:rFonts w:ascii="Arial" w:hAnsi="Arial" w:cs="Arial"/>
              </w:rPr>
              <w:t>C25.0 – Head of pancreas</w:t>
            </w:r>
          </w:p>
          <w:p w14:paraId="4A6EDF1A" w14:textId="77777777" w:rsidR="00F30092" w:rsidRDefault="00F30092">
            <w:pPr>
              <w:rPr>
                <w:rFonts w:ascii="Arial" w:hAnsi="Arial" w:cs="Arial"/>
              </w:rPr>
            </w:pPr>
            <w:r>
              <w:rPr>
                <w:rFonts w:ascii="Arial" w:hAnsi="Arial" w:cs="Arial"/>
              </w:rPr>
              <w:t>C25.1 – Body of pancreas</w:t>
            </w:r>
          </w:p>
          <w:p w14:paraId="1A71C0B7" w14:textId="77777777" w:rsidR="00F30092" w:rsidRDefault="00F30092">
            <w:pPr>
              <w:rPr>
                <w:rFonts w:ascii="Arial" w:hAnsi="Arial" w:cs="Arial"/>
              </w:rPr>
            </w:pPr>
            <w:r>
              <w:rPr>
                <w:rFonts w:ascii="Arial" w:hAnsi="Arial" w:cs="Arial"/>
              </w:rPr>
              <w:t>C25.2 – Tail of pancreas</w:t>
            </w:r>
          </w:p>
          <w:p w14:paraId="18FADEE9" w14:textId="77777777" w:rsidR="00F30092" w:rsidRDefault="00F30092">
            <w:pPr>
              <w:rPr>
                <w:rFonts w:ascii="Arial" w:hAnsi="Arial" w:cs="Arial"/>
              </w:rPr>
            </w:pPr>
            <w:r>
              <w:rPr>
                <w:rFonts w:ascii="Arial" w:hAnsi="Arial" w:cs="Arial"/>
              </w:rPr>
              <w:t>C25.3 – Pancreatic duct</w:t>
            </w:r>
          </w:p>
          <w:p w14:paraId="6B464D7C" w14:textId="77777777" w:rsidR="00F30092" w:rsidRDefault="00F30092">
            <w:pPr>
              <w:rPr>
                <w:rFonts w:ascii="Arial" w:hAnsi="Arial" w:cs="Arial"/>
              </w:rPr>
            </w:pPr>
            <w:r>
              <w:rPr>
                <w:rFonts w:ascii="Arial" w:hAnsi="Arial" w:cs="Arial"/>
              </w:rPr>
              <w:t>C25.4 – Islet of Langerhans</w:t>
            </w:r>
          </w:p>
          <w:p w14:paraId="03177AC6" w14:textId="77777777" w:rsidR="00F30092" w:rsidRDefault="00F30092">
            <w:pPr>
              <w:rPr>
                <w:rFonts w:ascii="Arial" w:hAnsi="Arial" w:cs="Arial"/>
              </w:rPr>
            </w:pPr>
            <w:r>
              <w:rPr>
                <w:rFonts w:ascii="Arial" w:hAnsi="Arial" w:cs="Arial"/>
              </w:rPr>
              <w:t>C25.7 – Other specified parts of pancreas</w:t>
            </w:r>
          </w:p>
          <w:p w14:paraId="36CDA09F" w14:textId="77777777" w:rsidR="00F30092" w:rsidRDefault="00F30092">
            <w:pPr>
              <w:rPr>
                <w:rFonts w:ascii="Arial" w:hAnsi="Arial" w:cs="Arial"/>
              </w:rPr>
            </w:pPr>
            <w:r>
              <w:rPr>
                <w:rFonts w:ascii="Arial" w:hAnsi="Arial" w:cs="Arial"/>
              </w:rPr>
              <w:t>C25.8 – Overlapping lesion of pancreas</w:t>
            </w:r>
          </w:p>
          <w:p w14:paraId="0997D16E" w14:textId="77777777" w:rsidR="00F30092" w:rsidRDefault="00F30092">
            <w:pPr>
              <w:rPr>
                <w:rFonts w:ascii="Arial" w:hAnsi="Arial" w:cs="Arial"/>
              </w:rPr>
            </w:pPr>
            <w:r>
              <w:rPr>
                <w:rFonts w:ascii="Arial" w:hAnsi="Arial" w:cs="Arial"/>
              </w:rPr>
              <w:t>C25.9 – Pancreas, NOS</w:t>
            </w:r>
          </w:p>
        </w:tc>
        <w:tc>
          <w:tcPr>
            <w:tcW w:w="7825" w:type="dxa"/>
            <w:tcBorders>
              <w:top w:val="single" w:sz="4" w:space="0" w:color="auto"/>
              <w:left w:val="nil"/>
              <w:bottom w:val="single" w:sz="4" w:space="0" w:color="auto"/>
              <w:right w:val="nil"/>
            </w:tcBorders>
            <w:hideMark/>
          </w:tcPr>
          <w:p w14:paraId="204A0F07" w14:textId="77777777" w:rsidR="00F30092" w:rsidRDefault="00F30092">
            <w:pPr>
              <w:rPr>
                <w:rFonts w:ascii="Arial" w:hAnsi="Arial" w:cs="Arial"/>
              </w:rPr>
            </w:pPr>
            <w:r>
              <w:rPr>
                <w:rFonts w:ascii="Arial" w:hAnsi="Arial" w:cs="Arial"/>
              </w:rPr>
              <w:t>8500 – Infiltrating duct carcinoma</w:t>
            </w:r>
          </w:p>
          <w:p w14:paraId="542F3D82" w14:textId="77777777" w:rsidR="00F30092" w:rsidRDefault="00F30092">
            <w:pPr>
              <w:rPr>
                <w:rFonts w:ascii="Arial" w:hAnsi="Arial" w:cs="Arial"/>
              </w:rPr>
            </w:pPr>
            <w:r>
              <w:rPr>
                <w:rFonts w:ascii="Arial" w:hAnsi="Arial" w:cs="Arial"/>
              </w:rPr>
              <w:t>8560 – Adenosquamous carcinoma</w:t>
            </w:r>
          </w:p>
          <w:p w14:paraId="33578662" w14:textId="77777777" w:rsidR="00F30092" w:rsidRDefault="00F30092">
            <w:pPr>
              <w:rPr>
                <w:rFonts w:ascii="Arial" w:hAnsi="Arial" w:cs="Arial"/>
              </w:rPr>
            </w:pPr>
            <w:r>
              <w:rPr>
                <w:rFonts w:ascii="Arial" w:hAnsi="Arial" w:cs="Arial"/>
              </w:rPr>
              <w:t>8480 – Mucinous adenocarcinoma</w:t>
            </w:r>
          </w:p>
          <w:p w14:paraId="3FCB357E" w14:textId="77777777" w:rsidR="00F30092" w:rsidRDefault="00F30092">
            <w:pPr>
              <w:rPr>
                <w:rFonts w:ascii="Arial" w:hAnsi="Arial" w:cs="Arial"/>
              </w:rPr>
            </w:pPr>
            <w:r>
              <w:rPr>
                <w:rFonts w:ascii="Arial" w:hAnsi="Arial" w:cs="Arial"/>
              </w:rPr>
              <w:t>8576 – Hepatoid adenocarcinoma</w:t>
            </w:r>
          </w:p>
          <w:p w14:paraId="71CFFF15" w14:textId="77777777" w:rsidR="00F30092" w:rsidRDefault="00F30092">
            <w:pPr>
              <w:rPr>
                <w:rFonts w:ascii="Arial" w:hAnsi="Arial" w:cs="Arial"/>
              </w:rPr>
            </w:pPr>
            <w:r>
              <w:rPr>
                <w:rFonts w:ascii="Arial" w:hAnsi="Arial" w:cs="Arial"/>
              </w:rPr>
              <w:t>8510 – Medullary carcinoma, NOS</w:t>
            </w:r>
          </w:p>
          <w:p w14:paraId="5379C070" w14:textId="77777777" w:rsidR="00F30092" w:rsidRDefault="00F30092">
            <w:pPr>
              <w:rPr>
                <w:rFonts w:ascii="Arial" w:hAnsi="Arial" w:cs="Arial"/>
              </w:rPr>
            </w:pPr>
            <w:r>
              <w:rPr>
                <w:rFonts w:ascii="Arial" w:hAnsi="Arial" w:cs="Arial"/>
              </w:rPr>
              <w:t>8490 – Signet ring cell carcinoma</w:t>
            </w:r>
          </w:p>
          <w:p w14:paraId="00D8739D" w14:textId="77777777" w:rsidR="00F30092" w:rsidRDefault="00F30092">
            <w:pPr>
              <w:rPr>
                <w:rFonts w:ascii="Arial" w:hAnsi="Arial" w:cs="Arial"/>
              </w:rPr>
            </w:pPr>
            <w:r>
              <w:rPr>
                <w:rFonts w:ascii="Arial" w:hAnsi="Arial" w:cs="Arial"/>
              </w:rPr>
              <w:t>8020 – Carcinoma, undifferentiated, NOS</w:t>
            </w:r>
          </w:p>
          <w:p w14:paraId="0AD8093B" w14:textId="77777777" w:rsidR="00F30092" w:rsidRDefault="00F30092">
            <w:pPr>
              <w:rPr>
                <w:rFonts w:ascii="Arial" w:hAnsi="Arial" w:cs="Arial"/>
              </w:rPr>
            </w:pPr>
            <w:r>
              <w:rPr>
                <w:rFonts w:ascii="Arial" w:hAnsi="Arial" w:cs="Arial"/>
              </w:rPr>
              <w:t>8035 – Carcinoma with osteoclast-like giant cells</w:t>
            </w:r>
          </w:p>
          <w:p w14:paraId="1CE6E2F2" w14:textId="77777777" w:rsidR="00F30092" w:rsidRDefault="00F30092">
            <w:pPr>
              <w:rPr>
                <w:rFonts w:ascii="Arial" w:hAnsi="Arial" w:cs="Arial"/>
              </w:rPr>
            </w:pPr>
            <w:r>
              <w:rPr>
                <w:rFonts w:ascii="Arial" w:hAnsi="Arial" w:cs="Arial"/>
              </w:rPr>
              <w:t>8550 – Acinar cell carcinoma</w:t>
            </w:r>
          </w:p>
          <w:p w14:paraId="609D19F8" w14:textId="77777777" w:rsidR="00F30092" w:rsidRDefault="00F30092">
            <w:pPr>
              <w:rPr>
                <w:rFonts w:ascii="Arial" w:hAnsi="Arial" w:cs="Arial"/>
              </w:rPr>
            </w:pPr>
            <w:r>
              <w:rPr>
                <w:rFonts w:ascii="Arial" w:hAnsi="Arial" w:cs="Arial"/>
              </w:rPr>
              <w:t>8551 – Acinar cell cystadenocarcinoma</w:t>
            </w:r>
          </w:p>
          <w:p w14:paraId="05FA1C32" w14:textId="77777777" w:rsidR="00F30092" w:rsidRDefault="00F30092">
            <w:pPr>
              <w:rPr>
                <w:rFonts w:ascii="Arial" w:hAnsi="Arial" w:cs="Arial"/>
              </w:rPr>
            </w:pPr>
            <w:r>
              <w:rPr>
                <w:rFonts w:ascii="Arial" w:hAnsi="Arial" w:cs="Arial"/>
              </w:rPr>
              <w:t>8453 – Intraductal papillary-mucinous carcinoma, invasive</w:t>
            </w:r>
          </w:p>
          <w:p w14:paraId="671864E8" w14:textId="77777777" w:rsidR="00F30092" w:rsidRDefault="00F30092">
            <w:pPr>
              <w:rPr>
                <w:rFonts w:ascii="Arial" w:hAnsi="Arial" w:cs="Arial"/>
              </w:rPr>
            </w:pPr>
            <w:r>
              <w:rPr>
                <w:rFonts w:ascii="Arial" w:hAnsi="Arial" w:cs="Arial"/>
              </w:rPr>
              <w:t>8470 – Mucinous cystadenocarcinoma</w:t>
            </w:r>
          </w:p>
          <w:p w14:paraId="2DE401B5" w14:textId="77777777" w:rsidR="00F30092" w:rsidRDefault="00F30092">
            <w:pPr>
              <w:rPr>
                <w:rFonts w:ascii="Arial" w:hAnsi="Arial" w:cs="Arial"/>
              </w:rPr>
            </w:pPr>
            <w:r>
              <w:rPr>
                <w:rFonts w:ascii="Arial" w:hAnsi="Arial" w:cs="Arial"/>
              </w:rPr>
              <w:t>8441 – Serous cystadenocarcinoma</w:t>
            </w:r>
          </w:p>
          <w:p w14:paraId="1F224609" w14:textId="77777777" w:rsidR="00F30092" w:rsidRDefault="00F30092">
            <w:pPr>
              <w:rPr>
                <w:rFonts w:ascii="Arial" w:hAnsi="Arial" w:cs="Arial"/>
              </w:rPr>
            </w:pPr>
            <w:r>
              <w:rPr>
                <w:rFonts w:ascii="Arial" w:hAnsi="Arial" w:cs="Arial"/>
              </w:rPr>
              <w:t>8452 – Solid pseudopapillary carcinoma</w:t>
            </w:r>
          </w:p>
        </w:tc>
      </w:tr>
    </w:tbl>
    <w:p w14:paraId="02575863" w14:textId="0D9AD60D" w:rsidR="00F30092" w:rsidRDefault="00F30092" w:rsidP="00F30092">
      <w:pPr>
        <w:rPr>
          <w:rFonts w:ascii="Arial" w:eastAsia="Times New Roman" w:hAnsi="Arial" w:cs="Arial"/>
          <w:b/>
          <w:sz w:val="22"/>
          <w:szCs w:val="22"/>
        </w:rPr>
      </w:pPr>
    </w:p>
    <w:p w14:paraId="4621B89C" w14:textId="77777777" w:rsidR="001B4151" w:rsidRDefault="001B4151" w:rsidP="001B4151">
      <w:pPr>
        <w:rPr>
          <w:rFonts w:ascii="Arial" w:eastAsia="Times New Roman" w:hAnsi="Arial" w:cs="Arial"/>
          <w:b/>
          <w:sz w:val="22"/>
          <w:szCs w:val="22"/>
        </w:rPr>
      </w:pPr>
      <w:r>
        <w:rPr>
          <w:rFonts w:ascii="Arial" w:eastAsia="Times New Roman" w:hAnsi="Arial" w:cs="Arial"/>
          <w:b/>
          <w:sz w:val="22"/>
          <w:szCs w:val="22"/>
        </w:rPr>
        <w:lastRenderedPageBreak/>
        <w:t xml:space="preserve">Supplemental Table 2. Additional Factors Associated with </w:t>
      </w:r>
      <w:r>
        <w:rPr>
          <w:rFonts w:ascii="Arial" w:hAnsi="Arial" w:cs="Arial"/>
          <w:b/>
          <w:sz w:val="22"/>
          <w:szCs w:val="22"/>
        </w:rPr>
        <w:t>Gastrointestinal Cancers</w:t>
      </w:r>
    </w:p>
    <w:tbl>
      <w:tblPr>
        <w:tblStyle w:val="TableGrid"/>
        <w:tblW w:w="14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1530"/>
        <w:gridCol w:w="1710"/>
        <w:gridCol w:w="2160"/>
        <w:gridCol w:w="1530"/>
        <w:gridCol w:w="1710"/>
        <w:gridCol w:w="1985"/>
      </w:tblGrid>
      <w:tr w:rsidR="001B4151" w:rsidRPr="00A45671" w14:paraId="5BF5B77E" w14:textId="77777777" w:rsidTr="00DA53F1">
        <w:tc>
          <w:tcPr>
            <w:tcW w:w="4135" w:type="dxa"/>
            <w:tcBorders>
              <w:top w:val="single" w:sz="4" w:space="0" w:color="auto"/>
              <w:bottom w:val="single" w:sz="4" w:space="0" w:color="auto"/>
            </w:tcBorders>
          </w:tcPr>
          <w:p w14:paraId="16B4210D" w14:textId="77777777" w:rsidR="001B4151" w:rsidRPr="00A45671" w:rsidRDefault="001B4151" w:rsidP="00DA53F1">
            <w:pPr>
              <w:rPr>
                <w:rFonts w:ascii="Arial" w:hAnsi="Arial" w:cs="Arial"/>
                <w:sz w:val="22"/>
                <w:szCs w:val="22"/>
              </w:rPr>
            </w:pPr>
          </w:p>
        </w:tc>
        <w:tc>
          <w:tcPr>
            <w:tcW w:w="5400" w:type="dxa"/>
            <w:gridSpan w:val="3"/>
            <w:tcBorders>
              <w:top w:val="single" w:sz="4" w:space="0" w:color="auto"/>
              <w:bottom w:val="single" w:sz="4" w:space="0" w:color="auto"/>
            </w:tcBorders>
            <w:hideMark/>
          </w:tcPr>
          <w:p w14:paraId="1764A42D" w14:textId="77777777" w:rsidR="001B4151" w:rsidRPr="00A45671" w:rsidRDefault="001B4151" w:rsidP="00DA53F1">
            <w:pPr>
              <w:jc w:val="center"/>
              <w:rPr>
                <w:rFonts w:ascii="Arial" w:hAnsi="Arial" w:cs="Arial"/>
                <w:sz w:val="22"/>
                <w:szCs w:val="22"/>
              </w:rPr>
            </w:pPr>
            <w:r w:rsidRPr="00A45671">
              <w:rPr>
                <w:rFonts w:ascii="Arial" w:hAnsi="Arial" w:cs="Arial"/>
                <w:b/>
                <w:color w:val="000000"/>
                <w:sz w:val="22"/>
                <w:szCs w:val="22"/>
              </w:rPr>
              <w:t>Gastric Cancer, N (%)</w:t>
            </w:r>
          </w:p>
        </w:tc>
        <w:tc>
          <w:tcPr>
            <w:tcW w:w="5225" w:type="dxa"/>
            <w:gridSpan w:val="3"/>
            <w:tcBorders>
              <w:top w:val="single" w:sz="4" w:space="0" w:color="auto"/>
              <w:bottom w:val="single" w:sz="4" w:space="0" w:color="auto"/>
            </w:tcBorders>
            <w:hideMark/>
          </w:tcPr>
          <w:p w14:paraId="0AFB0B86" w14:textId="77777777" w:rsidR="001B4151" w:rsidRPr="00A45671" w:rsidRDefault="001B4151" w:rsidP="00DA53F1">
            <w:pPr>
              <w:jc w:val="center"/>
              <w:rPr>
                <w:rFonts w:ascii="Arial" w:hAnsi="Arial" w:cs="Arial"/>
                <w:sz w:val="22"/>
                <w:szCs w:val="22"/>
              </w:rPr>
            </w:pPr>
            <w:r w:rsidRPr="00A45671">
              <w:rPr>
                <w:rFonts w:ascii="Arial" w:hAnsi="Arial" w:cs="Arial"/>
                <w:b/>
                <w:color w:val="000000"/>
                <w:sz w:val="22"/>
                <w:szCs w:val="22"/>
              </w:rPr>
              <w:t>Colorectal Cancer, N (%)</w:t>
            </w:r>
          </w:p>
        </w:tc>
      </w:tr>
      <w:tr w:rsidR="001B4151" w:rsidRPr="00A45671" w14:paraId="3971188C" w14:textId="77777777" w:rsidTr="00DA53F1">
        <w:tc>
          <w:tcPr>
            <w:tcW w:w="4135" w:type="dxa"/>
            <w:tcBorders>
              <w:top w:val="single" w:sz="4" w:space="0" w:color="auto"/>
              <w:bottom w:val="single" w:sz="4" w:space="0" w:color="auto"/>
            </w:tcBorders>
          </w:tcPr>
          <w:p w14:paraId="7C8D563B" w14:textId="77777777" w:rsidR="001B4151" w:rsidRPr="00A45671" w:rsidRDefault="001B4151" w:rsidP="00DA53F1">
            <w:pPr>
              <w:rPr>
                <w:rFonts w:ascii="Arial" w:hAnsi="Arial" w:cs="Arial"/>
                <w:sz w:val="22"/>
                <w:szCs w:val="22"/>
              </w:rPr>
            </w:pPr>
          </w:p>
        </w:tc>
        <w:tc>
          <w:tcPr>
            <w:tcW w:w="1530" w:type="dxa"/>
            <w:tcBorders>
              <w:top w:val="single" w:sz="4" w:space="0" w:color="auto"/>
              <w:bottom w:val="single" w:sz="4" w:space="0" w:color="auto"/>
            </w:tcBorders>
            <w:hideMark/>
          </w:tcPr>
          <w:p w14:paraId="55320021" w14:textId="77777777" w:rsidR="001B4151" w:rsidRPr="00A45671" w:rsidRDefault="001B4151" w:rsidP="00DA53F1">
            <w:pPr>
              <w:adjustRightInd w:val="0"/>
              <w:jc w:val="center"/>
              <w:rPr>
                <w:rFonts w:ascii="Arial" w:hAnsi="Arial" w:cs="Arial"/>
                <w:b/>
                <w:color w:val="000000"/>
                <w:sz w:val="22"/>
                <w:szCs w:val="22"/>
              </w:rPr>
            </w:pPr>
            <w:r w:rsidRPr="00A45671">
              <w:rPr>
                <w:rFonts w:ascii="Arial" w:hAnsi="Arial" w:cs="Arial"/>
                <w:b/>
                <w:color w:val="000000"/>
                <w:sz w:val="22"/>
                <w:szCs w:val="22"/>
              </w:rPr>
              <w:t>Cases</w:t>
            </w:r>
          </w:p>
          <w:p w14:paraId="7A3BE500" w14:textId="77777777" w:rsidR="001B4151" w:rsidRPr="00A45671" w:rsidRDefault="001B4151" w:rsidP="00DA53F1">
            <w:pPr>
              <w:jc w:val="center"/>
              <w:rPr>
                <w:rFonts w:ascii="Arial" w:hAnsi="Arial" w:cs="Arial"/>
                <w:sz w:val="22"/>
                <w:szCs w:val="22"/>
              </w:rPr>
            </w:pPr>
            <w:r w:rsidRPr="00A45671">
              <w:rPr>
                <w:rFonts w:ascii="Arial" w:hAnsi="Arial" w:cs="Arial"/>
                <w:b/>
                <w:color w:val="000000"/>
                <w:sz w:val="22"/>
                <w:szCs w:val="22"/>
              </w:rPr>
              <w:t>(N=1,233)</w:t>
            </w:r>
          </w:p>
        </w:tc>
        <w:tc>
          <w:tcPr>
            <w:tcW w:w="1710" w:type="dxa"/>
            <w:tcBorders>
              <w:top w:val="single" w:sz="4" w:space="0" w:color="auto"/>
              <w:bottom w:val="single" w:sz="4" w:space="0" w:color="auto"/>
            </w:tcBorders>
            <w:hideMark/>
          </w:tcPr>
          <w:p w14:paraId="66CD2A3B" w14:textId="77777777" w:rsidR="001B4151" w:rsidRPr="00A45671" w:rsidRDefault="001B4151" w:rsidP="00DA53F1">
            <w:pPr>
              <w:adjustRightInd w:val="0"/>
              <w:jc w:val="center"/>
              <w:rPr>
                <w:rFonts w:ascii="Arial" w:hAnsi="Arial" w:cs="Arial"/>
                <w:b/>
                <w:color w:val="000000"/>
                <w:sz w:val="22"/>
                <w:szCs w:val="22"/>
              </w:rPr>
            </w:pPr>
            <w:r w:rsidRPr="00A45671">
              <w:rPr>
                <w:rFonts w:ascii="Arial" w:hAnsi="Arial" w:cs="Arial"/>
                <w:b/>
                <w:color w:val="000000"/>
                <w:sz w:val="22"/>
                <w:szCs w:val="22"/>
              </w:rPr>
              <w:t>Controls</w:t>
            </w:r>
          </w:p>
          <w:p w14:paraId="67DA15BD" w14:textId="77777777" w:rsidR="001B4151" w:rsidRPr="00A45671" w:rsidRDefault="001B4151" w:rsidP="00DA53F1">
            <w:pPr>
              <w:jc w:val="center"/>
              <w:rPr>
                <w:rFonts w:ascii="Arial" w:hAnsi="Arial" w:cs="Arial"/>
                <w:sz w:val="22"/>
                <w:szCs w:val="22"/>
              </w:rPr>
            </w:pPr>
            <w:r w:rsidRPr="00A45671">
              <w:rPr>
                <w:rFonts w:ascii="Arial" w:hAnsi="Arial" w:cs="Arial"/>
                <w:b/>
                <w:color w:val="000000"/>
                <w:sz w:val="22"/>
                <w:szCs w:val="22"/>
              </w:rPr>
              <w:t>(N=10,543)</w:t>
            </w:r>
          </w:p>
        </w:tc>
        <w:tc>
          <w:tcPr>
            <w:tcW w:w="2160" w:type="dxa"/>
            <w:tcBorders>
              <w:top w:val="single" w:sz="4" w:space="0" w:color="auto"/>
              <w:bottom w:val="single" w:sz="4" w:space="0" w:color="auto"/>
            </w:tcBorders>
          </w:tcPr>
          <w:p w14:paraId="3480DA9D" w14:textId="77777777" w:rsidR="001B4151" w:rsidRPr="00A45671" w:rsidRDefault="001B4151" w:rsidP="00DA53F1">
            <w:pPr>
              <w:adjustRightInd w:val="0"/>
              <w:jc w:val="center"/>
              <w:rPr>
                <w:rFonts w:ascii="Arial" w:hAnsi="Arial" w:cs="Arial"/>
                <w:b/>
                <w:color w:val="000000"/>
                <w:sz w:val="22"/>
                <w:szCs w:val="22"/>
              </w:rPr>
            </w:pPr>
          </w:p>
          <w:p w14:paraId="4E4F828A" w14:textId="77777777" w:rsidR="001B4151" w:rsidRPr="00A45671" w:rsidRDefault="001B4151" w:rsidP="00DA53F1">
            <w:pPr>
              <w:jc w:val="center"/>
              <w:rPr>
                <w:rFonts w:ascii="Arial" w:hAnsi="Arial" w:cs="Arial"/>
                <w:bCs/>
                <w:sz w:val="22"/>
                <w:szCs w:val="22"/>
                <w:vertAlign w:val="superscript"/>
              </w:rPr>
            </w:pPr>
            <w:r w:rsidRPr="00A45671">
              <w:rPr>
                <w:rFonts w:ascii="Arial" w:hAnsi="Arial" w:cs="Arial"/>
                <w:b/>
                <w:color w:val="000000"/>
                <w:sz w:val="22"/>
                <w:szCs w:val="22"/>
              </w:rPr>
              <w:t>OR [95% CI]</w:t>
            </w:r>
            <w:r w:rsidRPr="00A45671">
              <w:rPr>
                <w:rFonts w:ascii="Arial" w:hAnsi="Arial" w:cs="Arial"/>
                <w:bCs/>
                <w:color w:val="000000"/>
                <w:sz w:val="22"/>
                <w:szCs w:val="22"/>
                <w:vertAlign w:val="superscript"/>
              </w:rPr>
              <w:t>a</w:t>
            </w:r>
          </w:p>
        </w:tc>
        <w:tc>
          <w:tcPr>
            <w:tcW w:w="1530" w:type="dxa"/>
            <w:tcBorders>
              <w:top w:val="single" w:sz="4" w:space="0" w:color="auto"/>
              <w:bottom w:val="single" w:sz="4" w:space="0" w:color="auto"/>
            </w:tcBorders>
            <w:hideMark/>
          </w:tcPr>
          <w:p w14:paraId="5B4FC93D" w14:textId="77777777" w:rsidR="001B4151" w:rsidRPr="00A45671" w:rsidRDefault="001B4151" w:rsidP="00DA53F1">
            <w:pPr>
              <w:adjustRightInd w:val="0"/>
              <w:jc w:val="center"/>
              <w:rPr>
                <w:rFonts w:ascii="Arial" w:hAnsi="Arial" w:cs="Arial"/>
                <w:b/>
                <w:color w:val="000000"/>
                <w:sz w:val="22"/>
                <w:szCs w:val="22"/>
              </w:rPr>
            </w:pPr>
            <w:r w:rsidRPr="00A45671">
              <w:rPr>
                <w:rFonts w:ascii="Arial" w:hAnsi="Arial" w:cs="Arial"/>
                <w:b/>
                <w:color w:val="000000"/>
                <w:sz w:val="22"/>
                <w:szCs w:val="22"/>
              </w:rPr>
              <w:t>Cases</w:t>
            </w:r>
          </w:p>
          <w:p w14:paraId="1EE81296" w14:textId="77777777" w:rsidR="001B4151" w:rsidRPr="00A45671" w:rsidRDefault="001B4151" w:rsidP="00DA53F1">
            <w:pPr>
              <w:jc w:val="center"/>
              <w:rPr>
                <w:rFonts w:ascii="Arial" w:hAnsi="Arial" w:cs="Arial"/>
                <w:sz w:val="22"/>
                <w:szCs w:val="22"/>
              </w:rPr>
            </w:pPr>
            <w:r w:rsidRPr="00A45671">
              <w:rPr>
                <w:rFonts w:ascii="Arial" w:hAnsi="Arial" w:cs="Arial"/>
                <w:b/>
                <w:color w:val="000000"/>
                <w:sz w:val="22"/>
                <w:szCs w:val="22"/>
              </w:rPr>
              <w:t>(N=18,595)</w:t>
            </w:r>
          </w:p>
        </w:tc>
        <w:tc>
          <w:tcPr>
            <w:tcW w:w="1710" w:type="dxa"/>
            <w:tcBorders>
              <w:top w:val="single" w:sz="4" w:space="0" w:color="auto"/>
              <w:bottom w:val="single" w:sz="4" w:space="0" w:color="auto"/>
            </w:tcBorders>
            <w:hideMark/>
          </w:tcPr>
          <w:p w14:paraId="481DCDC6" w14:textId="77777777" w:rsidR="001B4151" w:rsidRPr="00A45671" w:rsidRDefault="001B4151" w:rsidP="00DA53F1">
            <w:pPr>
              <w:adjustRightInd w:val="0"/>
              <w:jc w:val="center"/>
              <w:rPr>
                <w:rFonts w:ascii="Arial" w:hAnsi="Arial" w:cs="Arial"/>
                <w:b/>
                <w:color w:val="000000"/>
                <w:sz w:val="22"/>
                <w:szCs w:val="22"/>
              </w:rPr>
            </w:pPr>
            <w:r w:rsidRPr="00A45671">
              <w:rPr>
                <w:rFonts w:ascii="Arial" w:hAnsi="Arial" w:cs="Arial"/>
                <w:b/>
                <w:color w:val="000000"/>
                <w:sz w:val="22"/>
                <w:szCs w:val="22"/>
              </w:rPr>
              <w:t>Controls</w:t>
            </w:r>
          </w:p>
          <w:p w14:paraId="3A6BF122" w14:textId="77777777" w:rsidR="001B4151" w:rsidRPr="00A45671" w:rsidRDefault="001B4151" w:rsidP="00DA53F1">
            <w:pPr>
              <w:jc w:val="center"/>
              <w:rPr>
                <w:rFonts w:ascii="Arial" w:hAnsi="Arial" w:cs="Arial"/>
                <w:sz w:val="22"/>
                <w:szCs w:val="22"/>
              </w:rPr>
            </w:pPr>
            <w:r w:rsidRPr="00A45671">
              <w:rPr>
                <w:rFonts w:ascii="Arial" w:hAnsi="Arial" w:cs="Arial"/>
                <w:b/>
                <w:color w:val="000000"/>
                <w:sz w:val="22"/>
                <w:szCs w:val="22"/>
              </w:rPr>
              <w:t>(N=160,122)</w:t>
            </w:r>
          </w:p>
        </w:tc>
        <w:tc>
          <w:tcPr>
            <w:tcW w:w="1985" w:type="dxa"/>
            <w:tcBorders>
              <w:top w:val="single" w:sz="4" w:space="0" w:color="auto"/>
              <w:bottom w:val="single" w:sz="4" w:space="0" w:color="auto"/>
            </w:tcBorders>
          </w:tcPr>
          <w:p w14:paraId="5A0E74C6" w14:textId="77777777" w:rsidR="001B4151" w:rsidRPr="00A45671" w:rsidRDefault="001B4151" w:rsidP="00DA53F1">
            <w:pPr>
              <w:adjustRightInd w:val="0"/>
              <w:jc w:val="center"/>
              <w:rPr>
                <w:rFonts w:ascii="Arial" w:hAnsi="Arial" w:cs="Arial"/>
                <w:b/>
                <w:color w:val="000000"/>
                <w:sz w:val="22"/>
                <w:szCs w:val="22"/>
              </w:rPr>
            </w:pPr>
          </w:p>
          <w:p w14:paraId="77A2BE72" w14:textId="77777777" w:rsidR="001B4151" w:rsidRPr="00A45671" w:rsidRDefault="001B4151" w:rsidP="00DA53F1">
            <w:pPr>
              <w:jc w:val="center"/>
              <w:rPr>
                <w:rFonts w:ascii="Arial" w:hAnsi="Arial" w:cs="Arial"/>
                <w:bCs/>
                <w:sz w:val="22"/>
                <w:szCs w:val="22"/>
                <w:vertAlign w:val="superscript"/>
              </w:rPr>
            </w:pPr>
            <w:r w:rsidRPr="00A45671">
              <w:rPr>
                <w:rFonts w:ascii="Arial" w:hAnsi="Arial" w:cs="Arial"/>
                <w:b/>
                <w:color w:val="000000"/>
                <w:sz w:val="22"/>
                <w:szCs w:val="22"/>
              </w:rPr>
              <w:t>OR [95% CI]</w:t>
            </w:r>
            <w:r w:rsidRPr="00A45671">
              <w:rPr>
                <w:rFonts w:ascii="Arial" w:hAnsi="Arial" w:cs="Arial"/>
                <w:bCs/>
                <w:color w:val="000000"/>
                <w:sz w:val="22"/>
                <w:szCs w:val="22"/>
                <w:vertAlign w:val="superscript"/>
              </w:rPr>
              <w:t>b</w:t>
            </w:r>
          </w:p>
        </w:tc>
      </w:tr>
      <w:tr w:rsidR="001B4151" w:rsidRPr="00A45671" w14:paraId="6F4AB62A" w14:textId="77777777" w:rsidTr="00DA53F1">
        <w:tc>
          <w:tcPr>
            <w:tcW w:w="4135" w:type="dxa"/>
            <w:tcBorders>
              <w:top w:val="single" w:sz="4" w:space="0" w:color="auto"/>
            </w:tcBorders>
            <w:hideMark/>
          </w:tcPr>
          <w:p w14:paraId="42C77386" w14:textId="77777777" w:rsidR="001B4151" w:rsidRPr="00A45671" w:rsidRDefault="001B4151" w:rsidP="00DA53F1">
            <w:pPr>
              <w:rPr>
                <w:rFonts w:ascii="Arial" w:hAnsi="Arial" w:cs="Arial"/>
                <w:sz w:val="22"/>
                <w:szCs w:val="22"/>
              </w:rPr>
            </w:pPr>
            <w:r w:rsidRPr="00A45671">
              <w:rPr>
                <w:rFonts w:ascii="Arial" w:hAnsi="Arial" w:cs="Arial"/>
                <w:b/>
                <w:color w:val="000000"/>
                <w:sz w:val="22"/>
                <w:szCs w:val="22"/>
              </w:rPr>
              <w:t>Body Mass Index</w:t>
            </w:r>
          </w:p>
        </w:tc>
        <w:tc>
          <w:tcPr>
            <w:tcW w:w="1530" w:type="dxa"/>
            <w:tcBorders>
              <w:top w:val="single" w:sz="4" w:space="0" w:color="auto"/>
            </w:tcBorders>
          </w:tcPr>
          <w:p w14:paraId="78A7AC26" w14:textId="77777777" w:rsidR="001B4151" w:rsidRPr="00A45671" w:rsidRDefault="001B4151" w:rsidP="00DA53F1">
            <w:pPr>
              <w:jc w:val="center"/>
              <w:rPr>
                <w:rFonts w:ascii="Arial" w:hAnsi="Arial" w:cs="Arial"/>
                <w:sz w:val="22"/>
                <w:szCs w:val="22"/>
              </w:rPr>
            </w:pPr>
          </w:p>
        </w:tc>
        <w:tc>
          <w:tcPr>
            <w:tcW w:w="1710" w:type="dxa"/>
            <w:tcBorders>
              <w:top w:val="single" w:sz="4" w:space="0" w:color="auto"/>
            </w:tcBorders>
          </w:tcPr>
          <w:p w14:paraId="53843127" w14:textId="77777777" w:rsidR="001B4151" w:rsidRPr="00A45671" w:rsidRDefault="001B4151" w:rsidP="00DA53F1">
            <w:pPr>
              <w:jc w:val="center"/>
              <w:rPr>
                <w:rFonts w:ascii="Arial" w:hAnsi="Arial" w:cs="Arial"/>
                <w:sz w:val="22"/>
                <w:szCs w:val="22"/>
              </w:rPr>
            </w:pPr>
          </w:p>
        </w:tc>
        <w:tc>
          <w:tcPr>
            <w:tcW w:w="2160" w:type="dxa"/>
            <w:tcBorders>
              <w:top w:val="single" w:sz="4" w:space="0" w:color="auto"/>
            </w:tcBorders>
          </w:tcPr>
          <w:p w14:paraId="115E8F0B" w14:textId="77777777" w:rsidR="001B4151" w:rsidRPr="00A45671" w:rsidRDefault="001B4151" w:rsidP="00DA53F1">
            <w:pPr>
              <w:jc w:val="center"/>
              <w:rPr>
                <w:rFonts w:ascii="Arial" w:hAnsi="Arial" w:cs="Arial"/>
                <w:sz w:val="22"/>
                <w:szCs w:val="22"/>
              </w:rPr>
            </w:pPr>
          </w:p>
        </w:tc>
        <w:tc>
          <w:tcPr>
            <w:tcW w:w="1530" w:type="dxa"/>
            <w:tcBorders>
              <w:top w:val="single" w:sz="4" w:space="0" w:color="auto"/>
            </w:tcBorders>
          </w:tcPr>
          <w:p w14:paraId="73A265B8" w14:textId="77777777" w:rsidR="001B4151" w:rsidRPr="00A45671" w:rsidRDefault="001B4151" w:rsidP="00DA53F1">
            <w:pPr>
              <w:jc w:val="center"/>
              <w:rPr>
                <w:rFonts w:ascii="Arial" w:hAnsi="Arial" w:cs="Arial"/>
                <w:sz w:val="22"/>
                <w:szCs w:val="22"/>
              </w:rPr>
            </w:pPr>
          </w:p>
        </w:tc>
        <w:tc>
          <w:tcPr>
            <w:tcW w:w="1710" w:type="dxa"/>
            <w:tcBorders>
              <w:top w:val="single" w:sz="4" w:space="0" w:color="auto"/>
            </w:tcBorders>
          </w:tcPr>
          <w:p w14:paraId="3825440C" w14:textId="77777777" w:rsidR="001B4151" w:rsidRPr="00A45671" w:rsidRDefault="001B4151" w:rsidP="00DA53F1">
            <w:pPr>
              <w:jc w:val="center"/>
              <w:rPr>
                <w:rFonts w:ascii="Arial" w:hAnsi="Arial" w:cs="Arial"/>
                <w:sz w:val="22"/>
                <w:szCs w:val="22"/>
              </w:rPr>
            </w:pPr>
          </w:p>
        </w:tc>
        <w:tc>
          <w:tcPr>
            <w:tcW w:w="1985" w:type="dxa"/>
            <w:tcBorders>
              <w:top w:val="single" w:sz="4" w:space="0" w:color="auto"/>
            </w:tcBorders>
          </w:tcPr>
          <w:p w14:paraId="08B0521C" w14:textId="77777777" w:rsidR="001B4151" w:rsidRPr="00A45671" w:rsidRDefault="001B4151" w:rsidP="00DA53F1">
            <w:pPr>
              <w:jc w:val="center"/>
              <w:rPr>
                <w:rFonts w:ascii="Arial" w:hAnsi="Arial" w:cs="Arial"/>
                <w:sz w:val="22"/>
                <w:szCs w:val="22"/>
              </w:rPr>
            </w:pPr>
          </w:p>
        </w:tc>
      </w:tr>
      <w:tr w:rsidR="001B4151" w:rsidRPr="00A45671" w14:paraId="5D942463" w14:textId="77777777" w:rsidTr="00DA53F1">
        <w:tc>
          <w:tcPr>
            <w:tcW w:w="4135" w:type="dxa"/>
            <w:hideMark/>
          </w:tcPr>
          <w:p w14:paraId="203B59BA" w14:textId="77777777" w:rsidR="001B4151" w:rsidRPr="00A45671" w:rsidRDefault="001B4151" w:rsidP="00DA53F1">
            <w:pPr>
              <w:rPr>
                <w:rFonts w:ascii="Arial" w:hAnsi="Arial" w:cs="Arial"/>
                <w:sz w:val="22"/>
                <w:szCs w:val="22"/>
              </w:rPr>
            </w:pPr>
            <w:r w:rsidRPr="00A45671">
              <w:rPr>
                <w:rFonts w:ascii="Arial" w:hAnsi="Arial" w:cs="Arial"/>
                <w:color w:val="000000"/>
                <w:sz w:val="22"/>
                <w:szCs w:val="22"/>
              </w:rPr>
              <w:t>&lt;18.5</w:t>
            </w:r>
          </w:p>
        </w:tc>
        <w:tc>
          <w:tcPr>
            <w:tcW w:w="1530" w:type="dxa"/>
            <w:hideMark/>
          </w:tcPr>
          <w:p w14:paraId="1FEE00C6"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16 (1.3)</w:t>
            </w:r>
          </w:p>
        </w:tc>
        <w:tc>
          <w:tcPr>
            <w:tcW w:w="1710" w:type="dxa"/>
            <w:hideMark/>
          </w:tcPr>
          <w:p w14:paraId="08A07B5B"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99 (0.9)</w:t>
            </w:r>
          </w:p>
        </w:tc>
        <w:tc>
          <w:tcPr>
            <w:tcW w:w="2160" w:type="dxa"/>
            <w:hideMark/>
          </w:tcPr>
          <w:p w14:paraId="0FA91A38"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1.19 [0.63-2.25]</w:t>
            </w:r>
          </w:p>
        </w:tc>
        <w:tc>
          <w:tcPr>
            <w:tcW w:w="1530" w:type="dxa"/>
            <w:hideMark/>
          </w:tcPr>
          <w:p w14:paraId="655F86BF"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2,915 (15.7)</w:t>
            </w:r>
          </w:p>
        </w:tc>
        <w:tc>
          <w:tcPr>
            <w:tcW w:w="1710" w:type="dxa"/>
            <w:hideMark/>
          </w:tcPr>
          <w:p w14:paraId="1CC13444"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24,237 (15.1)</w:t>
            </w:r>
          </w:p>
        </w:tc>
        <w:tc>
          <w:tcPr>
            <w:tcW w:w="1985" w:type="dxa"/>
            <w:hideMark/>
          </w:tcPr>
          <w:p w14:paraId="3AFED73D" w14:textId="77777777" w:rsidR="001B4151" w:rsidRPr="00A45671" w:rsidRDefault="001B4151" w:rsidP="00DA53F1">
            <w:pPr>
              <w:jc w:val="center"/>
              <w:rPr>
                <w:rFonts w:ascii="Arial" w:hAnsi="Arial" w:cs="Arial"/>
                <w:b/>
                <w:sz w:val="22"/>
                <w:szCs w:val="22"/>
              </w:rPr>
            </w:pPr>
            <w:r w:rsidRPr="00A45671">
              <w:rPr>
                <w:rFonts w:ascii="Arial" w:hAnsi="Arial" w:cs="Arial"/>
                <w:color w:val="000000"/>
                <w:sz w:val="22"/>
                <w:szCs w:val="22"/>
              </w:rPr>
              <w:t>1.13 [0.98-1.29]</w:t>
            </w:r>
          </w:p>
        </w:tc>
      </w:tr>
      <w:tr w:rsidR="001B4151" w:rsidRPr="00A45671" w14:paraId="68BB3EE5" w14:textId="77777777" w:rsidTr="00DA53F1">
        <w:tc>
          <w:tcPr>
            <w:tcW w:w="4135" w:type="dxa"/>
            <w:hideMark/>
          </w:tcPr>
          <w:p w14:paraId="1744D304" w14:textId="77777777" w:rsidR="001B4151" w:rsidRPr="00A45671" w:rsidRDefault="001B4151" w:rsidP="00DA53F1">
            <w:pPr>
              <w:rPr>
                <w:rFonts w:ascii="Arial" w:hAnsi="Arial" w:cs="Arial"/>
                <w:sz w:val="22"/>
                <w:szCs w:val="22"/>
              </w:rPr>
            </w:pPr>
            <w:r w:rsidRPr="00A45671">
              <w:rPr>
                <w:rFonts w:ascii="Arial" w:hAnsi="Arial" w:cs="Arial"/>
                <w:color w:val="000000"/>
                <w:sz w:val="22"/>
                <w:szCs w:val="22"/>
              </w:rPr>
              <w:t>18.5-24.9</w:t>
            </w:r>
          </w:p>
        </w:tc>
        <w:tc>
          <w:tcPr>
            <w:tcW w:w="1530" w:type="dxa"/>
            <w:hideMark/>
          </w:tcPr>
          <w:p w14:paraId="46600D41"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203 (16.5)</w:t>
            </w:r>
          </w:p>
        </w:tc>
        <w:tc>
          <w:tcPr>
            <w:tcW w:w="1710" w:type="dxa"/>
            <w:hideMark/>
          </w:tcPr>
          <w:p w14:paraId="6DE9576B"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1,564 (14.8)</w:t>
            </w:r>
          </w:p>
        </w:tc>
        <w:tc>
          <w:tcPr>
            <w:tcW w:w="2160" w:type="dxa"/>
            <w:hideMark/>
          </w:tcPr>
          <w:p w14:paraId="2BCB97C9"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1.00 [reference]</w:t>
            </w:r>
          </w:p>
        </w:tc>
        <w:tc>
          <w:tcPr>
            <w:tcW w:w="1530" w:type="dxa"/>
            <w:hideMark/>
          </w:tcPr>
          <w:p w14:paraId="3C8AD3DC"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271 (1.5)</w:t>
            </w:r>
          </w:p>
        </w:tc>
        <w:tc>
          <w:tcPr>
            <w:tcW w:w="1710" w:type="dxa"/>
            <w:hideMark/>
          </w:tcPr>
          <w:p w14:paraId="34EE7098"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1,931 (1.2)</w:t>
            </w:r>
          </w:p>
        </w:tc>
        <w:tc>
          <w:tcPr>
            <w:tcW w:w="1985" w:type="dxa"/>
            <w:hideMark/>
          </w:tcPr>
          <w:p w14:paraId="3A62509C"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1.00 [reference]</w:t>
            </w:r>
          </w:p>
        </w:tc>
      </w:tr>
      <w:tr w:rsidR="001B4151" w:rsidRPr="00A45671" w14:paraId="67CB8BF5" w14:textId="77777777" w:rsidTr="00DA53F1">
        <w:tc>
          <w:tcPr>
            <w:tcW w:w="4135" w:type="dxa"/>
            <w:hideMark/>
          </w:tcPr>
          <w:p w14:paraId="7268C94E" w14:textId="77777777" w:rsidR="001B4151" w:rsidRPr="00A45671" w:rsidRDefault="001B4151" w:rsidP="00DA53F1">
            <w:pPr>
              <w:rPr>
                <w:rFonts w:ascii="Arial" w:hAnsi="Arial" w:cs="Arial"/>
                <w:sz w:val="22"/>
                <w:szCs w:val="22"/>
              </w:rPr>
            </w:pPr>
            <w:r w:rsidRPr="00A45671">
              <w:rPr>
                <w:rFonts w:ascii="Arial" w:hAnsi="Arial" w:cs="Arial"/>
                <w:color w:val="000000"/>
                <w:sz w:val="22"/>
                <w:szCs w:val="22"/>
              </w:rPr>
              <w:t>25-29.9</w:t>
            </w:r>
          </w:p>
        </w:tc>
        <w:tc>
          <w:tcPr>
            <w:tcW w:w="1530" w:type="dxa"/>
            <w:hideMark/>
          </w:tcPr>
          <w:p w14:paraId="38FFA7AD"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245 (19.9)</w:t>
            </w:r>
          </w:p>
        </w:tc>
        <w:tc>
          <w:tcPr>
            <w:tcW w:w="1710" w:type="dxa"/>
            <w:hideMark/>
          </w:tcPr>
          <w:p w14:paraId="42D078E1"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2,142 (20.3)</w:t>
            </w:r>
          </w:p>
        </w:tc>
        <w:tc>
          <w:tcPr>
            <w:tcW w:w="2160" w:type="dxa"/>
            <w:hideMark/>
          </w:tcPr>
          <w:p w14:paraId="52BA3231"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0.87 [0.69-1.10]</w:t>
            </w:r>
          </w:p>
        </w:tc>
        <w:tc>
          <w:tcPr>
            <w:tcW w:w="1530" w:type="dxa"/>
            <w:hideMark/>
          </w:tcPr>
          <w:p w14:paraId="4C247591"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3,637 (19.6)</w:t>
            </w:r>
          </w:p>
        </w:tc>
        <w:tc>
          <w:tcPr>
            <w:tcW w:w="1710" w:type="dxa"/>
            <w:hideMark/>
          </w:tcPr>
          <w:p w14:paraId="2DBF0781"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30,047 (18.8)</w:t>
            </w:r>
          </w:p>
        </w:tc>
        <w:tc>
          <w:tcPr>
            <w:tcW w:w="1985" w:type="dxa"/>
            <w:hideMark/>
          </w:tcPr>
          <w:p w14:paraId="148FB2D0"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1.03 [0.97-1.09]</w:t>
            </w:r>
          </w:p>
        </w:tc>
      </w:tr>
      <w:tr w:rsidR="001B4151" w:rsidRPr="00A45671" w14:paraId="014D65D5" w14:textId="77777777" w:rsidTr="00DA53F1">
        <w:tc>
          <w:tcPr>
            <w:tcW w:w="4135" w:type="dxa"/>
            <w:hideMark/>
          </w:tcPr>
          <w:p w14:paraId="06C53144" w14:textId="77777777" w:rsidR="001B4151" w:rsidRPr="00A45671" w:rsidRDefault="001B4151" w:rsidP="00DA53F1">
            <w:pPr>
              <w:rPr>
                <w:rFonts w:ascii="Arial" w:hAnsi="Arial" w:cs="Arial"/>
                <w:sz w:val="22"/>
                <w:szCs w:val="22"/>
              </w:rPr>
            </w:pPr>
            <w:r w:rsidRPr="00A45671">
              <w:rPr>
                <w:rFonts w:ascii="Arial" w:hAnsi="Arial" w:cs="Arial"/>
                <w:color w:val="000000"/>
                <w:sz w:val="22"/>
                <w:szCs w:val="22"/>
              </w:rPr>
              <w:t>30-39.9</w:t>
            </w:r>
          </w:p>
        </w:tc>
        <w:tc>
          <w:tcPr>
            <w:tcW w:w="1530" w:type="dxa"/>
            <w:hideMark/>
          </w:tcPr>
          <w:p w14:paraId="55FFA976"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229 (18.6)</w:t>
            </w:r>
          </w:p>
        </w:tc>
        <w:tc>
          <w:tcPr>
            <w:tcW w:w="1710" w:type="dxa"/>
            <w:hideMark/>
          </w:tcPr>
          <w:p w14:paraId="4C14F0B4"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1,551 (14.7)</w:t>
            </w:r>
          </w:p>
        </w:tc>
        <w:tc>
          <w:tcPr>
            <w:tcW w:w="2160" w:type="dxa"/>
            <w:hideMark/>
          </w:tcPr>
          <w:p w14:paraId="5A630540"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1.19 [0.92-1.53]</w:t>
            </w:r>
          </w:p>
        </w:tc>
        <w:tc>
          <w:tcPr>
            <w:tcW w:w="1530" w:type="dxa"/>
            <w:hideMark/>
          </w:tcPr>
          <w:p w14:paraId="23CD5C9E"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3,617 (19.5)</w:t>
            </w:r>
          </w:p>
        </w:tc>
        <w:tc>
          <w:tcPr>
            <w:tcW w:w="1710" w:type="dxa"/>
            <w:hideMark/>
          </w:tcPr>
          <w:p w14:paraId="1866D040"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26,147 (16.3)</w:t>
            </w:r>
          </w:p>
        </w:tc>
        <w:tc>
          <w:tcPr>
            <w:tcW w:w="1985" w:type="dxa"/>
            <w:hideMark/>
          </w:tcPr>
          <w:p w14:paraId="3B4FD93A" w14:textId="77777777" w:rsidR="001B4151" w:rsidRPr="00A45671" w:rsidRDefault="001B4151" w:rsidP="00DA53F1">
            <w:pPr>
              <w:jc w:val="center"/>
              <w:rPr>
                <w:rFonts w:ascii="Arial" w:hAnsi="Arial" w:cs="Arial"/>
                <w:b/>
                <w:bCs/>
                <w:sz w:val="22"/>
                <w:szCs w:val="22"/>
              </w:rPr>
            </w:pPr>
            <w:r w:rsidRPr="00A45671">
              <w:rPr>
                <w:rFonts w:ascii="Arial" w:hAnsi="Arial" w:cs="Arial"/>
                <w:b/>
                <w:bCs/>
                <w:color w:val="000000"/>
                <w:sz w:val="22"/>
                <w:szCs w:val="22"/>
              </w:rPr>
              <w:t>1.18 [1.11-1.25]</w:t>
            </w:r>
          </w:p>
        </w:tc>
      </w:tr>
      <w:tr w:rsidR="001B4151" w:rsidRPr="00A45671" w14:paraId="43F78E06" w14:textId="77777777" w:rsidTr="00DA53F1">
        <w:tc>
          <w:tcPr>
            <w:tcW w:w="4135" w:type="dxa"/>
            <w:hideMark/>
          </w:tcPr>
          <w:p w14:paraId="1148551A" w14:textId="77777777" w:rsidR="001B4151" w:rsidRPr="00A45671" w:rsidRDefault="001B4151" w:rsidP="00DA53F1">
            <w:pPr>
              <w:rPr>
                <w:rFonts w:ascii="Arial" w:hAnsi="Arial" w:cs="Arial"/>
                <w:sz w:val="22"/>
                <w:szCs w:val="22"/>
              </w:rPr>
            </w:pPr>
            <w:r w:rsidRPr="00A45671">
              <w:rPr>
                <w:rFonts w:ascii="Arial" w:hAnsi="Arial" w:cs="Arial"/>
                <w:color w:val="000000"/>
                <w:sz w:val="22"/>
                <w:szCs w:val="22"/>
              </w:rPr>
              <w:t>40+</w:t>
            </w:r>
          </w:p>
        </w:tc>
        <w:tc>
          <w:tcPr>
            <w:tcW w:w="1530" w:type="dxa"/>
            <w:hideMark/>
          </w:tcPr>
          <w:p w14:paraId="1EF58D2E"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53 (4.3)</w:t>
            </w:r>
          </w:p>
        </w:tc>
        <w:tc>
          <w:tcPr>
            <w:tcW w:w="1710" w:type="dxa"/>
            <w:hideMark/>
          </w:tcPr>
          <w:p w14:paraId="4D35EEAC"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389 (3.7)</w:t>
            </w:r>
          </w:p>
        </w:tc>
        <w:tc>
          <w:tcPr>
            <w:tcW w:w="2160" w:type="dxa"/>
            <w:hideMark/>
          </w:tcPr>
          <w:p w14:paraId="29120D39"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0.98 [0.65-1.48]</w:t>
            </w:r>
          </w:p>
        </w:tc>
        <w:tc>
          <w:tcPr>
            <w:tcW w:w="1530" w:type="dxa"/>
            <w:hideMark/>
          </w:tcPr>
          <w:p w14:paraId="3491FF80"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954 (5.1)</w:t>
            </w:r>
          </w:p>
        </w:tc>
        <w:tc>
          <w:tcPr>
            <w:tcW w:w="1710" w:type="dxa"/>
            <w:hideMark/>
          </w:tcPr>
          <w:p w14:paraId="6003A964"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7,041 (4.4)</w:t>
            </w:r>
          </w:p>
        </w:tc>
        <w:tc>
          <w:tcPr>
            <w:tcW w:w="1985" w:type="dxa"/>
            <w:hideMark/>
          </w:tcPr>
          <w:p w14:paraId="07863DA5" w14:textId="77777777" w:rsidR="001B4151" w:rsidRPr="00A45671" w:rsidRDefault="001B4151" w:rsidP="00DA53F1">
            <w:pPr>
              <w:jc w:val="center"/>
              <w:rPr>
                <w:rFonts w:ascii="Arial" w:hAnsi="Arial" w:cs="Arial"/>
                <w:b/>
                <w:bCs/>
                <w:sz w:val="22"/>
                <w:szCs w:val="22"/>
              </w:rPr>
            </w:pPr>
            <w:r w:rsidRPr="00A45671">
              <w:rPr>
                <w:rFonts w:ascii="Arial" w:hAnsi="Arial" w:cs="Arial"/>
                <w:b/>
                <w:bCs/>
                <w:color w:val="000000"/>
                <w:sz w:val="22"/>
                <w:szCs w:val="22"/>
              </w:rPr>
              <w:t>1.19 [1.09-1.30]</w:t>
            </w:r>
          </w:p>
        </w:tc>
      </w:tr>
      <w:tr w:rsidR="001B4151" w:rsidRPr="00A45671" w14:paraId="2B391C5D" w14:textId="77777777" w:rsidTr="00DA53F1">
        <w:tc>
          <w:tcPr>
            <w:tcW w:w="4135" w:type="dxa"/>
            <w:hideMark/>
          </w:tcPr>
          <w:p w14:paraId="0B106708" w14:textId="77777777" w:rsidR="001B4151" w:rsidRPr="00A45671" w:rsidRDefault="001B4151" w:rsidP="00DA53F1">
            <w:pPr>
              <w:rPr>
                <w:rFonts w:ascii="Arial" w:hAnsi="Arial" w:cs="Arial"/>
                <w:sz w:val="22"/>
                <w:szCs w:val="22"/>
              </w:rPr>
            </w:pPr>
            <w:r w:rsidRPr="00A45671">
              <w:rPr>
                <w:rFonts w:ascii="Arial" w:hAnsi="Arial" w:cs="Arial"/>
                <w:color w:val="000000"/>
                <w:sz w:val="22"/>
                <w:szCs w:val="22"/>
              </w:rPr>
              <w:t>Unknown</w:t>
            </w:r>
          </w:p>
        </w:tc>
        <w:tc>
          <w:tcPr>
            <w:tcW w:w="1530" w:type="dxa"/>
            <w:hideMark/>
          </w:tcPr>
          <w:p w14:paraId="0F4D5222"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487 (39.5)</w:t>
            </w:r>
          </w:p>
        </w:tc>
        <w:tc>
          <w:tcPr>
            <w:tcW w:w="1710" w:type="dxa"/>
            <w:hideMark/>
          </w:tcPr>
          <w:p w14:paraId="2454ACFB"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4,798 (45.5)</w:t>
            </w:r>
          </w:p>
        </w:tc>
        <w:tc>
          <w:tcPr>
            <w:tcW w:w="2160" w:type="dxa"/>
            <w:hideMark/>
          </w:tcPr>
          <w:p w14:paraId="5F7CEFB9"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530" w:type="dxa"/>
            <w:hideMark/>
          </w:tcPr>
          <w:p w14:paraId="5705848A"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7,201 (38.7)</w:t>
            </w:r>
          </w:p>
        </w:tc>
        <w:tc>
          <w:tcPr>
            <w:tcW w:w="1710" w:type="dxa"/>
            <w:hideMark/>
          </w:tcPr>
          <w:p w14:paraId="09BA9766"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70,719 (44.2)</w:t>
            </w:r>
          </w:p>
        </w:tc>
        <w:tc>
          <w:tcPr>
            <w:tcW w:w="1985" w:type="dxa"/>
            <w:hideMark/>
          </w:tcPr>
          <w:p w14:paraId="564EE1CB"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r>
      <w:tr w:rsidR="001B4151" w:rsidRPr="00A45671" w14:paraId="609B9325" w14:textId="77777777" w:rsidTr="00DA53F1">
        <w:tc>
          <w:tcPr>
            <w:tcW w:w="4135" w:type="dxa"/>
            <w:hideMark/>
          </w:tcPr>
          <w:p w14:paraId="4901D9AD" w14:textId="77777777" w:rsidR="001B4151" w:rsidRPr="00A45671" w:rsidRDefault="001B4151" w:rsidP="00DA53F1">
            <w:pPr>
              <w:rPr>
                <w:rFonts w:ascii="Arial" w:hAnsi="Arial" w:cs="Arial"/>
                <w:sz w:val="22"/>
                <w:szCs w:val="22"/>
              </w:rPr>
            </w:pPr>
            <w:r w:rsidRPr="00A45671">
              <w:rPr>
                <w:rFonts w:ascii="Arial" w:hAnsi="Arial" w:cs="Arial"/>
                <w:b/>
                <w:color w:val="000000"/>
                <w:sz w:val="22"/>
                <w:szCs w:val="22"/>
              </w:rPr>
              <w:t>Family history of cancer</w:t>
            </w:r>
          </w:p>
        </w:tc>
        <w:tc>
          <w:tcPr>
            <w:tcW w:w="1530" w:type="dxa"/>
          </w:tcPr>
          <w:p w14:paraId="67089D09" w14:textId="77777777" w:rsidR="001B4151" w:rsidRPr="00A45671" w:rsidRDefault="001B4151" w:rsidP="00DA53F1">
            <w:pPr>
              <w:jc w:val="center"/>
              <w:rPr>
                <w:rFonts w:ascii="Arial" w:hAnsi="Arial" w:cs="Arial"/>
                <w:sz w:val="22"/>
                <w:szCs w:val="22"/>
              </w:rPr>
            </w:pPr>
          </w:p>
        </w:tc>
        <w:tc>
          <w:tcPr>
            <w:tcW w:w="1710" w:type="dxa"/>
          </w:tcPr>
          <w:p w14:paraId="507D3E48" w14:textId="77777777" w:rsidR="001B4151" w:rsidRPr="00A45671" w:rsidRDefault="001B4151" w:rsidP="00DA53F1">
            <w:pPr>
              <w:jc w:val="center"/>
              <w:rPr>
                <w:rFonts w:ascii="Arial" w:hAnsi="Arial" w:cs="Arial"/>
                <w:sz w:val="22"/>
                <w:szCs w:val="22"/>
              </w:rPr>
            </w:pPr>
          </w:p>
        </w:tc>
        <w:tc>
          <w:tcPr>
            <w:tcW w:w="2160" w:type="dxa"/>
          </w:tcPr>
          <w:p w14:paraId="6FCB2C17" w14:textId="77777777" w:rsidR="001B4151" w:rsidRPr="00A45671" w:rsidRDefault="001B4151" w:rsidP="00DA53F1">
            <w:pPr>
              <w:jc w:val="center"/>
              <w:rPr>
                <w:rFonts w:ascii="Arial" w:hAnsi="Arial" w:cs="Arial"/>
                <w:sz w:val="22"/>
                <w:szCs w:val="22"/>
              </w:rPr>
            </w:pPr>
          </w:p>
        </w:tc>
        <w:tc>
          <w:tcPr>
            <w:tcW w:w="1530" w:type="dxa"/>
          </w:tcPr>
          <w:p w14:paraId="606769B0" w14:textId="77777777" w:rsidR="001B4151" w:rsidRPr="00A45671" w:rsidRDefault="001B4151" w:rsidP="00DA53F1">
            <w:pPr>
              <w:jc w:val="center"/>
              <w:rPr>
                <w:rFonts w:ascii="Arial" w:hAnsi="Arial" w:cs="Arial"/>
                <w:sz w:val="22"/>
                <w:szCs w:val="22"/>
              </w:rPr>
            </w:pPr>
          </w:p>
        </w:tc>
        <w:tc>
          <w:tcPr>
            <w:tcW w:w="1710" w:type="dxa"/>
          </w:tcPr>
          <w:p w14:paraId="7A4E5E2D" w14:textId="77777777" w:rsidR="001B4151" w:rsidRPr="00A45671" w:rsidRDefault="001B4151" w:rsidP="00DA53F1">
            <w:pPr>
              <w:jc w:val="center"/>
              <w:rPr>
                <w:rFonts w:ascii="Arial" w:hAnsi="Arial" w:cs="Arial"/>
                <w:sz w:val="22"/>
                <w:szCs w:val="22"/>
              </w:rPr>
            </w:pPr>
          </w:p>
        </w:tc>
        <w:tc>
          <w:tcPr>
            <w:tcW w:w="1985" w:type="dxa"/>
          </w:tcPr>
          <w:p w14:paraId="2B7FCB00" w14:textId="77777777" w:rsidR="001B4151" w:rsidRPr="00A45671" w:rsidRDefault="001B4151" w:rsidP="00DA53F1">
            <w:pPr>
              <w:jc w:val="center"/>
              <w:rPr>
                <w:rFonts w:ascii="Arial" w:hAnsi="Arial" w:cs="Arial"/>
                <w:sz w:val="22"/>
                <w:szCs w:val="22"/>
              </w:rPr>
            </w:pPr>
          </w:p>
        </w:tc>
      </w:tr>
      <w:tr w:rsidR="001B4151" w:rsidRPr="00A45671" w14:paraId="69061301" w14:textId="77777777" w:rsidTr="00DA53F1">
        <w:tc>
          <w:tcPr>
            <w:tcW w:w="4135" w:type="dxa"/>
            <w:hideMark/>
          </w:tcPr>
          <w:p w14:paraId="4B68CB9B" w14:textId="77777777" w:rsidR="001B4151" w:rsidRPr="00A45671" w:rsidRDefault="001B4151" w:rsidP="00DA53F1">
            <w:pPr>
              <w:rPr>
                <w:rFonts w:ascii="Arial" w:hAnsi="Arial" w:cs="Arial"/>
                <w:sz w:val="22"/>
                <w:szCs w:val="22"/>
              </w:rPr>
            </w:pPr>
            <w:r w:rsidRPr="00A45671">
              <w:rPr>
                <w:rFonts w:ascii="Arial" w:hAnsi="Arial" w:cs="Arial"/>
                <w:color w:val="000000"/>
                <w:sz w:val="22"/>
                <w:szCs w:val="22"/>
              </w:rPr>
              <w:t>No</w:t>
            </w:r>
          </w:p>
        </w:tc>
        <w:tc>
          <w:tcPr>
            <w:tcW w:w="1530" w:type="dxa"/>
            <w:hideMark/>
          </w:tcPr>
          <w:p w14:paraId="0E57D8FF"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1,226 (99.4)</w:t>
            </w:r>
          </w:p>
        </w:tc>
        <w:tc>
          <w:tcPr>
            <w:tcW w:w="1710" w:type="dxa"/>
            <w:hideMark/>
          </w:tcPr>
          <w:p w14:paraId="5B2C6063"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10,513 (99.7)</w:t>
            </w:r>
          </w:p>
        </w:tc>
        <w:tc>
          <w:tcPr>
            <w:tcW w:w="2160" w:type="dxa"/>
            <w:hideMark/>
          </w:tcPr>
          <w:p w14:paraId="507AA72E"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1.00 [reference]</w:t>
            </w:r>
          </w:p>
        </w:tc>
        <w:tc>
          <w:tcPr>
            <w:tcW w:w="1530" w:type="dxa"/>
            <w:hideMark/>
          </w:tcPr>
          <w:p w14:paraId="0C6C7B29"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17,275 (92.9)</w:t>
            </w:r>
          </w:p>
        </w:tc>
        <w:tc>
          <w:tcPr>
            <w:tcW w:w="1710" w:type="dxa"/>
            <w:hideMark/>
          </w:tcPr>
          <w:p w14:paraId="38BD9981"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149,208 (93.2)</w:t>
            </w:r>
          </w:p>
        </w:tc>
        <w:tc>
          <w:tcPr>
            <w:tcW w:w="1985" w:type="dxa"/>
            <w:hideMark/>
          </w:tcPr>
          <w:p w14:paraId="5CB6B9E3"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1.00 [reference]</w:t>
            </w:r>
          </w:p>
        </w:tc>
      </w:tr>
      <w:tr w:rsidR="001B4151" w:rsidRPr="00A45671" w14:paraId="61D12149" w14:textId="77777777" w:rsidTr="00DA53F1">
        <w:tc>
          <w:tcPr>
            <w:tcW w:w="4135" w:type="dxa"/>
            <w:hideMark/>
          </w:tcPr>
          <w:p w14:paraId="2913E987" w14:textId="77777777" w:rsidR="001B4151" w:rsidRPr="00A45671" w:rsidRDefault="001B4151" w:rsidP="00DA53F1">
            <w:pPr>
              <w:rPr>
                <w:rFonts w:ascii="Arial" w:hAnsi="Arial" w:cs="Arial"/>
                <w:sz w:val="22"/>
                <w:szCs w:val="22"/>
              </w:rPr>
            </w:pPr>
            <w:r w:rsidRPr="00A45671">
              <w:rPr>
                <w:rFonts w:ascii="Arial" w:hAnsi="Arial" w:cs="Arial"/>
                <w:color w:val="000000"/>
                <w:sz w:val="22"/>
                <w:szCs w:val="22"/>
              </w:rPr>
              <w:t>Yes</w:t>
            </w:r>
          </w:p>
        </w:tc>
        <w:tc>
          <w:tcPr>
            <w:tcW w:w="1530" w:type="dxa"/>
            <w:hideMark/>
          </w:tcPr>
          <w:p w14:paraId="7BF2A38D"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7 (0.6)</w:t>
            </w:r>
          </w:p>
        </w:tc>
        <w:tc>
          <w:tcPr>
            <w:tcW w:w="1710" w:type="dxa"/>
            <w:hideMark/>
          </w:tcPr>
          <w:p w14:paraId="26794B50"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30 (0.3)</w:t>
            </w:r>
          </w:p>
        </w:tc>
        <w:tc>
          <w:tcPr>
            <w:tcW w:w="2160" w:type="dxa"/>
            <w:hideMark/>
          </w:tcPr>
          <w:p w14:paraId="164B15E8"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1.86 [0.75-4.62]</w:t>
            </w:r>
          </w:p>
        </w:tc>
        <w:tc>
          <w:tcPr>
            <w:tcW w:w="1530" w:type="dxa"/>
            <w:hideMark/>
          </w:tcPr>
          <w:p w14:paraId="59941097"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1,320 (7.1)</w:t>
            </w:r>
          </w:p>
        </w:tc>
        <w:tc>
          <w:tcPr>
            <w:tcW w:w="1710" w:type="dxa"/>
            <w:hideMark/>
          </w:tcPr>
          <w:p w14:paraId="204D4A3F"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10,914 (6.8)</w:t>
            </w:r>
          </w:p>
        </w:tc>
        <w:tc>
          <w:tcPr>
            <w:tcW w:w="1985" w:type="dxa"/>
            <w:hideMark/>
          </w:tcPr>
          <w:p w14:paraId="5026211C"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0.99 [0.92-1.05]</w:t>
            </w:r>
          </w:p>
        </w:tc>
      </w:tr>
      <w:tr w:rsidR="001B4151" w:rsidRPr="00A45671" w14:paraId="26BCADAE" w14:textId="77777777" w:rsidTr="00DA53F1">
        <w:tc>
          <w:tcPr>
            <w:tcW w:w="4135" w:type="dxa"/>
            <w:hideMark/>
          </w:tcPr>
          <w:p w14:paraId="2EF6DFDD" w14:textId="77777777" w:rsidR="001B4151" w:rsidRPr="00A45671" w:rsidRDefault="001B4151" w:rsidP="00DA53F1">
            <w:pPr>
              <w:rPr>
                <w:rFonts w:ascii="Arial" w:hAnsi="Arial" w:cs="Arial"/>
                <w:sz w:val="22"/>
                <w:szCs w:val="22"/>
              </w:rPr>
            </w:pPr>
            <w:r w:rsidRPr="00A45671">
              <w:rPr>
                <w:rFonts w:ascii="Arial" w:hAnsi="Arial" w:cs="Arial"/>
                <w:b/>
                <w:color w:val="000000"/>
                <w:sz w:val="22"/>
                <w:szCs w:val="22"/>
              </w:rPr>
              <w:t>Prior chronic alcohol consumption</w:t>
            </w:r>
          </w:p>
        </w:tc>
        <w:tc>
          <w:tcPr>
            <w:tcW w:w="1530" w:type="dxa"/>
          </w:tcPr>
          <w:p w14:paraId="4FF6DBCE" w14:textId="77777777" w:rsidR="001B4151" w:rsidRPr="00A45671" w:rsidRDefault="001B4151" w:rsidP="00DA53F1">
            <w:pPr>
              <w:jc w:val="center"/>
              <w:rPr>
                <w:rFonts w:ascii="Arial" w:hAnsi="Arial" w:cs="Arial"/>
                <w:sz w:val="22"/>
                <w:szCs w:val="22"/>
              </w:rPr>
            </w:pPr>
          </w:p>
        </w:tc>
        <w:tc>
          <w:tcPr>
            <w:tcW w:w="1710" w:type="dxa"/>
          </w:tcPr>
          <w:p w14:paraId="4C5B425B" w14:textId="77777777" w:rsidR="001B4151" w:rsidRPr="00A45671" w:rsidRDefault="001B4151" w:rsidP="00DA53F1">
            <w:pPr>
              <w:jc w:val="center"/>
              <w:rPr>
                <w:rFonts w:ascii="Arial" w:hAnsi="Arial" w:cs="Arial"/>
                <w:sz w:val="22"/>
                <w:szCs w:val="22"/>
              </w:rPr>
            </w:pPr>
          </w:p>
        </w:tc>
        <w:tc>
          <w:tcPr>
            <w:tcW w:w="2160" w:type="dxa"/>
          </w:tcPr>
          <w:p w14:paraId="640D72B3" w14:textId="77777777" w:rsidR="001B4151" w:rsidRPr="00A45671" w:rsidRDefault="001B4151" w:rsidP="00DA53F1">
            <w:pPr>
              <w:jc w:val="center"/>
              <w:rPr>
                <w:rFonts w:ascii="Arial" w:hAnsi="Arial" w:cs="Arial"/>
                <w:sz w:val="22"/>
                <w:szCs w:val="22"/>
              </w:rPr>
            </w:pPr>
          </w:p>
        </w:tc>
        <w:tc>
          <w:tcPr>
            <w:tcW w:w="1530" w:type="dxa"/>
          </w:tcPr>
          <w:p w14:paraId="72F62E77" w14:textId="77777777" w:rsidR="001B4151" w:rsidRPr="00A45671" w:rsidRDefault="001B4151" w:rsidP="00DA53F1">
            <w:pPr>
              <w:jc w:val="center"/>
              <w:rPr>
                <w:rFonts w:ascii="Arial" w:hAnsi="Arial" w:cs="Arial"/>
                <w:sz w:val="22"/>
                <w:szCs w:val="22"/>
              </w:rPr>
            </w:pPr>
          </w:p>
        </w:tc>
        <w:tc>
          <w:tcPr>
            <w:tcW w:w="1710" w:type="dxa"/>
          </w:tcPr>
          <w:p w14:paraId="69618B95" w14:textId="77777777" w:rsidR="001B4151" w:rsidRPr="00A45671" w:rsidRDefault="001B4151" w:rsidP="00DA53F1">
            <w:pPr>
              <w:jc w:val="center"/>
              <w:rPr>
                <w:rFonts w:ascii="Arial" w:hAnsi="Arial" w:cs="Arial"/>
                <w:sz w:val="22"/>
                <w:szCs w:val="22"/>
              </w:rPr>
            </w:pPr>
          </w:p>
        </w:tc>
        <w:tc>
          <w:tcPr>
            <w:tcW w:w="1985" w:type="dxa"/>
          </w:tcPr>
          <w:p w14:paraId="5E34B2D0" w14:textId="77777777" w:rsidR="001B4151" w:rsidRPr="00A45671" w:rsidRDefault="001B4151" w:rsidP="00DA53F1">
            <w:pPr>
              <w:jc w:val="center"/>
              <w:rPr>
                <w:rFonts w:ascii="Arial" w:hAnsi="Arial" w:cs="Arial"/>
                <w:sz w:val="22"/>
                <w:szCs w:val="22"/>
              </w:rPr>
            </w:pPr>
          </w:p>
        </w:tc>
      </w:tr>
      <w:tr w:rsidR="001B4151" w:rsidRPr="00A45671" w14:paraId="422A56DA" w14:textId="77777777" w:rsidTr="00DA53F1">
        <w:tc>
          <w:tcPr>
            <w:tcW w:w="4135" w:type="dxa"/>
            <w:hideMark/>
          </w:tcPr>
          <w:p w14:paraId="2F5FB711" w14:textId="77777777" w:rsidR="001B4151" w:rsidRPr="00A45671" w:rsidRDefault="001B4151" w:rsidP="00DA53F1">
            <w:pPr>
              <w:rPr>
                <w:rFonts w:ascii="Arial" w:hAnsi="Arial" w:cs="Arial"/>
                <w:sz w:val="22"/>
                <w:szCs w:val="22"/>
              </w:rPr>
            </w:pPr>
            <w:r w:rsidRPr="00A45671">
              <w:rPr>
                <w:rFonts w:ascii="Arial" w:hAnsi="Arial" w:cs="Arial"/>
                <w:color w:val="000000"/>
                <w:sz w:val="22"/>
                <w:szCs w:val="22"/>
              </w:rPr>
              <w:t>No</w:t>
            </w:r>
          </w:p>
        </w:tc>
        <w:tc>
          <w:tcPr>
            <w:tcW w:w="1530" w:type="dxa"/>
            <w:hideMark/>
          </w:tcPr>
          <w:p w14:paraId="05FECC43"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1,038 (84.2)</w:t>
            </w:r>
          </w:p>
        </w:tc>
        <w:tc>
          <w:tcPr>
            <w:tcW w:w="1710" w:type="dxa"/>
            <w:hideMark/>
          </w:tcPr>
          <w:p w14:paraId="1AEEEBF3"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8,937 (84.8)</w:t>
            </w:r>
          </w:p>
        </w:tc>
        <w:tc>
          <w:tcPr>
            <w:tcW w:w="2160" w:type="dxa"/>
            <w:hideMark/>
          </w:tcPr>
          <w:p w14:paraId="5ADE994D"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1.00 [reference]</w:t>
            </w:r>
          </w:p>
        </w:tc>
        <w:tc>
          <w:tcPr>
            <w:tcW w:w="1530" w:type="dxa"/>
            <w:hideMark/>
          </w:tcPr>
          <w:p w14:paraId="28ABF884"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15,610 (83.9)</w:t>
            </w:r>
          </w:p>
        </w:tc>
        <w:tc>
          <w:tcPr>
            <w:tcW w:w="1710" w:type="dxa"/>
            <w:hideMark/>
          </w:tcPr>
          <w:p w14:paraId="686995C0"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137,553 (85.9)</w:t>
            </w:r>
          </w:p>
        </w:tc>
        <w:tc>
          <w:tcPr>
            <w:tcW w:w="1985" w:type="dxa"/>
            <w:hideMark/>
          </w:tcPr>
          <w:p w14:paraId="35A2D0A0"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1.00 [reference]</w:t>
            </w:r>
          </w:p>
        </w:tc>
      </w:tr>
      <w:tr w:rsidR="001B4151" w:rsidRPr="00A45671" w14:paraId="68CF1A5C" w14:textId="77777777" w:rsidTr="00DA53F1">
        <w:tc>
          <w:tcPr>
            <w:tcW w:w="4135" w:type="dxa"/>
            <w:hideMark/>
          </w:tcPr>
          <w:p w14:paraId="6D52C308" w14:textId="77777777" w:rsidR="001B4151" w:rsidRPr="00A45671" w:rsidRDefault="001B4151" w:rsidP="00DA53F1">
            <w:pPr>
              <w:rPr>
                <w:rFonts w:ascii="Arial" w:hAnsi="Arial" w:cs="Arial"/>
                <w:sz w:val="22"/>
                <w:szCs w:val="22"/>
              </w:rPr>
            </w:pPr>
            <w:r w:rsidRPr="00A45671">
              <w:rPr>
                <w:rFonts w:ascii="Arial" w:hAnsi="Arial" w:cs="Arial"/>
                <w:color w:val="000000"/>
                <w:sz w:val="22"/>
                <w:szCs w:val="22"/>
              </w:rPr>
              <w:t>Yes</w:t>
            </w:r>
          </w:p>
        </w:tc>
        <w:tc>
          <w:tcPr>
            <w:tcW w:w="1530" w:type="dxa"/>
            <w:hideMark/>
          </w:tcPr>
          <w:p w14:paraId="1B1101F2"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195 (15.8)</w:t>
            </w:r>
          </w:p>
        </w:tc>
        <w:tc>
          <w:tcPr>
            <w:tcW w:w="1710" w:type="dxa"/>
            <w:hideMark/>
          </w:tcPr>
          <w:p w14:paraId="76845416"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1,606 (15.2)</w:t>
            </w:r>
          </w:p>
        </w:tc>
        <w:tc>
          <w:tcPr>
            <w:tcW w:w="2160" w:type="dxa"/>
            <w:hideMark/>
          </w:tcPr>
          <w:p w14:paraId="4D9AD284" w14:textId="77777777" w:rsidR="001B4151" w:rsidRPr="00A45671" w:rsidRDefault="001B4151" w:rsidP="00DA53F1">
            <w:pPr>
              <w:jc w:val="center"/>
              <w:rPr>
                <w:rFonts w:ascii="Arial" w:hAnsi="Arial" w:cs="Arial"/>
                <w:b/>
                <w:bCs/>
                <w:sz w:val="22"/>
                <w:szCs w:val="22"/>
              </w:rPr>
            </w:pPr>
            <w:r w:rsidRPr="00A45671">
              <w:rPr>
                <w:rFonts w:ascii="Arial" w:hAnsi="Arial" w:cs="Arial"/>
                <w:b/>
                <w:bCs/>
                <w:color w:val="000000"/>
                <w:sz w:val="22"/>
                <w:szCs w:val="22"/>
              </w:rPr>
              <w:t>0.78 [0.62-0.98]</w:t>
            </w:r>
          </w:p>
        </w:tc>
        <w:tc>
          <w:tcPr>
            <w:tcW w:w="1530" w:type="dxa"/>
            <w:hideMark/>
          </w:tcPr>
          <w:p w14:paraId="478AFBFA"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2,985 (16.1)</w:t>
            </w:r>
          </w:p>
        </w:tc>
        <w:tc>
          <w:tcPr>
            <w:tcW w:w="1710" w:type="dxa"/>
            <w:hideMark/>
          </w:tcPr>
          <w:p w14:paraId="39F1807C"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22,569 (14.1)</w:t>
            </w:r>
          </w:p>
        </w:tc>
        <w:tc>
          <w:tcPr>
            <w:tcW w:w="1985" w:type="dxa"/>
            <w:hideMark/>
          </w:tcPr>
          <w:p w14:paraId="00DAE6A6" w14:textId="77777777" w:rsidR="001B4151" w:rsidRPr="00A45671" w:rsidRDefault="001B4151" w:rsidP="00DA53F1">
            <w:pPr>
              <w:jc w:val="center"/>
              <w:rPr>
                <w:rFonts w:ascii="Arial" w:hAnsi="Arial" w:cs="Arial"/>
                <w:b/>
                <w:bCs/>
                <w:sz w:val="22"/>
                <w:szCs w:val="22"/>
              </w:rPr>
            </w:pPr>
            <w:r w:rsidRPr="00A45671">
              <w:rPr>
                <w:rFonts w:ascii="Arial" w:hAnsi="Arial" w:cs="Arial"/>
                <w:b/>
                <w:bCs/>
                <w:color w:val="000000"/>
                <w:sz w:val="22"/>
                <w:szCs w:val="22"/>
              </w:rPr>
              <w:t>1.11 [1.05-1.17]</w:t>
            </w:r>
          </w:p>
        </w:tc>
      </w:tr>
      <w:tr w:rsidR="001B4151" w:rsidRPr="00A45671" w14:paraId="7F37FFC2" w14:textId="77777777" w:rsidTr="00DA53F1">
        <w:tc>
          <w:tcPr>
            <w:tcW w:w="4135" w:type="dxa"/>
            <w:hideMark/>
          </w:tcPr>
          <w:p w14:paraId="6C333421" w14:textId="77777777" w:rsidR="001B4151" w:rsidRPr="00A45671" w:rsidRDefault="001B4151" w:rsidP="00DA53F1">
            <w:pPr>
              <w:rPr>
                <w:rFonts w:ascii="Arial" w:hAnsi="Arial" w:cs="Arial"/>
                <w:sz w:val="22"/>
                <w:szCs w:val="22"/>
              </w:rPr>
            </w:pPr>
            <w:r w:rsidRPr="00A45671">
              <w:rPr>
                <w:rFonts w:ascii="Arial" w:hAnsi="Arial" w:cs="Arial"/>
                <w:b/>
                <w:color w:val="000000"/>
                <w:sz w:val="22"/>
                <w:szCs w:val="22"/>
              </w:rPr>
              <w:t>Prior tobacco use</w:t>
            </w:r>
          </w:p>
        </w:tc>
        <w:tc>
          <w:tcPr>
            <w:tcW w:w="1530" w:type="dxa"/>
          </w:tcPr>
          <w:p w14:paraId="0363D333" w14:textId="77777777" w:rsidR="001B4151" w:rsidRPr="00A45671" w:rsidRDefault="001B4151" w:rsidP="00DA53F1">
            <w:pPr>
              <w:jc w:val="center"/>
              <w:rPr>
                <w:rFonts w:ascii="Arial" w:hAnsi="Arial" w:cs="Arial"/>
                <w:sz w:val="22"/>
                <w:szCs w:val="22"/>
              </w:rPr>
            </w:pPr>
          </w:p>
        </w:tc>
        <w:tc>
          <w:tcPr>
            <w:tcW w:w="1710" w:type="dxa"/>
          </w:tcPr>
          <w:p w14:paraId="27A9ECB9" w14:textId="77777777" w:rsidR="001B4151" w:rsidRPr="00A45671" w:rsidRDefault="001B4151" w:rsidP="00DA53F1">
            <w:pPr>
              <w:jc w:val="center"/>
              <w:rPr>
                <w:rFonts w:ascii="Arial" w:hAnsi="Arial" w:cs="Arial"/>
                <w:sz w:val="22"/>
                <w:szCs w:val="22"/>
              </w:rPr>
            </w:pPr>
          </w:p>
        </w:tc>
        <w:tc>
          <w:tcPr>
            <w:tcW w:w="2160" w:type="dxa"/>
          </w:tcPr>
          <w:p w14:paraId="3CEB3A97" w14:textId="77777777" w:rsidR="001B4151" w:rsidRPr="00A45671" w:rsidRDefault="001B4151" w:rsidP="00DA53F1">
            <w:pPr>
              <w:jc w:val="center"/>
              <w:rPr>
                <w:rFonts w:ascii="Arial" w:hAnsi="Arial" w:cs="Arial"/>
                <w:sz w:val="22"/>
                <w:szCs w:val="22"/>
              </w:rPr>
            </w:pPr>
          </w:p>
        </w:tc>
        <w:tc>
          <w:tcPr>
            <w:tcW w:w="1530" w:type="dxa"/>
          </w:tcPr>
          <w:p w14:paraId="27339457" w14:textId="77777777" w:rsidR="001B4151" w:rsidRPr="00A45671" w:rsidRDefault="001B4151" w:rsidP="00DA53F1">
            <w:pPr>
              <w:jc w:val="center"/>
              <w:rPr>
                <w:rFonts w:ascii="Arial" w:hAnsi="Arial" w:cs="Arial"/>
                <w:sz w:val="22"/>
                <w:szCs w:val="22"/>
              </w:rPr>
            </w:pPr>
          </w:p>
        </w:tc>
        <w:tc>
          <w:tcPr>
            <w:tcW w:w="1710" w:type="dxa"/>
          </w:tcPr>
          <w:p w14:paraId="00CE8D26" w14:textId="77777777" w:rsidR="001B4151" w:rsidRPr="00A45671" w:rsidRDefault="001B4151" w:rsidP="00DA53F1">
            <w:pPr>
              <w:jc w:val="center"/>
              <w:rPr>
                <w:rFonts w:ascii="Arial" w:hAnsi="Arial" w:cs="Arial"/>
                <w:sz w:val="22"/>
                <w:szCs w:val="22"/>
              </w:rPr>
            </w:pPr>
          </w:p>
        </w:tc>
        <w:tc>
          <w:tcPr>
            <w:tcW w:w="1985" w:type="dxa"/>
          </w:tcPr>
          <w:p w14:paraId="0F099F7C" w14:textId="77777777" w:rsidR="001B4151" w:rsidRPr="00A45671" w:rsidRDefault="001B4151" w:rsidP="00DA53F1">
            <w:pPr>
              <w:jc w:val="center"/>
              <w:rPr>
                <w:rFonts w:ascii="Arial" w:hAnsi="Arial" w:cs="Arial"/>
                <w:sz w:val="22"/>
                <w:szCs w:val="22"/>
              </w:rPr>
            </w:pPr>
          </w:p>
        </w:tc>
      </w:tr>
      <w:tr w:rsidR="001B4151" w:rsidRPr="00A45671" w14:paraId="02778551" w14:textId="77777777" w:rsidTr="00DA53F1">
        <w:tc>
          <w:tcPr>
            <w:tcW w:w="4135" w:type="dxa"/>
            <w:hideMark/>
          </w:tcPr>
          <w:p w14:paraId="225BA529" w14:textId="77777777" w:rsidR="001B4151" w:rsidRPr="00A45671" w:rsidRDefault="001B4151" w:rsidP="00DA53F1">
            <w:pPr>
              <w:rPr>
                <w:rFonts w:ascii="Arial" w:hAnsi="Arial" w:cs="Arial"/>
                <w:sz w:val="22"/>
                <w:szCs w:val="22"/>
              </w:rPr>
            </w:pPr>
            <w:r w:rsidRPr="00A45671">
              <w:rPr>
                <w:rFonts w:ascii="Arial" w:hAnsi="Arial" w:cs="Arial"/>
                <w:color w:val="000000"/>
                <w:sz w:val="22"/>
                <w:szCs w:val="22"/>
              </w:rPr>
              <w:t>No</w:t>
            </w:r>
          </w:p>
        </w:tc>
        <w:tc>
          <w:tcPr>
            <w:tcW w:w="1530" w:type="dxa"/>
            <w:hideMark/>
          </w:tcPr>
          <w:p w14:paraId="30DBD283"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675 (54.7)</w:t>
            </w:r>
          </w:p>
        </w:tc>
        <w:tc>
          <w:tcPr>
            <w:tcW w:w="1710" w:type="dxa"/>
            <w:hideMark/>
          </w:tcPr>
          <w:p w14:paraId="7C27C367"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6,960 (66.0)</w:t>
            </w:r>
          </w:p>
        </w:tc>
        <w:tc>
          <w:tcPr>
            <w:tcW w:w="2160" w:type="dxa"/>
            <w:hideMark/>
          </w:tcPr>
          <w:p w14:paraId="1C804221"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1.00 [reference]</w:t>
            </w:r>
          </w:p>
        </w:tc>
        <w:tc>
          <w:tcPr>
            <w:tcW w:w="1530" w:type="dxa"/>
            <w:hideMark/>
          </w:tcPr>
          <w:p w14:paraId="7F759B44"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11,850 (63.7)</w:t>
            </w:r>
          </w:p>
        </w:tc>
        <w:tc>
          <w:tcPr>
            <w:tcW w:w="1710" w:type="dxa"/>
            <w:hideMark/>
          </w:tcPr>
          <w:p w14:paraId="5DD27125"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110,390 (68.9)</w:t>
            </w:r>
          </w:p>
        </w:tc>
        <w:tc>
          <w:tcPr>
            <w:tcW w:w="1985" w:type="dxa"/>
            <w:hideMark/>
          </w:tcPr>
          <w:p w14:paraId="6D4B7294"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1.00 [reference]</w:t>
            </w:r>
          </w:p>
        </w:tc>
      </w:tr>
      <w:tr w:rsidR="001B4151" w:rsidRPr="00A45671" w14:paraId="7718A9DB" w14:textId="77777777" w:rsidTr="00DA53F1">
        <w:tc>
          <w:tcPr>
            <w:tcW w:w="4135" w:type="dxa"/>
            <w:hideMark/>
          </w:tcPr>
          <w:p w14:paraId="3E42171E" w14:textId="77777777" w:rsidR="001B4151" w:rsidRPr="00A45671" w:rsidRDefault="001B4151" w:rsidP="00DA53F1">
            <w:pPr>
              <w:rPr>
                <w:rFonts w:ascii="Arial" w:hAnsi="Arial" w:cs="Arial"/>
                <w:sz w:val="22"/>
                <w:szCs w:val="22"/>
              </w:rPr>
            </w:pPr>
            <w:r w:rsidRPr="00A45671">
              <w:rPr>
                <w:rFonts w:ascii="Arial" w:hAnsi="Arial" w:cs="Arial"/>
                <w:color w:val="000000"/>
                <w:sz w:val="22"/>
                <w:szCs w:val="22"/>
              </w:rPr>
              <w:t>Yes</w:t>
            </w:r>
          </w:p>
        </w:tc>
        <w:tc>
          <w:tcPr>
            <w:tcW w:w="1530" w:type="dxa"/>
            <w:hideMark/>
          </w:tcPr>
          <w:p w14:paraId="087DB791"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558 (45.3)</w:t>
            </w:r>
          </w:p>
        </w:tc>
        <w:tc>
          <w:tcPr>
            <w:tcW w:w="1710" w:type="dxa"/>
            <w:hideMark/>
          </w:tcPr>
          <w:p w14:paraId="59F7DBBD"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3,583 (34.0)</w:t>
            </w:r>
          </w:p>
        </w:tc>
        <w:tc>
          <w:tcPr>
            <w:tcW w:w="2160" w:type="dxa"/>
            <w:hideMark/>
          </w:tcPr>
          <w:p w14:paraId="14B5C5FE" w14:textId="77777777" w:rsidR="001B4151" w:rsidRPr="00A45671" w:rsidRDefault="001B4151" w:rsidP="00DA53F1">
            <w:pPr>
              <w:jc w:val="center"/>
              <w:rPr>
                <w:rFonts w:ascii="Arial" w:hAnsi="Arial" w:cs="Arial"/>
                <w:b/>
                <w:bCs/>
                <w:sz w:val="22"/>
                <w:szCs w:val="22"/>
              </w:rPr>
            </w:pPr>
            <w:r w:rsidRPr="00A45671">
              <w:rPr>
                <w:rFonts w:ascii="Arial" w:hAnsi="Arial" w:cs="Arial"/>
                <w:b/>
                <w:bCs/>
                <w:color w:val="000000"/>
                <w:sz w:val="22"/>
                <w:szCs w:val="22"/>
              </w:rPr>
              <w:t>1.70 [1.40-2.06]</w:t>
            </w:r>
          </w:p>
        </w:tc>
        <w:tc>
          <w:tcPr>
            <w:tcW w:w="1530" w:type="dxa"/>
            <w:hideMark/>
          </w:tcPr>
          <w:p w14:paraId="1C795D12"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6,745 (36.3)</w:t>
            </w:r>
          </w:p>
        </w:tc>
        <w:tc>
          <w:tcPr>
            <w:tcW w:w="1710" w:type="dxa"/>
            <w:hideMark/>
          </w:tcPr>
          <w:p w14:paraId="76F42D10"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49,732 (31.1)</w:t>
            </w:r>
          </w:p>
        </w:tc>
        <w:tc>
          <w:tcPr>
            <w:tcW w:w="1985" w:type="dxa"/>
            <w:hideMark/>
          </w:tcPr>
          <w:p w14:paraId="1071C17E" w14:textId="77777777" w:rsidR="001B4151" w:rsidRPr="00A45671" w:rsidRDefault="001B4151" w:rsidP="00DA53F1">
            <w:pPr>
              <w:jc w:val="center"/>
              <w:rPr>
                <w:rFonts w:ascii="Arial" w:hAnsi="Arial" w:cs="Arial"/>
                <w:b/>
                <w:bCs/>
                <w:sz w:val="22"/>
                <w:szCs w:val="22"/>
              </w:rPr>
            </w:pPr>
            <w:r w:rsidRPr="00A45671">
              <w:rPr>
                <w:rFonts w:ascii="Arial" w:hAnsi="Arial" w:cs="Arial"/>
                <w:b/>
                <w:bCs/>
                <w:color w:val="000000"/>
                <w:sz w:val="22"/>
                <w:szCs w:val="22"/>
              </w:rPr>
              <w:t>1.18 [1.14-1.24]</w:t>
            </w:r>
          </w:p>
        </w:tc>
      </w:tr>
      <w:tr w:rsidR="001B4151" w:rsidRPr="00A45671" w14:paraId="340A25D5" w14:textId="77777777" w:rsidTr="00DA53F1">
        <w:tc>
          <w:tcPr>
            <w:tcW w:w="4135" w:type="dxa"/>
            <w:hideMark/>
          </w:tcPr>
          <w:p w14:paraId="08392169" w14:textId="77777777" w:rsidR="001B4151" w:rsidRPr="00A45671" w:rsidRDefault="001B4151" w:rsidP="00DA53F1">
            <w:pPr>
              <w:rPr>
                <w:rFonts w:ascii="Arial" w:hAnsi="Arial" w:cs="Arial"/>
                <w:sz w:val="22"/>
                <w:szCs w:val="22"/>
              </w:rPr>
            </w:pPr>
            <w:r w:rsidRPr="00A45671">
              <w:rPr>
                <w:rFonts w:ascii="Arial" w:hAnsi="Arial" w:cs="Arial"/>
                <w:b/>
                <w:color w:val="000000"/>
                <w:sz w:val="22"/>
                <w:szCs w:val="22"/>
              </w:rPr>
              <w:t>Prior Barrett’s esophagus</w:t>
            </w:r>
          </w:p>
        </w:tc>
        <w:tc>
          <w:tcPr>
            <w:tcW w:w="1530" w:type="dxa"/>
          </w:tcPr>
          <w:p w14:paraId="12C36D86" w14:textId="77777777" w:rsidR="001B4151" w:rsidRPr="00A45671" w:rsidRDefault="001B4151" w:rsidP="00DA53F1">
            <w:pPr>
              <w:jc w:val="center"/>
              <w:rPr>
                <w:rFonts w:ascii="Arial" w:hAnsi="Arial" w:cs="Arial"/>
                <w:sz w:val="22"/>
                <w:szCs w:val="22"/>
              </w:rPr>
            </w:pPr>
          </w:p>
        </w:tc>
        <w:tc>
          <w:tcPr>
            <w:tcW w:w="1710" w:type="dxa"/>
          </w:tcPr>
          <w:p w14:paraId="6E4D5FE1" w14:textId="77777777" w:rsidR="001B4151" w:rsidRPr="00A45671" w:rsidRDefault="001B4151" w:rsidP="00DA53F1">
            <w:pPr>
              <w:jc w:val="center"/>
              <w:rPr>
                <w:rFonts w:ascii="Arial" w:hAnsi="Arial" w:cs="Arial"/>
                <w:sz w:val="22"/>
                <w:szCs w:val="22"/>
              </w:rPr>
            </w:pPr>
          </w:p>
        </w:tc>
        <w:tc>
          <w:tcPr>
            <w:tcW w:w="2160" w:type="dxa"/>
          </w:tcPr>
          <w:p w14:paraId="29642F67" w14:textId="77777777" w:rsidR="001B4151" w:rsidRPr="00A45671" w:rsidRDefault="001B4151" w:rsidP="00DA53F1">
            <w:pPr>
              <w:jc w:val="center"/>
              <w:rPr>
                <w:rFonts w:ascii="Arial" w:hAnsi="Arial" w:cs="Arial"/>
                <w:sz w:val="22"/>
                <w:szCs w:val="22"/>
              </w:rPr>
            </w:pPr>
          </w:p>
        </w:tc>
        <w:tc>
          <w:tcPr>
            <w:tcW w:w="1530" w:type="dxa"/>
          </w:tcPr>
          <w:p w14:paraId="037B5538" w14:textId="77777777" w:rsidR="001B4151" w:rsidRPr="00A45671" w:rsidRDefault="001B4151" w:rsidP="00DA53F1">
            <w:pPr>
              <w:jc w:val="center"/>
              <w:rPr>
                <w:rFonts w:ascii="Arial" w:hAnsi="Arial" w:cs="Arial"/>
                <w:sz w:val="22"/>
                <w:szCs w:val="22"/>
              </w:rPr>
            </w:pPr>
          </w:p>
        </w:tc>
        <w:tc>
          <w:tcPr>
            <w:tcW w:w="1710" w:type="dxa"/>
          </w:tcPr>
          <w:p w14:paraId="2D80EDCE" w14:textId="77777777" w:rsidR="001B4151" w:rsidRPr="00A45671" w:rsidRDefault="001B4151" w:rsidP="00DA53F1">
            <w:pPr>
              <w:jc w:val="center"/>
              <w:rPr>
                <w:rFonts w:ascii="Arial" w:hAnsi="Arial" w:cs="Arial"/>
                <w:sz w:val="22"/>
                <w:szCs w:val="22"/>
              </w:rPr>
            </w:pPr>
          </w:p>
        </w:tc>
        <w:tc>
          <w:tcPr>
            <w:tcW w:w="1985" w:type="dxa"/>
          </w:tcPr>
          <w:p w14:paraId="462FD4F9" w14:textId="77777777" w:rsidR="001B4151" w:rsidRPr="00A45671" w:rsidRDefault="001B4151" w:rsidP="00DA53F1">
            <w:pPr>
              <w:jc w:val="center"/>
              <w:rPr>
                <w:rFonts w:ascii="Arial" w:hAnsi="Arial" w:cs="Arial"/>
                <w:sz w:val="22"/>
                <w:szCs w:val="22"/>
              </w:rPr>
            </w:pPr>
          </w:p>
        </w:tc>
      </w:tr>
      <w:tr w:rsidR="001B4151" w:rsidRPr="00A45671" w14:paraId="4AEC9311" w14:textId="77777777" w:rsidTr="00DA53F1">
        <w:tc>
          <w:tcPr>
            <w:tcW w:w="4135" w:type="dxa"/>
            <w:hideMark/>
          </w:tcPr>
          <w:p w14:paraId="045A19E6" w14:textId="77777777" w:rsidR="001B4151" w:rsidRPr="00A45671" w:rsidRDefault="001B4151" w:rsidP="00DA53F1">
            <w:pPr>
              <w:rPr>
                <w:rFonts w:ascii="Arial" w:hAnsi="Arial" w:cs="Arial"/>
                <w:sz w:val="22"/>
                <w:szCs w:val="22"/>
              </w:rPr>
            </w:pPr>
            <w:r w:rsidRPr="00A45671">
              <w:rPr>
                <w:rFonts w:ascii="Arial" w:hAnsi="Arial" w:cs="Arial"/>
                <w:color w:val="000000"/>
                <w:sz w:val="22"/>
                <w:szCs w:val="22"/>
              </w:rPr>
              <w:t>No</w:t>
            </w:r>
          </w:p>
        </w:tc>
        <w:tc>
          <w:tcPr>
            <w:tcW w:w="1530" w:type="dxa"/>
            <w:hideMark/>
          </w:tcPr>
          <w:p w14:paraId="0FA044E7"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1,131 (91.7)</w:t>
            </w:r>
          </w:p>
        </w:tc>
        <w:tc>
          <w:tcPr>
            <w:tcW w:w="1710" w:type="dxa"/>
            <w:hideMark/>
          </w:tcPr>
          <w:p w14:paraId="12801C2D"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10,480 (99.4)</w:t>
            </w:r>
          </w:p>
        </w:tc>
        <w:tc>
          <w:tcPr>
            <w:tcW w:w="2160" w:type="dxa"/>
            <w:hideMark/>
          </w:tcPr>
          <w:p w14:paraId="57C59E0C"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1.00 [reference]</w:t>
            </w:r>
          </w:p>
        </w:tc>
        <w:tc>
          <w:tcPr>
            <w:tcW w:w="1530" w:type="dxa"/>
            <w:hideMark/>
          </w:tcPr>
          <w:p w14:paraId="534D18EF"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710" w:type="dxa"/>
            <w:hideMark/>
          </w:tcPr>
          <w:p w14:paraId="4FC27C37"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985" w:type="dxa"/>
            <w:hideMark/>
          </w:tcPr>
          <w:p w14:paraId="73241954"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r>
      <w:tr w:rsidR="001B4151" w:rsidRPr="00A45671" w14:paraId="16DF2FBA" w14:textId="77777777" w:rsidTr="00DA53F1">
        <w:tc>
          <w:tcPr>
            <w:tcW w:w="4135" w:type="dxa"/>
            <w:hideMark/>
          </w:tcPr>
          <w:p w14:paraId="70D2CE36" w14:textId="77777777" w:rsidR="001B4151" w:rsidRPr="00A45671" w:rsidRDefault="001B4151" w:rsidP="00DA53F1">
            <w:pPr>
              <w:rPr>
                <w:rFonts w:ascii="Arial" w:hAnsi="Arial" w:cs="Arial"/>
                <w:sz w:val="22"/>
                <w:szCs w:val="22"/>
              </w:rPr>
            </w:pPr>
            <w:r w:rsidRPr="00A45671">
              <w:rPr>
                <w:rFonts w:ascii="Arial" w:hAnsi="Arial" w:cs="Arial"/>
                <w:color w:val="000000"/>
                <w:sz w:val="22"/>
                <w:szCs w:val="22"/>
              </w:rPr>
              <w:t>Yes</w:t>
            </w:r>
          </w:p>
        </w:tc>
        <w:tc>
          <w:tcPr>
            <w:tcW w:w="1530" w:type="dxa"/>
            <w:hideMark/>
          </w:tcPr>
          <w:p w14:paraId="623DE20E"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102 (8.3)</w:t>
            </w:r>
          </w:p>
        </w:tc>
        <w:tc>
          <w:tcPr>
            <w:tcW w:w="1710" w:type="dxa"/>
            <w:hideMark/>
          </w:tcPr>
          <w:p w14:paraId="7B161769"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63 (0.6)</w:t>
            </w:r>
          </w:p>
        </w:tc>
        <w:tc>
          <w:tcPr>
            <w:tcW w:w="2160" w:type="dxa"/>
            <w:hideMark/>
          </w:tcPr>
          <w:p w14:paraId="198D1FAB" w14:textId="77777777" w:rsidR="001B4151" w:rsidRPr="00A45671" w:rsidRDefault="001B4151" w:rsidP="00DA53F1">
            <w:pPr>
              <w:jc w:val="center"/>
              <w:rPr>
                <w:rFonts w:ascii="Arial" w:hAnsi="Arial" w:cs="Arial"/>
                <w:b/>
                <w:bCs/>
                <w:sz w:val="22"/>
                <w:szCs w:val="22"/>
              </w:rPr>
            </w:pPr>
            <w:r w:rsidRPr="00A45671">
              <w:rPr>
                <w:rFonts w:ascii="Arial" w:hAnsi="Arial" w:cs="Arial"/>
                <w:b/>
                <w:bCs/>
                <w:color w:val="000000"/>
                <w:sz w:val="22"/>
                <w:szCs w:val="22"/>
              </w:rPr>
              <w:t>13.28 [8.50-20.74]</w:t>
            </w:r>
          </w:p>
        </w:tc>
        <w:tc>
          <w:tcPr>
            <w:tcW w:w="1530" w:type="dxa"/>
            <w:hideMark/>
          </w:tcPr>
          <w:p w14:paraId="560494CC"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710" w:type="dxa"/>
            <w:hideMark/>
          </w:tcPr>
          <w:p w14:paraId="08CD405D"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985" w:type="dxa"/>
            <w:hideMark/>
          </w:tcPr>
          <w:p w14:paraId="452AD2A0"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r>
      <w:tr w:rsidR="001B4151" w:rsidRPr="00A45671" w14:paraId="738A8297" w14:textId="77777777" w:rsidTr="00DA53F1">
        <w:tc>
          <w:tcPr>
            <w:tcW w:w="4135" w:type="dxa"/>
            <w:hideMark/>
          </w:tcPr>
          <w:p w14:paraId="0B369FC1" w14:textId="77777777" w:rsidR="001B4151" w:rsidRPr="00A45671" w:rsidRDefault="001B4151" w:rsidP="00DA53F1">
            <w:pPr>
              <w:rPr>
                <w:rFonts w:ascii="Arial" w:hAnsi="Arial" w:cs="Arial"/>
                <w:sz w:val="22"/>
                <w:szCs w:val="22"/>
              </w:rPr>
            </w:pPr>
            <w:r w:rsidRPr="00A45671">
              <w:rPr>
                <w:rFonts w:ascii="Arial" w:hAnsi="Arial" w:cs="Arial"/>
                <w:b/>
                <w:color w:val="000000"/>
                <w:sz w:val="22"/>
                <w:szCs w:val="22"/>
              </w:rPr>
              <w:t>Prior gastric intestinal metaplasia</w:t>
            </w:r>
          </w:p>
        </w:tc>
        <w:tc>
          <w:tcPr>
            <w:tcW w:w="1530" w:type="dxa"/>
          </w:tcPr>
          <w:p w14:paraId="499B76E5" w14:textId="77777777" w:rsidR="001B4151" w:rsidRPr="00A45671" w:rsidRDefault="001B4151" w:rsidP="00DA53F1">
            <w:pPr>
              <w:jc w:val="center"/>
              <w:rPr>
                <w:rFonts w:ascii="Arial" w:hAnsi="Arial" w:cs="Arial"/>
                <w:sz w:val="22"/>
                <w:szCs w:val="22"/>
              </w:rPr>
            </w:pPr>
          </w:p>
        </w:tc>
        <w:tc>
          <w:tcPr>
            <w:tcW w:w="1710" w:type="dxa"/>
          </w:tcPr>
          <w:p w14:paraId="6C2D097A" w14:textId="77777777" w:rsidR="001B4151" w:rsidRPr="00A45671" w:rsidRDefault="001B4151" w:rsidP="00DA53F1">
            <w:pPr>
              <w:jc w:val="center"/>
              <w:rPr>
                <w:rFonts w:ascii="Arial" w:hAnsi="Arial" w:cs="Arial"/>
                <w:sz w:val="22"/>
                <w:szCs w:val="22"/>
              </w:rPr>
            </w:pPr>
          </w:p>
        </w:tc>
        <w:tc>
          <w:tcPr>
            <w:tcW w:w="2160" w:type="dxa"/>
          </w:tcPr>
          <w:p w14:paraId="16D188CE" w14:textId="77777777" w:rsidR="001B4151" w:rsidRPr="00A45671" w:rsidRDefault="001B4151" w:rsidP="00DA53F1">
            <w:pPr>
              <w:jc w:val="center"/>
              <w:rPr>
                <w:rFonts w:ascii="Arial" w:hAnsi="Arial" w:cs="Arial"/>
                <w:sz w:val="22"/>
                <w:szCs w:val="22"/>
              </w:rPr>
            </w:pPr>
          </w:p>
        </w:tc>
        <w:tc>
          <w:tcPr>
            <w:tcW w:w="1530" w:type="dxa"/>
          </w:tcPr>
          <w:p w14:paraId="7F7A077F" w14:textId="77777777" w:rsidR="001B4151" w:rsidRPr="00A45671" w:rsidRDefault="001B4151" w:rsidP="00DA53F1">
            <w:pPr>
              <w:jc w:val="center"/>
              <w:rPr>
                <w:rFonts w:ascii="Arial" w:hAnsi="Arial" w:cs="Arial"/>
                <w:sz w:val="22"/>
                <w:szCs w:val="22"/>
              </w:rPr>
            </w:pPr>
          </w:p>
        </w:tc>
        <w:tc>
          <w:tcPr>
            <w:tcW w:w="1710" w:type="dxa"/>
          </w:tcPr>
          <w:p w14:paraId="077E89FA" w14:textId="77777777" w:rsidR="001B4151" w:rsidRPr="00A45671" w:rsidRDefault="001B4151" w:rsidP="00DA53F1">
            <w:pPr>
              <w:jc w:val="center"/>
              <w:rPr>
                <w:rFonts w:ascii="Arial" w:hAnsi="Arial" w:cs="Arial"/>
                <w:sz w:val="22"/>
                <w:szCs w:val="22"/>
              </w:rPr>
            </w:pPr>
          </w:p>
        </w:tc>
        <w:tc>
          <w:tcPr>
            <w:tcW w:w="1985" w:type="dxa"/>
          </w:tcPr>
          <w:p w14:paraId="1C7FF298" w14:textId="77777777" w:rsidR="001B4151" w:rsidRPr="00A45671" w:rsidRDefault="001B4151" w:rsidP="00DA53F1">
            <w:pPr>
              <w:jc w:val="center"/>
              <w:rPr>
                <w:rFonts w:ascii="Arial" w:hAnsi="Arial" w:cs="Arial"/>
                <w:sz w:val="22"/>
                <w:szCs w:val="22"/>
              </w:rPr>
            </w:pPr>
          </w:p>
        </w:tc>
      </w:tr>
      <w:tr w:rsidR="001B4151" w:rsidRPr="00A45671" w14:paraId="60CE11BA" w14:textId="77777777" w:rsidTr="00DA53F1">
        <w:tc>
          <w:tcPr>
            <w:tcW w:w="4135" w:type="dxa"/>
            <w:hideMark/>
          </w:tcPr>
          <w:p w14:paraId="23C0BEBD" w14:textId="77777777" w:rsidR="001B4151" w:rsidRPr="00A45671" w:rsidRDefault="001B4151" w:rsidP="00DA53F1">
            <w:pPr>
              <w:rPr>
                <w:rFonts w:ascii="Arial" w:hAnsi="Arial" w:cs="Arial"/>
                <w:sz w:val="22"/>
                <w:szCs w:val="22"/>
              </w:rPr>
            </w:pPr>
            <w:r w:rsidRPr="00A45671">
              <w:rPr>
                <w:rFonts w:ascii="Arial" w:hAnsi="Arial" w:cs="Arial"/>
                <w:color w:val="000000"/>
                <w:sz w:val="22"/>
                <w:szCs w:val="22"/>
              </w:rPr>
              <w:t>No</w:t>
            </w:r>
          </w:p>
        </w:tc>
        <w:tc>
          <w:tcPr>
            <w:tcW w:w="1530" w:type="dxa"/>
            <w:hideMark/>
          </w:tcPr>
          <w:p w14:paraId="34621115"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1,108 (89.9)</w:t>
            </w:r>
          </w:p>
        </w:tc>
        <w:tc>
          <w:tcPr>
            <w:tcW w:w="1710" w:type="dxa"/>
            <w:hideMark/>
          </w:tcPr>
          <w:p w14:paraId="313623DA"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10,507 (99.7)</w:t>
            </w:r>
          </w:p>
        </w:tc>
        <w:tc>
          <w:tcPr>
            <w:tcW w:w="2160" w:type="dxa"/>
            <w:hideMark/>
          </w:tcPr>
          <w:p w14:paraId="050A3824"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1.00 [reference]</w:t>
            </w:r>
          </w:p>
        </w:tc>
        <w:tc>
          <w:tcPr>
            <w:tcW w:w="1530" w:type="dxa"/>
            <w:hideMark/>
          </w:tcPr>
          <w:p w14:paraId="74187DAA"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710" w:type="dxa"/>
            <w:hideMark/>
          </w:tcPr>
          <w:p w14:paraId="6A99D2A0"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985" w:type="dxa"/>
            <w:hideMark/>
          </w:tcPr>
          <w:p w14:paraId="2A32254F"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r>
      <w:tr w:rsidR="001B4151" w:rsidRPr="00A45671" w14:paraId="0662E4E0" w14:textId="77777777" w:rsidTr="00DA53F1">
        <w:tc>
          <w:tcPr>
            <w:tcW w:w="4135" w:type="dxa"/>
            <w:hideMark/>
          </w:tcPr>
          <w:p w14:paraId="5C8AF817" w14:textId="77777777" w:rsidR="001B4151" w:rsidRPr="00A45671" w:rsidRDefault="001B4151" w:rsidP="00DA53F1">
            <w:pPr>
              <w:rPr>
                <w:rFonts w:ascii="Arial" w:hAnsi="Arial" w:cs="Arial"/>
                <w:sz w:val="22"/>
                <w:szCs w:val="22"/>
              </w:rPr>
            </w:pPr>
            <w:r w:rsidRPr="00A45671">
              <w:rPr>
                <w:rFonts w:ascii="Arial" w:hAnsi="Arial" w:cs="Arial"/>
                <w:color w:val="000000"/>
                <w:sz w:val="22"/>
                <w:szCs w:val="22"/>
              </w:rPr>
              <w:t>Yes</w:t>
            </w:r>
          </w:p>
        </w:tc>
        <w:tc>
          <w:tcPr>
            <w:tcW w:w="1530" w:type="dxa"/>
            <w:hideMark/>
          </w:tcPr>
          <w:p w14:paraId="5A5C7D4B"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125 (10.1)</w:t>
            </w:r>
          </w:p>
        </w:tc>
        <w:tc>
          <w:tcPr>
            <w:tcW w:w="1710" w:type="dxa"/>
            <w:hideMark/>
          </w:tcPr>
          <w:p w14:paraId="293F9883"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36 (0.3)</w:t>
            </w:r>
          </w:p>
        </w:tc>
        <w:tc>
          <w:tcPr>
            <w:tcW w:w="2160" w:type="dxa"/>
            <w:hideMark/>
          </w:tcPr>
          <w:p w14:paraId="07CAB382" w14:textId="77777777" w:rsidR="001B4151" w:rsidRPr="00A45671" w:rsidRDefault="001B4151" w:rsidP="00DA53F1">
            <w:pPr>
              <w:jc w:val="center"/>
              <w:rPr>
                <w:rFonts w:ascii="Arial" w:hAnsi="Arial" w:cs="Arial"/>
                <w:b/>
                <w:bCs/>
                <w:sz w:val="22"/>
                <w:szCs w:val="22"/>
              </w:rPr>
            </w:pPr>
            <w:r w:rsidRPr="00A45671">
              <w:rPr>
                <w:rFonts w:ascii="Arial" w:hAnsi="Arial" w:cs="Arial"/>
                <w:b/>
                <w:bCs/>
                <w:color w:val="000000"/>
                <w:sz w:val="22"/>
                <w:szCs w:val="22"/>
              </w:rPr>
              <w:t>47.50 [27.63-81.64]</w:t>
            </w:r>
          </w:p>
        </w:tc>
        <w:tc>
          <w:tcPr>
            <w:tcW w:w="1530" w:type="dxa"/>
            <w:hideMark/>
          </w:tcPr>
          <w:p w14:paraId="06553482"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710" w:type="dxa"/>
            <w:hideMark/>
          </w:tcPr>
          <w:p w14:paraId="0DCC0E23"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985" w:type="dxa"/>
            <w:hideMark/>
          </w:tcPr>
          <w:p w14:paraId="6846FCF3"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r>
      <w:tr w:rsidR="001B4151" w:rsidRPr="00A45671" w14:paraId="315C74A9" w14:textId="77777777" w:rsidTr="00DA53F1">
        <w:tc>
          <w:tcPr>
            <w:tcW w:w="4135" w:type="dxa"/>
            <w:hideMark/>
          </w:tcPr>
          <w:p w14:paraId="1AF31CC0" w14:textId="77777777" w:rsidR="001B4151" w:rsidRPr="00A45671" w:rsidRDefault="001B4151" w:rsidP="00DA53F1">
            <w:pPr>
              <w:rPr>
                <w:rFonts w:ascii="Arial" w:hAnsi="Arial" w:cs="Arial"/>
                <w:sz w:val="22"/>
                <w:szCs w:val="22"/>
              </w:rPr>
            </w:pPr>
            <w:r w:rsidRPr="00A45671">
              <w:rPr>
                <w:rFonts w:ascii="Arial" w:hAnsi="Arial" w:cs="Arial"/>
                <w:b/>
                <w:color w:val="000000"/>
                <w:sz w:val="22"/>
                <w:szCs w:val="22"/>
              </w:rPr>
              <w:t>Prior gastric dysplasia</w:t>
            </w:r>
          </w:p>
        </w:tc>
        <w:tc>
          <w:tcPr>
            <w:tcW w:w="1530" w:type="dxa"/>
          </w:tcPr>
          <w:p w14:paraId="7BA2AE24" w14:textId="77777777" w:rsidR="001B4151" w:rsidRPr="00A45671" w:rsidRDefault="001B4151" w:rsidP="00DA53F1">
            <w:pPr>
              <w:jc w:val="center"/>
              <w:rPr>
                <w:rFonts w:ascii="Arial" w:hAnsi="Arial" w:cs="Arial"/>
                <w:sz w:val="22"/>
                <w:szCs w:val="22"/>
              </w:rPr>
            </w:pPr>
          </w:p>
        </w:tc>
        <w:tc>
          <w:tcPr>
            <w:tcW w:w="1710" w:type="dxa"/>
          </w:tcPr>
          <w:p w14:paraId="2AFF845B" w14:textId="77777777" w:rsidR="001B4151" w:rsidRPr="00A45671" w:rsidRDefault="001B4151" w:rsidP="00DA53F1">
            <w:pPr>
              <w:jc w:val="center"/>
              <w:rPr>
                <w:rFonts w:ascii="Arial" w:hAnsi="Arial" w:cs="Arial"/>
                <w:sz w:val="22"/>
                <w:szCs w:val="22"/>
              </w:rPr>
            </w:pPr>
          </w:p>
        </w:tc>
        <w:tc>
          <w:tcPr>
            <w:tcW w:w="2160" w:type="dxa"/>
          </w:tcPr>
          <w:p w14:paraId="2785527B" w14:textId="77777777" w:rsidR="001B4151" w:rsidRPr="00A45671" w:rsidRDefault="001B4151" w:rsidP="00DA53F1">
            <w:pPr>
              <w:jc w:val="center"/>
              <w:rPr>
                <w:rFonts w:ascii="Arial" w:hAnsi="Arial" w:cs="Arial"/>
                <w:sz w:val="22"/>
                <w:szCs w:val="22"/>
              </w:rPr>
            </w:pPr>
          </w:p>
        </w:tc>
        <w:tc>
          <w:tcPr>
            <w:tcW w:w="1530" w:type="dxa"/>
          </w:tcPr>
          <w:p w14:paraId="40B9EDBC" w14:textId="77777777" w:rsidR="001B4151" w:rsidRPr="00A45671" w:rsidRDefault="001B4151" w:rsidP="00DA53F1">
            <w:pPr>
              <w:jc w:val="center"/>
              <w:rPr>
                <w:rFonts w:ascii="Arial" w:hAnsi="Arial" w:cs="Arial"/>
                <w:sz w:val="22"/>
                <w:szCs w:val="22"/>
              </w:rPr>
            </w:pPr>
          </w:p>
        </w:tc>
        <w:tc>
          <w:tcPr>
            <w:tcW w:w="1710" w:type="dxa"/>
          </w:tcPr>
          <w:p w14:paraId="37E20FDA" w14:textId="77777777" w:rsidR="001B4151" w:rsidRPr="00A45671" w:rsidRDefault="001B4151" w:rsidP="00DA53F1">
            <w:pPr>
              <w:jc w:val="center"/>
              <w:rPr>
                <w:rFonts w:ascii="Arial" w:hAnsi="Arial" w:cs="Arial"/>
                <w:sz w:val="22"/>
                <w:szCs w:val="22"/>
              </w:rPr>
            </w:pPr>
          </w:p>
        </w:tc>
        <w:tc>
          <w:tcPr>
            <w:tcW w:w="1985" w:type="dxa"/>
          </w:tcPr>
          <w:p w14:paraId="7686EDC4" w14:textId="77777777" w:rsidR="001B4151" w:rsidRPr="00A45671" w:rsidRDefault="001B4151" w:rsidP="00DA53F1">
            <w:pPr>
              <w:jc w:val="center"/>
              <w:rPr>
                <w:rFonts w:ascii="Arial" w:hAnsi="Arial" w:cs="Arial"/>
                <w:sz w:val="22"/>
                <w:szCs w:val="22"/>
              </w:rPr>
            </w:pPr>
          </w:p>
        </w:tc>
      </w:tr>
      <w:tr w:rsidR="001B4151" w:rsidRPr="00A45671" w14:paraId="0275A946" w14:textId="77777777" w:rsidTr="00DA53F1">
        <w:tc>
          <w:tcPr>
            <w:tcW w:w="4135" w:type="dxa"/>
            <w:hideMark/>
          </w:tcPr>
          <w:p w14:paraId="42F445FF" w14:textId="77777777" w:rsidR="001B4151" w:rsidRPr="00A45671" w:rsidRDefault="001B4151" w:rsidP="00DA53F1">
            <w:pPr>
              <w:rPr>
                <w:rFonts w:ascii="Arial" w:hAnsi="Arial" w:cs="Arial"/>
                <w:sz w:val="22"/>
                <w:szCs w:val="22"/>
              </w:rPr>
            </w:pPr>
            <w:r w:rsidRPr="00A45671">
              <w:rPr>
                <w:rFonts w:ascii="Arial" w:hAnsi="Arial" w:cs="Arial"/>
                <w:color w:val="000000"/>
                <w:sz w:val="22"/>
                <w:szCs w:val="22"/>
              </w:rPr>
              <w:t>No</w:t>
            </w:r>
          </w:p>
        </w:tc>
        <w:tc>
          <w:tcPr>
            <w:tcW w:w="1530" w:type="dxa"/>
            <w:hideMark/>
          </w:tcPr>
          <w:p w14:paraId="302E0FDE"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1,226 (99.4)</w:t>
            </w:r>
          </w:p>
        </w:tc>
        <w:tc>
          <w:tcPr>
            <w:tcW w:w="1710" w:type="dxa"/>
            <w:hideMark/>
          </w:tcPr>
          <w:p w14:paraId="72239562"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10,540 (100.0)</w:t>
            </w:r>
          </w:p>
        </w:tc>
        <w:tc>
          <w:tcPr>
            <w:tcW w:w="2160" w:type="dxa"/>
            <w:hideMark/>
          </w:tcPr>
          <w:p w14:paraId="5A26B35B"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1.00 [reference]</w:t>
            </w:r>
          </w:p>
        </w:tc>
        <w:tc>
          <w:tcPr>
            <w:tcW w:w="1530" w:type="dxa"/>
            <w:hideMark/>
          </w:tcPr>
          <w:p w14:paraId="19BB937C"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710" w:type="dxa"/>
            <w:hideMark/>
          </w:tcPr>
          <w:p w14:paraId="4C15C554"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985" w:type="dxa"/>
            <w:hideMark/>
          </w:tcPr>
          <w:p w14:paraId="7A3FF3B7"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r>
      <w:tr w:rsidR="001B4151" w:rsidRPr="00A45671" w14:paraId="531B3262" w14:textId="77777777" w:rsidTr="00DA53F1">
        <w:tc>
          <w:tcPr>
            <w:tcW w:w="4135" w:type="dxa"/>
            <w:hideMark/>
          </w:tcPr>
          <w:p w14:paraId="76EB8438" w14:textId="77777777" w:rsidR="001B4151" w:rsidRPr="00A45671" w:rsidRDefault="001B4151" w:rsidP="00DA53F1">
            <w:pPr>
              <w:rPr>
                <w:rFonts w:ascii="Arial" w:hAnsi="Arial" w:cs="Arial"/>
                <w:sz w:val="22"/>
                <w:szCs w:val="22"/>
              </w:rPr>
            </w:pPr>
            <w:r w:rsidRPr="00A45671">
              <w:rPr>
                <w:rFonts w:ascii="Arial" w:hAnsi="Arial" w:cs="Arial"/>
                <w:color w:val="000000"/>
                <w:sz w:val="22"/>
                <w:szCs w:val="22"/>
              </w:rPr>
              <w:t>Yes</w:t>
            </w:r>
          </w:p>
        </w:tc>
        <w:tc>
          <w:tcPr>
            <w:tcW w:w="1530" w:type="dxa"/>
            <w:hideMark/>
          </w:tcPr>
          <w:p w14:paraId="443C557A"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7 (0.6)</w:t>
            </w:r>
          </w:p>
        </w:tc>
        <w:tc>
          <w:tcPr>
            <w:tcW w:w="1710" w:type="dxa"/>
            <w:hideMark/>
          </w:tcPr>
          <w:p w14:paraId="59A800E9"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3 (0.0)</w:t>
            </w:r>
          </w:p>
        </w:tc>
        <w:tc>
          <w:tcPr>
            <w:tcW w:w="2160" w:type="dxa"/>
            <w:hideMark/>
          </w:tcPr>
          <w:p w14:paraId="1D37D173"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0.46 [0.10-2.16]</w:t>
            </w:r>
          </w:p>
        </w:tc>
        <w:tc>
          <w:tcPr>
            <w:tcW w:w="1530" w:type="dxa"/>
            <w:hideMark/>
          </w:tcPr>
          <w:p w14:paraId="016AE459"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710" w:type="dxa"/>
            <w:hideMark/>
          </w:tcPr>
          <w:p w14:paraId="7CC6ED51"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985" w:type="dxa"/>
            <w:hideMark/>
          </w:tcPr>
          <w:p w14:paraId="768B2519"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r>
      <w:tr w:rsidR="001B4151" w:rsidRPr="00A45671" w14:paraId="387B8999" w14:textId="77777777" w:rsidTr="00DA53F1">
        <w:tc>
          <w:tcPr>
            <w:tcW w:w="4135" w:type="dxa"/>
            <w:hideMark/>
          </w:tcPr>
          <w:p w14:paraId="5568AEA5" w14:textId="77777777" w:rsidR="001B4151" w:rsidRPr="00A45671" w:rsidRDefault="001B4151" w:rsidP="00DA53F1">
            <w:pPr>
              <w:rPr>
                <w:rFonts w:ascii="Arial" w:hAnsi="Arial" w:cs="Arial"/>
                <w:sz w:val="22"/>
                <w:szCs w:val="22"/>
              </w:rPr>
            </w:pPr>
            <w:r w:rsidRPr="00A45671">
              <w:rPr>
                <w:rFonts w:ascii="Arial" w:hAnsi="Arial" w:cs="Arial"/>
                <w:b/>
                <w:color w:val="000000"/>
                <w:sz w:val="22"/>
                <w:szCs w:val="22"/>
              </w:rPr>
              <w:t>Prior atrophic gastritis</w:t>
            </w:r>
          </w:p>
        </w:tc>
        <w:tc>
          <w:tcPr>
            <w:tcW w:w="1530" w:type="dxa"/>
          </w:tcPr>
          <w:p w14:paraId="2C00D000" w14:textId="77777777" w:rsidR="001B4151" w:rsidRPr="00A45671" w:rsidRDefault="001B4151" w:rsidP="00DA53F1">
            <w:pPr>
              <w:jc w:val="center"/>
              <w:rPr>
                <w:rFonts w:ascii="Arial" w:hAnsi="Arial" w:cs="Arial"/>
                <w:sz w:val="22"/>
                <w:szCs w:val="22"/>
              </w:rPr>
            </w:pPr>
          </w:p>
        </w:tc>
        <w:tc>
          <w:tcPr>
            <w:tcW w:w="1710" w:type="dxa"/>
          </w:tcPr>
          <w:p w14:paraId="36386498" w14:textId="77777777" w:rsidR="001B4151" w:rsidRPr="00A45671" w:rsidRDefault="001B4151" w:rsidP="00DA53F1">
            <w:pPr>
              <w:jc w:val="center"/>
              <w:rPr>
                <w:rFonts w:ascii="Arial" w:hAnsi="Arial" w:cs="Arial"/>
                <w:sz w:val="22"/>
                <w:szCs w:val="22"/>
              </w:rPr>
            </w:pPr>
          </w:p>
        </w:tc>
        <w:tc>
          <w:tcPr>
            <w:tcW w:w="2160" w:type="dxa"/>
          </w:tcPr>
          <w:p w14:paraId="2C77F7D5" w14:textId="77777777" w:rsidR="001B4151" w:rsidRPr="00A45671" w:rsidRDefault="001B4151" w:rsidP="00DA53F1">
            <w:pPr>
              <w:jc w:val="center"/>
              <w:rPr>
                <w:rFonts w:ascii="Arial" w:hAnsi="Arial" w:cs="Arial"/>
                <w:sz w:val="22"/>
                <w:szCs w:val="22"/>
              </w:rPr>
            </w:pPr>
          </w:p>
        </w:tc>
        <w:tc>
          <w:tcPr>
            <w:tcW w:w="1530" w:type="dxa"/>
          </w:tcPr>
          <w:p w14:paraId="116B6D57" w14:textId="77777777" w:rsidR="001B4151" w:rsidRPr="00A45671" w:rsidRDefault="001B4151" w:rsidP="00DA53F1">
            <w:pPr>
              <w:jc w:val="center"/>
              <w:rPr>
                <w:rFonts w:ascii="Arial" w:hAnsi="Arial" w:cs="Arial"/>
                <w:sz w:val="22"/>
                <w:szCs w:val="22"/>
              </w:rPr>
            </w:pPr>
          </w:p>
        </w:tc>
        <w:tc>
          <w:tcPr>
            <w:tcW w:w="1710" w:type="dxa"/>
          </w:tcPr>
          <w:p w14:paraId="614E569B" w14:textId="77777777" w:rsidR="001B4151" w:rsidRPr="00A45671" w:rsidRDefault="001B4151" w:rsidP="00DA53F1">
            <w:pPr>
              <w:jc w:val="center"/>
              <w:rPr>
                <w:rFonts w:ascii="Arial" w:hAnsi="Arial" w:cs="Arial"/>
                <w:sz w:val="22"/>
                <w:szCs w:val="22"/>
              </w:rPr>
            </w:pPr>
          </w:p>
        </w:tc>
        <w:tc>
          <w:tcPr>
            <w:tcW w:w="1985" w:type="dxa"/>
          </w:tcPr>
          <w:p w14:paraId="155D5466" w14:textId="77777777" w:rsidR="001B4151" w:rsidRPr="00A45671" w:rsidRDefault="001B4151" w:rsidP="00DA53F1">
            <w:pPr>
              <w:jc w:val="center"/>
              <w:rPr>
                <w:rFonts w:ascii="Arial" w:hAnsi="Arial" w:cs="Arial"/>
                <w:sz w:val="22"/>
                <w:szCs w:val="22"/>
              </w:rPr>
            </w:pPr>
          </w:p>
        </w:tc>
      </w:tr>
      <w:tr w:rsidR="001B4151" w:rsidRPr="00A45671" w14:paraId="64267D4E" w14:textId="77777777" w:rsidTr="00DA53F1">
        <w:tc>
          <w:tcPr>
            <w:tcW w:w="4135" w:type="dxa"/>
            <w:hideMark/>
          </w:tcPr>
          <w:p w14:paraId="765A836D" w14:textId="77777777" w:rsidR="001B4151" w:rsidRPr="00A45671" w:rsidRDefault="001B4151" w:rsidP="00DA53F1">
            <w:pPr>
              <w:rPr>
                <w:rFonts w:ascii="Arial" w:hAnsi="Arial" w:cs="Arial"/>
                <w:sz w:val="22"/>
                <w:szCs w:val="22"/>
              </w:rPr>
            </w:pPr>
            <w:r w:rsidRPr="00A45671">
              <w:rPr>
                <w:rFonts w:ascii="Arial" w:hAnsi="Arial" w:cs="Arial"/>
                <w:color w:val="000000"/>
                <w:sz w:val="22"/>
                <w:szCs w:val="22"/>
              </w:rPr>
              <w:t>No</w:t>
            </w:r>
          </w:p>
        </w:tc>
        <w:tc>
          <w:tcPr>
            <w:tcW w:w="1530" w:type="dxa"/>
            <w:hideMark/>
          </w:tcPr>
          <w:p w14:paraId="0970EC6E"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1,227 (99.5)</w:t>
            </w:r>
          </w:p>
        </w:tc>
        <w:tc>
          <w:tcPr>
            <w:tcW w:w="1710" w:type="dxa"/>
            <w:hideMark/>
          </w:tcPr>
          <w:p w14:paraId="4C2AE6F1"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10,536 (99.9)</w:t>
            </w:r>
          </w:p>
        </w:tc>
        <w:tc>
          <w:tcPr>
            <w:tcW w:w="2160" w:type="dxa"/>
            <w:hideMark/>
          </w:tcPr>
          <w:p w14:paraId="24EA811F"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1.00 [reference]</w:t>
            </w:r>
          </w:p>
        </w:tc>
        <w:tc>
          <w:tcPr>
            <w:tcW w:w="1530" w:type="dxa"/>
            <w:hideMark/>
          </w:tcPr>
          <w:p w14:paraId="5368465F"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710" w:type="dxa"/>
            <w:hideMark/>
          </w:tcPr>
          <w:p w14:paraId="6260889F"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985" w:type="dxa"/>
            <w:hideMark/>
          </w:tcPr>
          <w:p w14:paraId="2C661AFF"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r>
      <w:tr w:rsidR="001B4151" w:rsidRPr="00A45671" w14:paraId="79B9EA1A" w14:textId="77777777" w:rsidTr="00DA53F1">
        <w:tc>
          <w:tcPr>
            <w:tcW w:w="4135" w:type="dxa"/>
            <w:hideMark/>
          </w:tcPr>
          <w:p w14:paraId="33A1FCEB" w14:textId="77777777" w:rsidR="001B4151" w:rsidRPr="00A45671" w:rsidRDefault="001B4151" w:rsidP="00DA53F1">
            <w:pPr>
              <w:rPr>
                <w:rFonts w:ascii="Arial" w:hAnsi="Arial" w:cs="Arial"/>
                <w:sz w:val="22"/>
                <w:szCs w:val="22"/>
              </w:rPr>
            </w:pPr>
            <w:r w:rsidRPr="00A45671">
              <w:rPr>
                <w:rFonts w:ascii="Arial" w:hAnsi="Arial" w:cs="Arial"/>
                <w:color w:val="000000"/>
                <w:sz w:val="22"/>
                <w:szCs w:val="22"/>
              </w:rPr>
              <w:t>Yes</w:t>
            </w:r>
          </w:p>
        </w:tc>
        <w:tc>
          <w:tcPr>
            <w:tcW w:w="1530" w:type="dxa"/>
            <w:hideMark/>
          </w:tcPr>
          <w:p w14:paraId="68708634"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6 (0.5)</w:t>
            </w:r>
          </w:p>
        </w:tc>
        <w:tc>
          <w:tcPr>
            <w:tcW w:w="1710" w:type="dxa"/>
            <w:hideMark/>
          </w:tcPr>
          <w:p w14:paraId="3FD979FE"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7 (0.1)</w:t>
            </w:r>
          </w:p>
        </w:tc>
        <w:tc>
          <w:tcPr>
            <w:tcW w:w="2160" w:type="dxa"/>
            <w:hideMark/>
          </w:tcPr>
          <w:p w14:paraId="1529DDD7" w14:textId="77777777" w:rsidR="001B4151" w:rsidRPr="00A45671" w:rsidRDefault="001B4151" w:rsidP="00DA53F1">
            <w:pPr>
              <w:jc w:val="center"/>
              <w:rPr>
                <w:rFonts w:ascii="Arial" w:hAnsi="Arial" w:cs="Arial"/>
                <w:b/>
                <w:bCs/>
                <w:sz w:val="22"/>
                <w:szCs w:val="22"/>
              </w:rPr>
            </w:pPr>
            <w:r w:rsidRPr="00A45671">
              <w:rPr>
                <w:rFonts w:ascii="Arial" w:hAnsi="Arial" w:cs="Arial"/>
                <w:b/>
                <w:bCs/>
                <w:color w:val="000000"/>
                <w:sz w:val="22"/>
                <w:szCs w:val="22"/>
              </w:rPr>
              <w:t>7.84 [1.21-50.70]</w:t>
            </w:r>
          </w:p>
        </w:tc>
        <w:tc>
          <w:tcPr>
            <w:tcW w:w="1530" w:type="dxa"/>
            <w:hideMark/>
          </w:tcPr>
          <w:p w14:paraId="02304F69"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710" w:type="dxa"/>
            <w:hideMark/>
          </w:tcPr>
          <w:p w14:paraId="12631B81"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985" w:type="dxa"/>
            <w:hideMark/>
          </w:tcPr>
          <w:p w14:paraId="7F22EBB8"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r>
      <w:tr w:rsidR="001B4151" w:rsidRPr="00A45671" w14:paraId="60BC1146" w14:textId="77777777" w:rsidTr="00DA53F1">
        <w:tc>
          <w:tcPr>
            <w:tcW w:w="4135" w:type="dxa"/>
            <w:hideMark/>
          </w:tcPr>
          <w:p w14:paraId="6C56D5D0" w14:textId="77777777" w:rsidR="001B4151" w:rsidRPr="00A45671" w:rsidRDefault="001B4151" w:rsidP="00DA53F1">
            <w:pPr>
              <w:rPr>
                <w:rFonts w:ascii="Arial" w:hAnsi="Arial" w:cs="Arial"/>
                <w:sz w:val="22"/>
                <w:szCs w:val="22"/>
              </w:rPr>
            </w:pPr>
            <w:r w:rsidRPr="00A45671">
              <w:rPr>
                <w:rFonts w:ascii="Arial" w:hAnsi="Arial" w:cs="Arial"/>
                <w:b/>
                <w:color w:val="000000"/>
                <w:sz w:val="22"/>
                <w:szCs w:val="22"/>
              </w:rPr>
              <w:t>Prior peptic ulcer disease</w:t>
            </w:r>
          </w:p>
        </w:tc>
        <w:tc>
          <w:tcPr>
            <w:tcW w:w="1530" w:type="dxa"/>
          </w:tcPr>
          <w:p w14:paraId="5A557BD4" w14:textId="77777777" w:rsidR="001B4151" w:rsidRPr="00A45671" w:rsidRDefault="001B4151" w:rsidP="00DA53F1">
            <w:pPr>
              <w:jc w:val="center"/>
              <w:rPr>
                <w:rFonts w:ascii="Arial" w:hAnsi="Arial" w:cs="Arial"/>
                <w:sz w:val="22"/>
                <w:szCs w:val="22"/>
              </w:rPr>
            </w:pPr>
          </w:p>
        </w:tc>
        <w:tc>
          <w:tcPr>
            <w:tcW w:w="1710" w:type="dxa"/>
          </w:tcPr>
          <w:p w14:paraId="1C7C6A2E" w14:textId="77777777" w:rsidR="001B4151" w:rsidRPr="00A45671" w:rsidRDefault="001B4151" w:rsidP="00DA53F1">
            <w:pPr>
              <w:jc w:val="center"/>
              <w:rPr>
                <w:rFonts w:ascii="Arial" w:hAnsi="Arial" w:cs="Arial"/>
                <w:sz w:val="22"/>
                <w:szCs w:val="22"/>
              </w:rPr>
            </w:pPr>
          </w:p>
        </w:tc>
        <w:tc>
          <w:tcPr>
            <w:tcW w:w="2160" w:type="dxa"/>
          </w:tcPr>
          <w:p w14:paraId="6C022B58" w14:textId="77777777" w:rsidR="001B4151" w:rsidRPr="00A45671" w:rsidRDefault="001B4151" w:rsidP="00DA53F1">
            <w:pPr>
              <w:jc w:val="center"/>
              <w:rPr>
                <w:rFonts w:ascii="Arial" w:hAnsi="Arial" w:cs="Arial"/>
                <w:sz w:val="22"/>
                <w:szCs w:val="22"/>
              </w:rPr>
            </w:pPr>
          </w:p>
        </w:tc>
        <w:tc>
          <w:tcPr>
            <w:tcW w:w="1530" w:type="dxa"/>
          </w:tcPr>
          <w:p w14:paraId="2A45B77F" w14:textId="77777777" w:rsidR="001B4151" w:rsidRPr="00A45671" w:rsidRDefault="001B4151" w:rsidP="00DA53F1">
            <w:pPr>
              <w:jc w:val="center"/>
              <w:rPr>
                <w:rFonts w:ascii="Arial" w:hAnsi="Arial" w:cs="Arial"/>
                <w:sz w:val="22"/>
                <w:szCs w:val="22"/>
              </w:rPr>
            </w:pPr>
          </w:p>
        </w:tc>
        <w:tc>
          <w:tcPr>
            <w:tcW w:w="1710" w:type="dxa"/>
          </w:tcPr>
          <w:p w14:paraId="4F9D4599" w14:textId="77777777" w:rsidR="001B4151" w:rsidRPr="00A45671" w:rsidRDefault="001B4151" w:rsidP="00DA53F1">
            <w:pPr>
              <w:jc w:val="center"/>
              <w:rPr>
                <w:rFonts w:ascii="Arial" w:hAnsi="Arial" w:cs="Arial"/>
                <w:sz w:val="22"/>
                <w:szCs w:val="22"/>
              </w:rPr>
            </w:pPr>
          </w:p>
        </w:tc>
        <w:tc>
          <w:tcPr>
            <w:tcW w:w="1985" w:type="dxa"/>
          </w:tcPr>
          <w:p w14:paraId="5F83DCD7" w14:textId="77777777" w:rsidR="001B4151" w:rsidRPr="00A45671" w:rsidRDefault="001B4151" w:rsidP="00DA53F1">
            <w:pPr>
              <w:jc w:val="center"/>
              <w:rPr>
                <w:rFonts w:ascii="Arial" w:hAnsi="Arial" w:cs="Arial"/>
                <w:sz w:val="22"/>
                <w:szCs w:val="22"/>
              </w:rPr>
            </w:pPr>
          </w:p>
        </w:tc>
      </w:tr>
      <w:tr w:rsidR="001B4151" w:rsidRPr="00A45671" w14:paraId="074E2155" w14:textId="77777777" w:rsidTr="00DA53F1">
        <w:tc>
          <w:tcPr>
            <w:tcW w:w="4135" w:type="dxa"/>
            <w:hideMark/>
          </w:tcPr>
          <w:p w14:paraId="29EF9D39" w14:textId="77777777" w:rsidR="001B4151" w:rsidRPr="00A45671" w:rsidRDefault="001B4151" w:rsidP="00DA53F1">
            <w:pPr>
              <w:rPr>
                <w:rFonts w:ascii="Arial" w:hAnsi="Arial" w:cs="Arial"/>
                <w:sz w:val="22"/>
                <w:szCs w:val="22"/>
              </w:rPr>
            </w:pPr>
            <w:r w:rsidRPr="00A45671">
              <w:rPr>
                <w:rFonts w:ascii="Arial" w:hAnsi="Arial" w:cs="Arial"/>
                <w:color w:val="000000"/>
                <w:sz w:val="22"/>
                <w:szCs w:val="22"/>
              </w:rPr>
              <w:t>No</w:t>
            </w:r>
          </w:p>
        </w:tc>
        <w:tc>
          <w:tcPr>
            <w:tcW w:w="1530" w:type="dxa"/>
            <w:hideMark/>
          </w:tcPr>
          <w:p w14:paraId="686F51AC"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1,165 (94.5)</w:t>
            </w:r>
          </w:p>
        </w:tc>
        <w:tc>
          <w:tcPr>
            <w:tcW w:w="1710" w:type="dxa"/>
            <w:hideMark/>
          </w:tcPr>
          <w:p w14:paraId="119D15A5"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10,267 (97.4)</w:t>
            </w:r>
          </w:p>
        </w:tc>
        <w:tc>
          <w:tcPr>
            <w:tcW w:w="2160" w:type="dxa"/>
            <w:hideMark/>
          </w:tcPr>
          <w:p w14:paraId="52540C78"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1.00 [reference]</w:t>
            </w:r>
          </w:p>
        </w:tc>
        <w:tc>
          <w:tcPr>
            <w:tcW w:w="1530" w:type="dxa"/>
            <w:hideMark/>
          </w:tcPr>
          <w:p w14:paraId="7D6F33E7"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710" w:type="dxa"/>
            <w:hideMark/>
          </w:tcPr>
          <w:p w14:paraId="2E271CBB"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985" w:type="dxa"/>
            <w:hideMark/>
          </w:tcPr>
          <w:p w14:paraId="2D85F67F"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r>
      <w:tr w:rsidR="001B4151" w:rsidRPr="00A45671" w14:paraId="23BACD57" w14:textId="77777777" w:rsidTr="00DA53F1">
        <w:tc>
          <w:tcPr>
            <w:tcW w:w="4135" w:type="dxa"/>
            <w:hideMark/>
          </w:tcPr>
          <w:p w14:paraId="5B618063" w14:textId="77777777" w:rsidR="001B4151" w:rsidRPr="00A45671" w:rsidRDefault="001B4151" w:rsidP="00DA53F1">
            <w:pPr>
              <w:rPr>
                <w:rFonts w:ascii="Arial" w:hAnsi="Arial" w:cs="Arial"/>
                <w:sz w:val="22"/>
                <w:szCs w:val="22"/>
              </w:rPr>
            </w:pPr>
            <w:r w:rsidRPr="00A45671">
              <w:rPr>
                <w:rFonts w:ascii="Arial" w:hAnsi="Arial" w:cs="Arial"/>
                <w:color w:val="000000"/>
                <w:sz w:val="22"/>
                <w:szCs w:val="22"/>
              </w:rPr>
              <w:t>Yes</w:t>
            </w:r>
          </w:p>
        </w:tc>
        <w:tc>
          <w:tcPr>
            <w:tcW w:w="1530" w:type="dxa"/>
            <w:hideMark/>
          </w:tcPr>
          <w:p w14:paraId="46872CE2"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68 (5.5)</w:t>
            </w:r>
          </w:p>
        </w:tc>
        <w:tc>
          <w:tcPr>
            <w:tcW w:w="1710" w:type="dxa"/>
            <w:hideMark/>
          </w:tcPr>
          <w:p w14:paraId="4AD1A88D"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276 (2.6)</w:t>
            </w:r>
          </w:p>
        </w:tc>
        <w:tc>
          <w:tcPr>
            <w:tcW w:w="2160" w:type="dxa"/>
            <w:hideMark/>
          </w:tcPr>
          <w:p w14:paraId="683C09E1"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1.17 [0.76-1.78]</w:t>
            </w:r>
          </w:p>
        </w:tc>
        <w:tc>
          <w:tcPr>
            <w:tcW w:w="1530" w:type="dxa"/>
            <w:hideMark/>
          </w:tcPr>
          <w:p w14:paraId="6253E2B7"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710" w:type="dxa"/>
            <w:hideMark/>
          </w:tcPr>
          <w:p w14:paraId="472D687D"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985" w:type="dxa"/>
            <w:hideMark/>
          </w:tcPr>
          <w:p w14:paraId="340E4D5E"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r>
      <w:tr w:rsidR="001B4151" w:rsidRPr="00A45671" w14:paraId="203A8824" w14:textId="77777777" w:rsidTr="00DA53F1">
        <w:tc>
          <w:tcPr>
            <w:tcW w:w="4135" w:type="dxa"/>
            <w:hideMark/>
          </w:tcPr>
          <w:p w14:paraId="5064534D" w14:textId="77777777" w:rsidR="001B4151" w:rsidRPr="00A45671" w:rsidRDefault="001B4151" w:rsidP="00DA53F1">
            <w:pPr>
              <w:rPr>
                <w:rFonts w:ascii="Arial" w:hAnsi="Arial" w:cs="Arial"/>
                <w:sz w:val="22"/>
                <w:szCs w:val="22"/>
              </w:rPr>
            </w:pPr>
            <w:r w:rsidRPr="00A45671">
              <w:rPr>
                <w:rFonts w:ascii="Arial" w:hAnsi="Arial" w:cs="Arial"/>
                <w:b/>
                <w:color w:val="000000"/>
                <w:sz w:val="22"/>
                <w:szCs w:val="22"/>
              </w:rPr>
              <w:t>Prior Helicobacter Pylori infection</w:t>
            </w:r>
          </w:p>
        </w:tc>
        <w:tc>
          <w:tcPr>
            <w:tcW w:w="1530" w:type="dxa"/>
          </w:tcPr>
          <w:p w14:paraId="33DCA2DD" w14:textId="77777777" w:rsidR="001B4151" w:rsidRPr="00A45671" w:rsidRDefault="001B4151" w:rsidP="00DA53F1">
            <w:pPr>
              <w:jc w:val="center"/>
              <w:rPr>
                <w:rFonts w:ascii="Arial" w:hAnsi="Arial" w:cs="Arial"/>
                <w:sz w:val="22"/>
                <w:szCs w:val="22"/>
              </w:rPr>
            </w:pPr>
          </w:p>
        </w:tc>
        <w:tc>
          <w:tcPr>
            <w:tcW w:w="1710" w:type="dxa"/>
          </w:tcPr>
          <w:p w14:paraId="3260D5B9" w14:textId="77777777" w:rsidR="001B4151" w:rsidRPr="00A45671" w:rsidRDefault="001B4151" w:rsidP="00DA53F1">
            <w:pPr>
              <w:jc w:val="center"/>
              <w:rPr>
                <w:rFonts w:ascii="Arial" w:hAnsi="Arial" w:cs="Arial"/>
                <w:sz w:val="22"/>
                <w:szCs w:val="22"/>
              </w:rPr>
            </w:pPr>
          </w:p>
        </w:tc>
        <w:tc>
          <w:tcPr>
            <w:tcW w:w="2160" w:type="dxa"/>
          </w:tcPr>
          <w:p w14:paraId="47F3E117" w14:textId="77777777" w:rsidR="001B4151" w:rsidRPr="00A45671" w:rsidRDefault="001B4151" w:rsidP="00DA53F1">
            <w:pPr>
              <w:jc w:val="center"/>
              <w:rPr>
                <w:rFonts w:ascii="Arial" w:hAnsi="Arial" w:cs="Arial"/>
                <w:sz w:val="22"/>
                <w:szCs w:val="22"/>
              </w:rPr>
            </w:pPr>
          </w:p>
        </w:tc>
        <w:tc>
          <w:tcPr>
            <w:tcW w:w="1530" w:type="dxa"/>
          </w:tcPr>
          <w:p w14:paraId="720F02BF" w14:textId="77777777" w:rsidR="001B4151" w:rsidRPr="00A45671" w:rsidRDefault="001B4151" w:rsidP="00DA53F1">
            <w:pPr>
              <w:jc w:val="center"/>
              <w:rPr>
                <w:rFonts w:ascii="Arial" w:hAnsi="Arial" w:cs="Arial"/>
                <w:sz w:val="22"/>
                <w:szCs w:val="22"/>
              </w:rPr>
            </w:pPr>
          </w:p>
        </w:tc>
        <w:tc>
          <w:tcPr>
            <w:tcW w:w="1710" w:type="dxa"/>
          </w:tcPr>
          <w:p w14:paraId="44E95FF5" w14:textId="77777777" w:rsidR="001B4151" w:rsidRPr="00A45671" w:rsidRDefault="001B4151" w:rsidP="00DA53F1">
            <w:pPr>
              <w:jc w:val="center"/>
              <w:rPr>
                <w:rFonts w:ascii="Arial" w:hAnsi="Arial" w:cs="Arial"/>
                <w:sz w:val="22"/>
                <w:szCs w:val="22"/>
              </w:rPr>
            </w:pPr>
          </w:p>
        </w:tc>
        <w:tc>
          <w:tcPr>
            <w:tcW w:w="1985" w:type="dxa"/>
          </w:tcPr>
          <w:p w14:paraId="48131C89" w14:textId="77777777" w:rsidR="001B4151" w:rsidRPr="00A45671" w:rsidRDefault="001B4151" w:rsidP="00DA53F1">
            <w:pPr>
              <w:jc w:val="center"/>
              <w:rPr>
                <w:rFonts w:ascii="Arial" w:hAnsi="Arial" w:cs="Arial"/>
                <w:sz w:val="22"/>
                <w:szCs w:val="22"/>
              </w:rPr>
            </w:pPr>
          </w:p>
        </w:tc>
      </w:tr>
      <w:tr w:rsidR="001B4151" w:rsidRPr="00A45671" w14:paraId="7EE5C733" w14:textId="77777777" w:rsidTr="00DA53F1">
        <w:tc>
          <w:tcPr>
            <w:tcW w:w="4135" w:type="dxa"/>
            <w:hideMark/>
          </w:tcPr>
          <w:p w14:paraId="008594CA" w14:textId="77777777" w:rsidR="001B4151" w:rsidRPr="00A45671" w:rsidRDefault="001B4151" w:rsidP="00DA53F1">
            <w:pPr>
              <w:rPr>
                <w:rFonts w:ascii="Arial" w:hAnsi="Arial" w:cs="Arial"/>
                <w:sz w:val="22"/>
                <w:szCs w:val="22"/>
              </w:rPr>
            </w:pPr>
            <w:r w:rsidRPr="00A45671">
              <w:rPr>
                <w:rFonts w:ascii="Arial" w:hAnsi="Arial" w:cs="Arial"/>
                <w:color w:val="000000"/>
                <w:sz w:val="22"/>
                <w:szCs w:val="22"/>
              </w:rPr>
              <w:t>No</w:t>
            </w:r>
          </w:p>
        </w:tc>
        <w:tc>
          <w:tcPr>
            <w:tcW w:w="1530" w:type="dxa"/>
            <w:hideMark/>
          </w:tcPr>
          <w:p w14:paraId="1FA9B658"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1,177 (95.5)</w:t>
            </w:r>
          </w:p>
        </w:tc>
        <w:tc>
          <w:tcPr>
            <w:tcW w:w="1710" w:type="dxa"/>
            <w:hideMark/>
          </w:tcPr>
          <w:p w14:paraId="4CC500D9"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10,263 (97.3)</w:t>
            </w:r>
          </w:p>
        </w:tc>
        <w:tc>
          <w:tcPr>
            <w:tcW w:w="2160" w:type="dxa"/>
            <w:hideMark/>
          </w:tcPr>
          <w:p w14:paraId="3CBE509F"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1.00 [reference]</w:t>
            </w:r>
          </w:p>
        </w:tc>
        <w:tc>
          <w:tcPr>
            <w:tcW w:w="1530" w:type="dxa"/>
            <w:hideMark/>
          </w:tcPr>
          <w:p w14:paraId="6C27C65D"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710" w:type="dxa"/>
            <w:hideMark/>
          </w:tcPr>
          <w:p w14:paraId="4CF1DF7C"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985" w:type="dxa"/>
            <w:hideMark/>
          </w:tcPr>
          <w:p w14:paraId="76178211"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r>
      <w:tr w:rsidR="001B4151" w:rsidRPr="00A45671" w14:paraId="6FD9595A" w14:textId="77777777" w:rsidTr="00DA53F1">
        <w:tc>
          <w:tcPr>
            <w:tcW w:w="4135" w:type="dxa"/>
            <w:hideMark/>
          </w:tcPr>
          <w:p w14:paraId="5017E7A3" w14:textId="77777777" w:rsidR="001B4151" w:rsidRPr="00A45671" w:rsidRDefault="001B4151" w:rsidP="00DA53F1">
            <w:pPr>
              <w:rPr>
                <w:rFonts w:ascii="Arial" w:hAnsi="Arial" w:cs="Arial"/>
                <w:sz w:val="22"/>
                <w:szCs w:val="22"/>
              </w:rPr>
            </w:pPr>
            <w:r w:rsidRPr="00A45671">
              <w:rPr>
                <w:rFonts w:ascii="Arial" w:hAnsi="Arial" w:cs="Arial"/>
                <w:color w:val="000000"/>
                <w:sz w:val="22"/>
                <w:szCs w:val="22"/>
              </w:rPr>
              <w:t>Yes</w:t>
            </w:r>
          </w:p>
        </w:tc>
        <w:tc>
          <w:tcPr>
            <w:tcW w:w="1530" w:type="dxa"/>
            <w:hideMark/>
          </w:tcPr>
          <w:p w14:paraId="401E38A6"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56 (4.5)</w:t>
            </w:r>
          </w:p>
        </w:tc>
        <w:tc>
          <w:tcPr>
            <w:tcW w:w="1710" w:type="dxa"/>
            <w:hideMark/>
          </w:tcPr>
          <w:p w14:paraId="62700960"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280 (2.7)</w:t>
            </w:r>
          </w:p>
        </w:tc>
        <w:tc>
          <w:tcPr>
            <w:tcW w:w="2160" w:type="dxa"/>
            <w:hideMark/>
          </w:tcPr>
          <w:p w14:paraId="7F24963E"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1.43 [0.94-2.16]</w:t>
            </w:r>
          </w:p>
        </w:tc>
        <w:tc>
          <w:tcPr>
            <w:tcW w:w="1530" w:type="dxa"/>
            <w:hideMark/>
          </w:tcPr>
          <w:p w14:paraId="39A4B7B8"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710" w:type="dxa"/>
            <w:hideMark/>
          </w:tcPr>
          <w:p w14:paraId="7F28D698"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985" w:type="dxa"/>
            <w:hideMark/>
          </w:tcPr>
          <w:p w14:paraId="5CBD93BB"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r>
      <w:tr w:rsidR="001B4151" w:rsidRPr="00A45671" w14:paraId="10F06099" w14:textId="77777777" w:rsidTr="00DA53F1">
        <w:tc>
          <w:tcPr>
            <w:tcW w:w="4135" w:type="dxa"/>
            <w:hideMark/>
          </w:tcPr>
          <w:p w14:paraId="0045CB88" w14:textId="77777777" w:rsidR="001B4151" w:rsidRPr="00A45671" w:rsidRDefault="001B4151" w:rsidP="00DA53F1">
            <w:pPr>
              <w:rPr>
                <w:rFonts w:ascii="Arial" w:hAnsi="Arial" w:cs="Arial"/>
                <w:sz w:val="22"/>
                <w:szCs w:val="22"/>
              </w:rPr>
            </w:pPr>
            <w:r w:rsidRPr="00A45671">
              <w:rPr>
                <w:rFonts w:ascii="Arial" w:hAnsi="Arial" w:cs="Arial"/>
                <w:b/>
                <w:color w:val="000000"/>
                <w:sz w:val="22"/>
                <w:szCs w:val="22"/>
              </w:rPr>
              <w:t>Prior Vitamin B12 deficiency</w:t>
            </w:r>
          </w:p>
        </w:tc>
        <w:tc>
          <w:tcPr>
            <w:tcW w:w="1530" w:type="dxa"/>
          </w:tcPr>
          <w:p w14:paraId="109DE15F" w14:textId="77777777" w:rsidR="001B4151" w:rsidRPr="00A45671" w:rsidRDefault="001B4151" w:rsidP="00DA53F1">
            <w:pPr>
              <w:jc w:val="center"/>
              <w:rPr>
                <w:rFonts w:ascii="Arial" w:hAnsi="Arial" w:cs="Arial"/>
                <w:sz w:val="22"/>
                <w:szCs w:val="22"/>
              </w:rPr>
            </w:pPr>
          </w:p>
        </w:tc>
        <w:tc>
          <w:tcPr>
            <w:tcW w:w="1710" w:type="dxa"/>
          </w:tcPr>
          <w:p w14:paraId="13DBBF80" w14:textId="77777777" w:rsidR="001B4151" w:rsidRPr="00A45671" w:rsidRDefault="001B4151" w:rsidP="00DA53F1">
            <w:pPr>
              <w:jc w:val="center"/>
              <w:rPr>
                <w:rFonts w:ascii="Arial" w:hAnsi="Arial" w:cs="Arial"/>
                <w:sz w:val="22"/>
                <w:szCs w:val="22"/>
              </w:rPr>
            </w:pPr>
          </w:p>
        </w:tc>
        <w:tc>
          <w:tcPr>
            <w:tcW w:w="2160" w:type="dxa"/>
          </w:tcPr>
          <w:p w14:paraId="704E4601" w14:textId="77777777" w:rsidR="001B4151" w:rsidRPr="00A45671" w:rsidRDefault="001B4151" w:rsidP="00DA53F1">
            <w:pPr>
              <w:jc w:val="center"/>
              <w:rPr>
                <w:rFonts w:ascii="Arial" w:hAnsi="Arial" w:cs="Arial"/>
                <w:sz w:val="22"/>
                <w:szCs w:val="22"/>
              </w:rPr>
            </w:pPr>
          </w:p>
        </w:tc>
        <w:tc>
          <w:tcPr>
            <w:tcW w:w="1530" w:type="dxa"/>
          </w:tcPr>
          <w:p w14:paraId="05E082B8" w14:textId="77777777" w:rsidR="001B4151" w:rsidRPr="00A45671" w:rsidRDefault="001B4151" w:rsidP="00DA53F1">
            <w:pPr>
              <w:jc w:val="center"/>
              <w:rPr>
                <w:rFonts w:ascii="Arial" w:hAnsi="Arial" w:cs="Arial"/>
                <w:sz w:val="22"/>
                <w:szCs w:val="22"/>
              </w:rPr>
            </w:pPr>
          </w:p>
        </w:tc>
        <w:tc>
          <w:tcPr>
            <w:tcW w:w="1710" w:type="dxa"/>
          </w:tcPr>
          <w:p w14:paraId="1103772E" w14:textId="77777777" w:rsidR="001B4151" w:rsidRPr="00A45671" w:rsidRDefault="001B4151" w:rsidP="00DA53F1">
            <w:pPr>
              <w:jc w:val="center"/>
              <w:rPr>
                <w:rFonts w:ascii="Arial" w:hAnsi="Arial" w:cs="Arial"/>
                <w:sz w:val="22"/>
                <w:szCs w:val="22"/>
              </w:rPr>
            </w:pPr>
          </w:p>
        </w:tc>
        <w:tc>
          <w:tcPr>
            <w:tcW w:w="1985" w:type="dxa"/>
          </w:tcPr>
          <w:p w14:paraId="4CFFEB3D" w14:textId="77777777" w:rsidR="001B4151" w:rsidRPr="00A45671" w:rsidRDefault="001B4151" w:rsidP="00DA53F1">
            <w:pPr>
              <w:jc w:val="center"/>
              <w:rPr>
                <w:rFonts w:ascii="Arial" w:hAnsi="Arial" w:cs="Arial"/>
                <w:sz w:val="22"/>
                <w:szCs w:val="22"/>
              </w:rPr>
            </w:pPr>
          </w:p>
        </w:tc>
      </w:tr>
      <w:tr w:rsidR="001B4151" w:rsidRPr="00A45671" w14:paraId="127E9AA1" w14:textId="77777777" w:rsidTr="00DA53F1">
        <w:tc>
          <w:tcPr>
            <w:tcW w:w="4135" w:type="dxa"/>
            <w:hideMark/>
          </w:tcPr>
          <w:p w14:paraId="70B69476" w14:textId="77777777" w:rsidR="001B4151" w:rsidRPr="00A45671" w:rsidRDefault="001B4151" w:rsidP="00DA53F1">
            <w:pPr>
              <w:rPr>
                <w:rFonts w:ascii="Arial" w:hAnsi="Arial" w:cs="Arial"/>
                <w:sz w:val="22"/>
                <w:szCs w:val="22"/>
              </w:rPr>
            </w:pPr>
            <w:r w:rsidRPr="00A45671">
              <w:rPr>
                <w:rFonts w:ascii="Arial" w:hAnsi="Arial" w:cs="Arial"/>
                <w:color w:val="000000"/>
                <w:sz w:val="22"/>
                <w:szCs w:val="22"/>
              </w:rPr>
              <w:lastRenderedPageBreak/>
              <w:t>No</w:t>
            </w:r>
          </w:p>
        </w:tc>
        <w:tc>
          <w:tcPr>
            <w:tcW w:w="1530" w:type="dxa"/>
            <w:hideMark/>
          </w:tcPr>
          <w:p w14:paraId="276A6CA1"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1,168 (94.7)</w:t>
            </w:r>
          </w:p>
        </w:tc>
        <w:tc>
          <w:tcPr>
            <w:tcW w:w="1710" w:type="dxa"/>
            <w:hideMark/>
          </w:tcPr>
          <w:p w14:paraId="38D61669"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10,321 (97.9)</w:t>
            </w:r>
          </w:p>
        </w:tc>
        <w:tc>
          <w:tcPr>
            <w:tcW w:w="2160" w:type="dxa"/>
            <w:hideMark/>
          </w:tcPr>
          <w:p w14:paraId="08267D49"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1.00 [reference]</w:t>
            </w:r>
          </w:p>
        </w:tc>
        <w:tc>
          <w:tcPr>
            <w:tcW w:w="1530" w:type="dxa"/>
            <w:hideMark/>
          </w:tcPr>
          <w:p w14:paraId="47A10368"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710" w:type="dxa"/>
            <w:hideMark/>
          </w:tcPr>
          <w:p w14:paraId="070C74DE"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985" w:type="dxa"/>
            <w:hideMark/>
          </w:tcPr>
          <w:p w14:paraId="03EC1216"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r>
      <w:tr w:rsidR="001B4151" w:rsidRPr="00A45671" w14:paraId="716E08AB" w14:textId="77777777" w:rsidTr="00DA53F1">
        <w:tc>
          <w:tcPr>
            <w:tcW w:w="4135" w:type="dxa"/>
            <w:hideMark/>
          </w:tcPr>
          <w:p w14:paraId="1DFED4A7" w14:textId="77777777" w:rsidR="001B4151" w:rsidRPr="00A45671" w:rsidRDefault="001B4151" w:rsidP="00DA53F1">
            <w:pPr>
              <w:rPr>
                <w:rFonts w:ascii="Arial" w:hAnsi="Arial" w:cs="Arial"/>
                <w:sz w:val="22"/>
                <w:szCs w:val="22"/>
              </w:rPr>
            </w:pPr>
            <w:r w:rsidRPr="00A45671">
              <w:rPr>
                <w:rFonts w:ascii="Arial" w:hAnsi="Arial" w:cs="Arial"/>
                <w:color w:val="000000"/>
                <w:sz w:val="22"/>
                <w:szCs w:val="22"/>
              </w:rPr>
              <w:t>Yes</w:t>
            </w:r>
          </w:p>
        </w:tc>
        <w:tc>
          <w:tcPr>
            <w:tcW w:w="1530" w:type="dxa"/>
            <w:hideMark/>
          </w:tcPr>
          <w:p w14:paraId="5430CD0E"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65 (5.3)</w:t>
            </w:r>
          </w:p>
        </w:tc>
        <w:tc>
          <w:tcPr>
            <w:tcW w:w="1710" w:type="dxa"/>
            <w:hideMark/>
          </w:tcPr>
          <w:p w14:paraId="6F376960"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222 (2.1)</w:t>
            </w:r>
          </w:p>
        </w:tc>
        <w:tc>
          <w:tcPr>
            <w:tcW w:w="2160" w:type="dxa"/>
            <w:hideMark/>
          </w:tcPr>
          <w:p w14:paraId="3BD2792B" w14:textId="77777777" w:rsidR="001B4151" w:rsidRPr="00A45671" w:rsidRDefault="001B4151" w:rsidP="00DA53F1">
            <w:pPr>
              <w:jc w:val="center"/>
              <w:rPr>
                <w:rFonts w:ascii="Arial" w:hAnsi="Arial" w:cs="Arial"/>
                <w:b/>
                <w:bCs/>
                <w:sz w:val="22"/>
                <w:szCs w:val="22"/>
              </w:rPr>
            </w:pPr>
            <w:r w:rsidRPr="00A45671">
              <w:rPr>
                <w:rFonts w:ascii="Arial" w:hAnsi="Arial" w:cs="Arial"/>
                <w:b/>
                <w:bCs/>
                <w:color w:val="000000"/>
                <w:sz w:val="22"/>
                <w:szCs w:val="22"/>
              </w:rPr>
              <w:t>2.69 [1.86-3.89]</w:t>
            </w:r>
          </w:p>
        </w:tc>
        <w:tc>
          <w:tcPr>
            <w:tcW w:w="1530" w:type="dxa"/>
            <w:hideMark/>
          </w:tcPr>
          <w:p w14:paraId="147F32AD"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710" w:type="dxa"/>
            <w:hideMark/>
          </w:tcPr>
          <w:p w14:paraId="6EC7D855"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985" w:type="dxa"/>
            <w:hideMark/>
          </w:tcPr>
          <w:p w14:paraId="03C32BA5"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r>
      <w:tr w:rsidR="001B4151" w:rsidRPr="00A45671" w14:paraId="31C3E4B7" w14:textId="77777777" w:rsidTr="00DA53F1">
        <w:tc>
          <w:tcPr>
            <w:tcW w:w="4135" w:type="dxa"/>
            <w:hideMark/>
          </w:tcPr>
          <w:p w14:paraId="254F7D03" w14:textId="77777777" w:rsidR="001B4151" w:rsidRPr="00A45671" w:rsidRDefault="001B4151" w:rsidP="00DA53F1">
            <w:pPr>
              <w:rPr>
                <w:rFonts w:ascii="Arial" w:hAnsi="Arial" w:cs="Arial"/>
                <w:sz w:val="22"/>
                <w:szCs w:val="22"/>
              </w:rPr>
            </w:pPr>
            <w:r w:rsidRPr="00A45671">
              <w:rPr>
                <w:rFonts w:ascii="Arial" w:hAnsi="Arial" w:cs="Arial"/>
                <w:b/>
                <w:color w:val="000000"/>
                <w:sz w:val="22"/>
                <w:szCs w:val="22"/>
              </w:rPr>
              <w:t>Prior Crohn’s disease</w:t>
            </w:r>
          </w:p>
        </w:tc>
        <w:tc>
          <w:tcPr>
            <w:tcW w:w="1530" w:type="dxa"/>
          </w:tcPr>
          <w:p w14:paraId="757B9D59" w14:textId="77777777" w:rsidR="001B4151" w:rsidRPr="00A45671" w:rsidRDefault="001B4151" w:rsidP="00DA53F1">
            <w:pPr>
              <w:jc w:val="center"/>
              <w:rPr>
                <w:rFonts w:ascii="Arial" w:hAnsi="Arial" w:cs="Arial"/>
                <w:sz w:val="22"/>
                <w:szCs w:val="22"/>
              </w:rPr>
            </w:pPr>
          </w:p>
        </w:tc>
        <w:tc>
          <w:tcPr>
            <w:tcW w:w="1710" w:type="dxa"/>
          </w:tcPr>
          <w:p w14:paraId="2250678E" w14:textId="77777777" w:rsidR="001B4151" w:rsidRPr="00A45671" w:rsidRDefault="001B4151" w:rsidP="00DA53F1">
            <w:pPr>
              <w:jc w:val="center"/>
              <w:rPr>
                <w:rFonts w:ascii="Arial" w:hAnsi="Arial" w:cs="Arial"/>
                <w:sz w:val="22"/>
                <w:szCs w:val="22"/>
              </w:rPr>
            </w:pPr>
          </w:p>
        </w:tc>
        <w:tc>
          <w:tcPr>
            <w:tcW w:w="2160" w:type="dxa"/>
          </w:tcPr>
          <w:p w14:paraId="01A16EC2" w14:textId="77777777" w:rsidR="001B4151" w:rsidRPr="00A45671" w:rsidRDefault="001B4151" w:rsidP="00DA53F1">
            <w:pPr>
              <w:jc w:val="center"/>
              <w:rPr>
                <w:rFonts w:ascii="Arial" w:hAnsi="Arial" w:cs="Arial"/>
                <w:sz w:val="22"/>
                <w:szCs w:val="22"/>
              </w:rPr>
            </w:pPr>
          </w:p>
        </w:tc>
        <w:tc>
          <w:tcPr>
            <w:tcW w:w="1530" w:type="dxa"/>
          </w:tcPr>
          <w:p w14:paraId="2922B67C" w14:textId="77777777" w:rsidR="001B4151" w:rsidRPr="00A45671" w:rsidRDefault="001B4151" w:rsidP="00DA53F1">
            <w:pPr>
              <w:jc w:val="center"/>
              <w:rPr>
                <w:rFonts w:ascii="Arial" w:hAnsi="Arial" w:cs="Arial"/>
                <w:sz w:val="22"/>
                <w:szCs w:val="22"/>
              </w:rPr>
            </w:pPr>
          </w:p>
        </w:tc>
        <w:tc>
          <w:tcPr>
            <w:tcW w:w="1710" w:type="dxa"/>
          </w:tcPr>
          <w:p w14:paraId="33BF7AC1" w14:textId="77777777" w:rsidR="001B4151" w:rsidRPr="00A45671" w:rsidRDefault="001B4151" w:rsidP="00DA53F1">
            <w:pPr>
              <w:jc w:val="center"/>
              <w:rPr>
                <w:rFonts w:ascii="Arial" w:hAnsi="Arial" w:cs="Arial"/>
                <w:sz w:val="22"/>
                <w:szCs w:val="22"/>
              </w:rPr>
            </w:pPr>
          </w:p>
        </w:tc>
        <w:tc>
          <w:tcPr>
            <w:tcW w:w="1985" w:type="dxa"/>
          </w:tcPr>
          <w:p w14:paraId="53D51CEF" w14:textId="77777777" w:rsidR="001B4151" w:rsidRPr="00A45671" w:rsidRDefault="001B4151" w:rsidP="00DA53F1">
            <w:pPr>
              <w:jc w:val="center"/>
              <w:rPr>
                <w:rFonts w:ascii="Arial" w:hAnsi="Arial" w:cs="Arial"/>
                <w:sz w:val="22"/>
                <w:szCs w:val="22"/>
              </w:rPr>
            </w:pPr>
          </w:p>
        </w:tc>
      </w:tr>
      <w:tr w:rsidR="001B4151" w:rsidRPr="00A45671" w14:paraId="6C005B0A" w14:textId="77777777" w:rsidTr="00DA53F1">
        <w:tc>
          <w:tcPr>
            <w:tcW w:w="4135" w:type="dxa"/>
            <w:hideMark/>
          </w:tcPr>
          <w:p w14:paraId="432A0138" w14:textId="77777777" w:rsidR="001B4151" w:rsidRPr="00A45671" w:rsidRDefault="001B4151" w:rsidP="00DA53F1">
            <w:pPr>
              <w:rPr>
                <w:rFonts w:ascii="Arial" w:hAnsi="Arial" w:cs="Arial"/>
                <w:sz w:val="22"/>
                <w:szCs w:val="22"/>
              </w:rPr>
            </w:pPr>
            <w:r w:rsidRPr="00A45671">
              <w:rPr>
                <w:rFonts w:ascii="Arial" w:hAnsi="Arial" w:cs="Arial"/>
                <w:color w:val="000000"/>
                <w:sz w:val="22"/>
                <w:szCs w:val="22"/>
              </w:rPr>
              <w:t>No</w:t>
            </w:r>
          </w:p>
        </w:tc>
        <w:tc>
          <w:tcPr>
            <w:tcW w:w="1530" w:type="dxa"/>
            <w:hideMark/>
          </w:tcPr>
          <w:p w14:paraId="3D7D98C9"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710" w:type="dxa"/>
            <w:hideMark/>
          </w:tcPr>
          <w:p w14:paraId="165B2FE3"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2160" w:type="dxa"/>
            <w:hideMark/>
          </w:tcPr>
          <w:p w14:paraId="4348DB46"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530" w:type="dxa"/>
            <w:hideMark/>
          </w:tcPr>
          <w:p w14:paraId="5D10F507"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18,540 (99.7)</w:t>
            </w:r>
          </w:p>
        </w:tc>
        <w:tc>
          <w:tcPr>
            <w:tcW w:w="1710" w:type="dxa"/>
            <w:hideMark/>
          </w:tcPr>
          <w:p w14:paraId="6E94FD42"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159,758 (99.8)</w:t>
            </w:r>
          </w:p>
        </w:tc>
        <w:tc>
          <w:tcPr>
            <w:tcW w:w="1985" w:type="dxa"/>
            <w:hideMark/>
          </w:tcPr>
          <w:p w14:paraId="64C4C682"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1.00 [reference]</w:t>
            </w:r>
          </w:p>
        </w:tc>
      </w:tr>
      <w:tr w:rsidR="001B4151" w:rsidRPr="00A45671" w14:paraId="5CFFE999" w14:textId="77777777" w:rsidTr="00DA53F1">
        <w:tc>
          <w:tcPr>
            <w:tcW w:w="4135" w:type="dxa"/>
            <w:hideMark/>
          </w:tcPr>
          <w:p w14:paraId="64B18B76" w14:textId="77777777" w:rsidR="001B4151" w:rsidRPr="00A45671" w:rsidRDefault="001B4151" w:rsidP="00DA53F1">
            <w:pPr>
              <w:rPr>
                <w:rFonts w:ascii="Arial" w:hAnsi="Arial" w:cs="Arial"/>
                <w:sz w:val="22"/>
                <w:szCs w:val="22"/>
              </w:rPr>
            </w:pPr>
            <w:r w:rsidRPr="00A45671">
              <w:rPr>
                <w:rFonts w:ascii="Arial" w:hAnsi="Arial" w:cs="Arial"/>
                <w:color w:val="000000"/>
                <w:sz w:val="22"/>
                <w:szCs w:val="22"/>
              </w:rPr>
              <w:t>Yes</w:t>
            </w:r>
          </w:p>
        </w:tc>
        <w:tc>
          <w:tcPr>
            <w:tcW w:w="1530" w:type="dxa"/>
            <w:hideMark/>
          </w:tcPr>
          <w:p w14:paraId="0A401F63"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710" w:type="dxa"/>
            <w:hideMark/>
          </w:tcPr>
          <w:p w14:paraId="5900D38F"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2160" w:type="dxa"/>
            <w:hideMark/>
          </w:tcPr>
          <w:p w14:paraId="0FC0F071"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530" w:type="dxa"/>
            <w:hideMark/>
          </w:tcPr>
          <w:p w14:paraId="77D4CA35"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55 (0.3)</w:t>
            </w:r>
          </w:p>
        </w:tc>
        <w:tc>
          <w:tcPr>
            <w:tcW w:w="1710" w:type="dxa"/>
            <w:hideMark/>
          </w:tcPr>
          <w:p w14:paraId="395E4512"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364 (0.2)</w:t>
            </w:r>
          </w:p>
        </w:tc>
        <w:tc>
          <w:tcPr>
            <w:tcW w:w="1985" w:type="dxa"/>
            <w:hideMark/>
          </w:tcPr>
          <w:p w14:paraId="708C9A14"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1.24 [0.88-1.76]</w:t>
            </w:r>
          </w:p>
        </w:tc>
      </w:tr>
      <w:tr w:rsidR="001B4151" w:rsidRPr="00A45671" w14:paraId="7333C62D" w14:textId="77777777" w:rsidTr="00DA53F1">
        <w:tc>
          <w:tcPr>
            <w:tcW w:w="4135" w:type="dxa"/>
            <w:hideMark/>
          </w:tcPr>
          <w:p w14:paraId="60B187FE" w14:textId="77777777" w:rsidR="001B4151" w:rsidRPr="00A45671" w:rsidRDefault="001B4151" w:rsidP="00DA53F1">
            <w:pPr>
              <w:rPr>
                <w:rFonts w:ascii="Arial" w:hAnsi="Arial" w:cs="Arial"/>
                <w:sz w:val="22"/>
                <w:szCs w:val="22"/>
              </w:rPr>
            </w:pPr>
            <w:r w:rsidRPr="00A45671">
              <w:rPr>
                <w:rFonts w:ascii="Arial" w:hAnsi="Arial" w:cs="Arial"/>
                <w:b/>
                <w:color w:val="000000"/>
                <w:sz w:val="22"/>
                <w:szCs w:val="22"/>
              </w:rPr>
              <w:t>Prior colonoscopy</w:t>
            </w:r>
          </w:p>
        </w:tc>
        <w:tc>
          <w:tcPr>
            <w:tcW w:w="1530" w:type="dxa"/>
          </w:tcPr>
          <w:p w14:paraId="15BB0D51" w14:textId="77777777" w:rsidR="001B4151" w:rsidRPr="00A45671" w:rsidRDefault="001B4151" w:rsidP="00DA53F1">
            <w:pPr>
              <w:jc w:val="center"/>
              <w:rPr>
                <w:rFonts w:ascii="Arial" w:hAnsi="Arial" w:cs="Arial"/>
                <w:sz w:val="22"/>
                <w:szCs w:val="22"/>
              </w:rPr>
            </w:pPr>
          </w:p>
        </w:tc>
        <w:tc>
          <w:tcPr>
            <w:tcW w:w="1710" w:type="dxa"/>
          </w:tcPr>
          <w:p w14:paraId="43FAA16F" w14:textId="77777777" w:rsidR="001B4151" w:rsidRPr="00A45671" w:rsidRDefault="001B4151" w:rsidP="00DA53F1">
            <w:pPr>
              <w:jc w:val="center"/>
              <w:rPr>
                <w:rFonts w:ascii="Arial" w:hAnsi="Arial" w:cs="Arial"/>
                <w:sz w:val="22"/>
                <w:szCs w:val="22"/>
              </w:rPr>
            </w:pPr>
          </w:p>
        </w:tc>
        <w:tc>
          <w:tcPr>
            <w:tcW w:w="2160" w:type="dxa"/>
          </w:tcPr>
          <w:p w14:paraId="01100455" w14:textId="77777777" w:rsidR="001B4151" w:rsidRPr="00A45671" w:rsidRDefault="001B4151" w:rsidP="00DA53F1">
            <w:pPr>
              <w:jc w:val="center"/>
              <w:rPr>
                <w:rFonts w:ascii="Arial" w:hAnsi="Arial" w:cs="Arial"/>
                <w:sz w:val="22"/>
                <w:szCs w:val="22"/>
              </w:rPr>
            </w:pPr>
          </w:p>
        </w:tc>
        <w:tc>
          <w:tcPr>
            <w:tcW w:w="1530" w:type="dxa"/>
          </w:tcPr>
          <w:p w14:paraId="5E82DEA9" w14:textId="77777777" w:rsidR="001B4151" w:rsidRPr="00A45671" w:rsidRDefault="001B4151" w:rsidP="00DA53F1">
            <w:pPr>
              <w:jc w:val="center"/>
              <w:rPr>
                <w:rFonts w:ascii="Arial" w:hAnsi="Arial" w:cs="Arial"/>
                <w:sz w:val="22"/>
                <w:szCs w:val="22"/>
              </w:rPr>
            </w:pPr>
          </w:p>
        </w:tc>
        <w:tc>
          <w:tcPr>
            <w:tcW w:w="1710" w:type="dxa"/>
          </w:tcPr>
          <w:p w14:paraId="5DA4D28F" w14:textId="77777777" w:rsidR="001B4151" w:rsidRPr="00A45671" w:rsidRDefault="001B4151" w:rsidP="00DA53F1">
            <w:pPr>
              <w:jc w:val="center"/>
              <w:rPr>
                <w:rFonts w:ascii="Arial" w:hAnsi="Arial" w:cs="Arial"/>
                <w:sz w:val="22"/>
                <w:szCs w:val="22"/>
              </w:rPr>
            </w:pPr>
          </w:p>
        </w:tc>
        <w:tc>
          <w:tcPr>
            <w:tcW w:w="1985" w:type="dxa"/>
          </w:tcPr>
          <w:p w14:paraId="172EA319" w14:textId="77777777" w:rsidR="001B4151" w:rsidRPr="00A45671" w:rsidRDefault="001B4151" w:rsidP="00DA53F1">
            <w:pPr>
              <w:jc w:val="center"/>
              <w:rPr>
                <w:rFonts w:ascii="Arial" w:hAnsi="Arial" w:cs="Arial"/>
                <w:sz w:val="22"/>
                <w:szCs w:val="22"/>
              </w:rPr>
            </w:pPr>
          </w:p>
        </w:tc>
      </w:tr>
      <w:tr w:rsidR="001B4151" w:rsidRPr="00A45671" w14:paraId="16EEF622" w14:textId="77777777" w:rsidTr="00DA53F1">
        <w:tc>
          <w:tcPr>
            <w:tcW w:w="4135" w:type="dxa"/>
            <w:hideMark/>
          </w:tcPr>
          <w:p w14:paraId="2446B338" w14:textId="77777777" w:rsidR="001B4151" w:rsidRPr="00A45671" w:rsidRDefault="001B4151" w:rsidP="00DA53F1">
            <w:pPr>
              <w:rPr>
                <w:rFonts w:ascii="Arial" w:hAnsi="Arial" w:cs="Arial"/>
                <w:sz w:val="22"/>
                <w:szCs w:val="22"/>
              </w:rPr>
            </w:pPr>
            <w:r w:rsidRPr="00A45671">
              <w:rPr>
                <w:rFonts w:ascii="Arial" w:hAnsi="Arial" w:cs="Arial"/>
                <w:color w:val="000000"/>
                <w:sz w:val="22"/>
                <w:szCs w:val="22"/>
              </w:rPr>
              <w:t>No</w:t>
            </w:r>
          </w:p>
        </w:tc>
        <w:tc>
          <w:tcPr>
            <w:tcW w:w="1530" w:type="dxa"/>
            <w:hideMark/>
          </w:tcPr>
          <w:p w14:paraId="47564362"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710" w:type="dxa"/>
            <w:hideMark/>
          </w:tcPr>
          <w:p w14:paraId="5363F0D9"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2160" w:type="dxa"/>
            <w:hideMark/>
          </w:tcPr>
          <w:p w14:paraId="3C1BA467"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530" w:type="dxa"/>
            <w:hideMark/>
          </w:tcPr>
          <w:p w14:paraId="0B7EC8A8"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16,835 (90.5)</w:t>
            </w:r>
          </w:p>
        </w:tc>
        <w:tc>
          <w:tcPr>
            <w:tcW w:w="1710" w:type="dxa"/>
            <w:hideMark/>
          </w:tcPr>
          <w:p w14:paraId="19E48237"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140,267 (87.6)</w:t>
            </w:r>
          </w:p>
        </w:tc>
        <w:tc>
          <w:tcPr>
            <w:tcW w:w="1985" w:type="dxa"/>
            <w:hideMark/>
          </w:tcPr>
          <w:p w14:paraId="6E643FC2"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1.00 [reference]</w:t>
            </w:r>
          </w:p>
        </w:tc>
      </w:tr>
      <w:tr w:rsidR="001B4151" w:rsidRPr="00A45671" w14:paraId="52592690" w14:textId="77777777" w:rsidTr="00DA53F1">
        <w:tc>
          <w:tcPr>
            <w:tcW w:w="4135" w:type="dxa"/>
            <w:hideMark/>
          </w:tcPr>
          <w:p w14:paraId="6865252E" w14:textId="77777777" w:rsidR="001B4151" w:rsidRPr="00A45671" w:rsidRDefault="001B4151" w:rsidP="00DA53F1">
            <w:pPr>
              <w:rPr>
                <w:rFonts w:ascii="Arial" w:hAnsi="Arial" w:cs="Arial"/>
                <w:sz w:val="22"/>
                <w:szCs w:val="22"/>
              </w:rPr>
            </w:pPr>
            <w:r w:rsidRPr="00A45671">
              <w:rPr>
                <w:rFonts w:ascii="Arial" w:hAnsi="Arial" w:cs="Arial"/>
                <w:color w:val="000000"/>
                <w:sz w:val="22"/>
                <w:szCs w:val="22"/>
              </w:rPr>
              <w:t>Yes</w:t>
            </w:r>
          </w:p>
        </w:tc>
        <w:tc>
          <w:tcPr>
            <w:tcW w:w="1530" w:type="dxa"/>
            <w:hideMark/>
          </w:tcPr>
          <w:p w14:paraId="0B5043B6"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710" w:type="dxa"/>
            <w:hideMark/>
          </w:tcPr>
          <w:p w14:paraId="2142431C"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2160" w:type="dxa"/>
            <w:hideMark/>
          </w:tcPr>
          <w:p w14:paraId="0615402C"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530" w:type="dxa"/>
            <w:hideMark/>
          </w:tcPr>
          <w:p w14:paraId="784B97E5"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1,760 (9.5)</w:t>
            </w:r>
          </w:p>
        </w:tc>
        <w:tc>
          <w:tcPr>
            <w:tcW w:w="1710" w:type="dxa"/>
            <w:hideMark/>
          </w:tcPr>
          <w:p w14:paraId="070F2A13"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19,855 (12.4)</w:t>
            </w:r>
          </w:p>
        </w:tc>
        <w:tc>
          <w:tcPr>
            <w:tcW w:w="1985" w:type="dxa"/>
            <w:hideMark/>
          </w:tcPr>
          <w:p w14:paraId="6BCDD45F" w14:textId="77777777" w:rsidR="001B4151" w:rsidRPr="00A45671" w:rsidRDefault="001B4151" w:rsidP="00DA53F1">
            <w:pPr>
              <w:jc w:val="center"/>
              <w:rPr>
                <w:rFonts w:ascii="Arial" w:hAnsi="Arial" w:cs="Arial"/>
                <w:b/>
                <w:bCs/>
                <w:sz w:val="22"/>
                <w:szCs w:val="22"/>
              </w:rPr>
            </w:pPr>
            <w:r w:rsidRPr="00A45671">
              <w:rPr>
                <w:rFonts w:ascii="Arial" w:hAnsi="Arial" w:cs="Arial"/>
                <w:b/>
                <w:bCs/>
                <w:color w:val="000000"/>
                <w:sz w:val="22"/>
                <w:szCs w:val="22"/>
              </w:rPr>
              <w:t>0.62 [0.59-0.66]</w:t>
            </w:r>
          </w:p>
        </w:tc>
      </w:tr>
      <w:tr w:rsidR="001B4151" w:rsidRPr="00A45671" w14:paraId="0EE5B1BD" w14:textId="77777777" w:rsidTr="00DA53F1">
        <w:tc>
          <w:tcPr>
            <w:tcW w:w="4135" w:type="dxa"/>
            <w:hideMark/>
          </w:tcPr>
          <w:p w14:paraId="41294B70" w14:textId="77777777" w:rsidR="001B4151" w:rsidRPr="00A45671" w:rsidRDefault="001B4151" w:rsidP="00DA53F1">
            <w:pPr>
              <w:rPr>
                <w:rFonts w:ascii="Arial" w:hAnsi="Arial" w:cs="Arial"/>
                <w:sz w:val="22"/>
                <w:szCs w:val="22"/>
              </w:rPr>
            </w:pPr>
            <w:r w:rsidRPr="00A45671">
              <w:rPr>
                <w:rFonts w:ascii="Arial" w:hAnsi="Arial" w:cs="Arial"/>
                <w:b/>
                <w:color w:val="000000"/>
                <w:sz w:val="22"/>
                <w:szCs w:val="22"/>
              </w:rPr>
              <w:t>Prior ulcerative colitis</w:t>
            </w:r>
          </w:p>
        </w:tc>
        <w:tc>
          <w:tcPr>
            <w:tcW w:w="1530" w:type="dxa"/>
          </w:tcPr>
          <w:p w14:paraId="683FDB75" w14:textId="77777777" w:rsidR="001B4151" w:rsidRPr="00A45671" w:rsidRDefault="001B4151" w:rsidP="00DA53F1">
            <w:pPr>
              <w:jc w:val="center"/>
              <w:rPr>
                <w:rFonts w:ascii="Arial" w:hAnsi="Arial" w:cs="Arial"/>
                <w:sz w:val="22"/>
                <w:szCs w:val="22"/>
              </w:rPr>
            </w:pPr>
          </w:p>
        </w:tc>
        <w:tc>
          <w:tcPr>
            <w:tcW w:w="1710" w:type="dxa"/>
          </w:tcPr>
          <w:p w14:paraId="74D2F430" w14:textId="77777777" w:rsidR="001B4151" w:rsidRPr="00A45671" w:rsidRDefault="001B4151" w:rsidP="00DA53F1">
            <w:pPr>
              <w:jc w:val="center"/>
              <w:rPr>
                <w:rFonts w:ascii="Arial" w:hAnsi="Arial" w:cs="Arial"/>
                <w:sz w:val="22"/>
                <w:szCs w:val="22"/>
              </w:rPr>
            </w:pPr>
          </w:p>
        </w:tc>
        <w:tc>
          <w:tcPr>
            <w:tcW w:w="2160" w:type="dxa"/>
          </w:tcPr>
          <w:p w14:paraId="5BEEC9BA" w14:textId="77777777" w:rsidR="001B4151" w:rsidRPr="00A45671" w:rsidRDefault="001B4151" w:rsidP="00DA53F1">
            <w:pPr>
              <w:jc w:val="center"/>
              <w:rPr>
                <w:rFonts w:ascii="Arial" w:hAnsi="Arial" w:cs="Arial"/>
                <w:sz w:val="22"/>
                <w:szCs w:val="22"/>
              </w:rPr>
            </w:pPr>
          </w:p>
        </w:tc>
        <w:tc>
          <w:tcPr>
            <w:tcW w:w="1530" w:type="dxa"/>
          </w:tcPr>
          <w:p w14:paraId="72BDBACF" w14:textId="77777777" w:rsidR="001B4151" w:rsidRPr="00A45671" w:rsidRDefault="001B4151" w:rsidP="00DA53F1">
            <w:pPr>
              <w:jc w:val="center"/>
              <w:rPr>
                <w:rFonts w:ascii="Arial" w:hAnsi="Arial" w:cs="Arial"/>
                <w:sz w:val="22"/>
                <w:szCs w:val="22"/>
              </w:rPr>
            </w:pPr>
          </w:p>
        </w:tc>
        <w:tc>
          <w:tcPr>
            <w:tcW w:w="1710" w:type="dxa"/>
          </w:tcPr>
          <w:p w14:paraId="73B49A05" w14:textId="77777777" w:rsidR="001B4151" w:rsidRPr="00A45671" w:rsidRDefault="001B4151" w:rsidP="00DA53F1">
            <w:pPr>
              <w:jc w:val="center"/>
              <w:rPr>
                <w:rFonts w:ascii="Arial" w:hAnsi="Arial" w:cs="Arial"/>
                <w:sz w:val="22"/>
                <w:szCs w:val="22"/>
              </w:rPr>
            </w:pPr>
          </w:p>
        </w:tc>
        <w:tc>
          <w:tcPr>
            <w:tcW w:w="1985" w:type="dxa"/>
          </w:tcPr>
          <w:p w14:paraId="7285B7B6" w14:textId="77777777" w:rsidR="001B4151" w:rsidRPr="00A45671" w:rsidRDefault="001B4151" w:rsidP="00DA53F1">
            <w:pPr>
              <w:jc w:val="center"/>
              <w:rPr>
                <w:rFonts w:ascii="Arial" w:hAnsi="Arial" w:cs="Arial"/>
                <w:sz w:val="22"/>
                <w:szCs w:val="22"/>
              </w:rPr>
            </w:pPr>
          </w:p>
        </w:tc>
      </w:tr>
      <w:tr w:rsidR="001B4151" w:rsidRPr="00A45671" w14:paraId="4ABD7FF8" w14:textId="77777777" w:rsidTr="00DA53F1">
        <w:tc>
          <w:tcPr>
            <w:tcW w:w="4135" w:type="dxa"/>
            <w:hideMark/>
          </w:tcPr>
          <w:p w14:paraId="1CE05370" w14:textId="77777777" w:rsidR="001B4151" w:rsidRPr="00A45671" w:rsidRDefault="001B4151" w:rsidP="00DA53F1">
            <w:pPr>
              <w:rPr>
                <w:rFonts w:ascii="Arial" w:hAnsi="Arial" w:cs="Arial"/>
                <w:sz w:val="22"/>
                <w:szCs w:val="22"/>
              </w:rPr>
            </w:pPr>
            <w:r w:rsidRPr="00A45671">
              <w:rPr>
                <w:rFonts w:ascii="Arial" w:hAnsi="Arial" w:cs="Arial"/>
                <w:color w:val="000000"/>
                <w:sz w:val="22"/>
                <w:szCs w:val="22"/>
              </w:rPr>
              <w:t>No</w:t>
            </w:r>
          </w:p>
        </w:tc>
        <w:tc>
          <w:tcPr>
            <w:tcW w:w="1530" w:type="dxa"/>
            <w:hideMark/>
          </w:tcPr>
          <w:p w14:paraId="64EDB6DE"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710" w:type="dxa"/>
            <w:hideMark/>
          </w:tcPr>
          <w:p w14:paraId="0E8D51EC"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2160" w:type="dxa"/>
            <w:hideMark/>
          </w:tcPr>
          <w:p w14:paraId="5E8C7418"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530" w:type="dxa"/>
            <w:hideMark/>
          </w:tcPr>
          <w:p w14:paraId="4D4EA0BF"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18,469 (99.3)</w:t>
            </w:r>
          </w:p>
        </w:tc>
        <w:tc>
          <w:tcPr>
            <w:tcW w:w="1710" w:type="dxa"/>
            <w:hideMark/>
          </w:tcPr>
          <w:p w14:paraId="5C79AC08"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159,444 (99.6)</w:t>
            </w:r>
          </w:p>
        </w:tc>
        <w:tc>
          <w:tcPr>
            <w:tcW w:w="1985" w:type="dxa"/>
            <w:hideMark/>
          </w:tcPr>
          <w:p w14:paraId="42C99748"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1.00 [reference]</w:t>
            </w:r>
          </w:p>
        </w:tc>
      </w:tr>
      <w:tr w:rsidR="001B4151" w:rsidRPr="00A45671" w14:paraId="18782241" w14:textId="77777777" w:rsidTr="00DA53F1">
        <w:tc>
          <w:tcPr>
            <w:tcW w:w="4135" w:type="dxa"/>
            <w:tcBorders>
              <w:bottom w:val="single" w:sz="4" w:space="0" w:color="auto"/>
            </w:tcBorders>
            <w:hideMark/>
          </w:tcPr>
          <w:p w14:paraId="62E32CA0" w14:textId="77777777" w:rsidR="001B4151" w:rsidRPr="00A45671" w:rsidRDefault="001B4151" w:rsidP="00DA53F1">
            <w:pPr>
              <w:rPr>
                <w:rFonts w:ascii="Arial" w:hAnsi="Arial" w:cs="Arial"/>
                <w:sz w:val="22"/>
                <w:szCs w:val="22"/>
              </w:rPr>
            </w:pPr>
            <w:r w:rsidRPr="00A45671">
              <w:rPr>
                <w:rFonts w:ascii="Arial" w:hAnsi="Arial" w:cs="Arial"/>
                <w:color w:val="000000"/>
                <w:sz w:val="22"/>
                <w:szCs w:val="22"/>
              </w:rPr>
              <w:t>Yes</w:t>
            </w:r>
          </w:p>
        </w:tc>
        <w:tc>
          <w:tcPr>
            <w:tcW w:w="1530" w:type="dxa"/>
            <w:tcBorders>
              <w:bottom w:val="single" w:sz="4" w:space="0" w:color="auto"/>
            </w:tcBorders>
            <w:hideMark/>
          </w:tcPr>
          <w:p w14:paraId="4033E6AB"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710" w:type="dxa"/>
            <w:tcBorders>
              <w:bottom w:val="single" w:sz="4" w:space="0" w:color="auto"/>
            </w:tcBorders>
            <w:hideMark/>
          </w:tcPr>
          <w:p w14:paraId="22250138"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2160" w:type="dxa"/>
            <w:tcBorders>
              <w:bottom w:val="single" w:sz="4" w:space="0" w:color="auto"/>
            </w:tcBorders>
            <w:hideMark/>
          </w:tcPr>
          <w:p w14:paraId="00AC85AF"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530" w:type="dxa"/>
            <w:tcBorders>
              <w:bottom w:val="single" w:sz="4" w:space="0" w:color="auto"/>
            </w:tcBorders>
            <w:hideMark/>
          </w:tcPr>
          <w:p w14:paraId="759130DC"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126 (0.7)</w:t>
            </w:r>
          </w:p>
        </w:tc>
        <w:tc>
          <w:tcPr>
            <w:tcW w:w="1710" w:type="dxa"/>
            <w:tcBorders>
              <w:bottom w:val="single" w:sz="4" w:space="0" w:color="auto"/>
            </w:tcBorders>
            <w:hideMark/>
          </w:tcPr>
          <w:p w14:paraId="5E0C6128"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678 (0.4)</w:t>
            </w:r>
          </w:p>
        </w:tc>
        <w:tc>
          <w:tcPr>
            <w:tcW w:w="1985" w:type="dxa"/>
            <w:tcBorders>
              <w:bottom w:val="single" w:sz="4" w:space="0" w:color="auto"/>
            </w:tcBorders>
            <w:hideMark/>
          </w:tcPr>
          <w:p w14:paraId="1BF81CDE" w14:textId="77777777" w:rsidR="001B4151" w:rsidRPr="00A45671" w:rsidRDefault="001B4151" w:rsidP="00DA53F1">
            <w:pPr>
              <w:jc w:val="center"/>
              <w:rPr>
                <w:rFonts w:ascii="Arial" w:hAnsi="Arial" w:cs="Arial"/>
                <w:b/>
                <w:bCs/>
                <w:sz w:val="22"/>
                <w:szCs w:val="22"/>
              </w:rPr>
            </w:pPr>
            <w:r w:rsidRPr="00A45671">
              <w:rPr>
                <w:rFonts w:ascii="Arial" w:hAnsi="Arial" w:cs="Arial"/>
                <w:b/>
                <w:bCs/>
                <w:color w:val="000000"/>
                <w:sz w:val="22"/>
                <w:szCs w:val="22"/>
              </w:rPr>
              <w:t>1.79 [1.43-2.24]</w:t>
            </w:r>
          </w:p>
        </w:tc>
      </w:tr>
      <w:tr w:rsidR="001B4151" w:rsidRPr="00A45671" w14:paraId="5F3DA499" w14:textId="77777777" w:rsidTr="00DA53F1">
        <w:tc>
          <w:tcPr>
            <w:tcW w:w="4135" w:type="dxa"/>
            <w:tcBorders>
              <w:top w:val="single" w:sz="4" w:space="0" w:color="auto"/>
              <w:bottom w:val="single" w:sz="4" w:space="0" w:color="auto"/>
            </w:tcBorders>
          </w:tcPr>
          <w:p w14:paraId="53C6D487" w14:textId="77777777" w:rsidR="001B4151" w:rsidRPr="00A45671" w:rsidRDefault="001B4151" w:rsidP="00DA53F1">
            <w:pPr>
              <w:rPr>
                <w:rFonts w:ascii="Arial" w:hAnsi="Arial" w:cs="Arial"/>
                <w:color w:val="000000"/>
                <w:sz w:val="22"/>
                <w:szCs w:val="22"/>
              </w:rPr>
            </w:pPr>
          </w:p>
        </w:tc>
        <w:tc>
          <w:tcPr>
            <w:tcW w:w="5400" w:type="dxa"/>
            <w:gridSpan w:val="3"/>
            <w:tcBorders>
              <w:top w:val="single" w:sz="4" w:space="0" w:color="auto"/>
              <w:bottom w:val="single" w:sz="4" w:space="0" w:color="auto"/>
            </w:tcBorders>
            <w:hideMark/>
          </w:tcPr>
          <w:p w14:paraId="0DD432BC" w14:textId="77777777" w:rsidR="001B4151" w:rsidRPr="00A45671" w:rsidRDefault="001B4151" w:rsidP="00DA53F1">
            <w:pPr>
              <w:jc w:val="center"/>
              <w:rPr>
                <w:rFonts w:ascii="Arial" w:hAnsi="Arial" w:cs="Arial"/>
                <w:sz w:val="22"/>
                <w:szCs w:val="22"/>
              </w:rPr>
            </w:pPr>
            <w:r w:rsidRPr="00A45671">
              <w:rPr>
                <w:rFonts w:ascii="Arial" w:hAnsi="Arial" w:cs="Arial"/>
                <w:b/>
                <w:color w:val="000000"/>
                <w:sz w:val="22"/>
                <w:szCs w:val="22"/>
              </w:rPr>
              <w:t>Liver Cancer, N (%)</w:t>
            </w:r>
          </w:p>
        </w:tc>
        <w:tc>
          <w:tcPr>
            <w:tcW w:w="5225" w:type="dxa"/>
            <w:gridSpan w:val="3"/>
            <w:tcBorders>
              <w:top w:val="single" w:sz="4" w:space="0" w:color="auto"/>
              <w:bottom w:val="single" w:sz="4" w:space="0" w:color="auto"/>
            </w:tcBorders>
            <w:hideMark/>
          </w:tcPr>
          <w:p w14:paraId="20AB1B29" w14:textId="77777777" w:rsidR="001B4151" w:rsidRPr="00A45671" w:rsidRDefault="001B4151" w:rsidP="00DA53F1">
            <w:pPr>
              <w:jc w:val="center"/>
              <w:rPr>
                <w:rFonts w:ascii="Arial" w:hAnsi="Arial" w:cs="Arial"/>
                <w:b/>
                <w:color w:val="000000"/>
                <w:sz w:val="22"/>
                <w:szCs w:val="22"/>
              </w:rPr>
            </w:pPr>
            <w:r w:rsidRPr="00A45671">
              <w:rPr>
                <w:rFonts w:ascii="Arial" w:hAnsi="Arial" w:cs="Arial"/>
                <w:b/>
                <w:color w:val="000000"/>
                <w:sz w:val="22"/>
                <w:szCs w:val="22"/>
              </w:rPr>
              <w:t>Pancreatic Cancer, N (%)</w:t>
            </w:r>
          </w:p>
        </w:tc>
      </w:tr>
      <w:tr w:rsidR="001B4151" w:rsidRPr="00A45671" w14:paraId="41C9E862" w14:textId="77777777" w:rsidTr="00DA53F1">
        <w:tc>
          <w:tcPr>
            <w:tcW w:w="4135" w:type="dxa"/>
            <w:tcBorders>
              <w:top w:val="single" w:sz="4" w:space="0" w:color="auto"/>
              <w:bottom w:val="single" w:sz="4" w:space="0" w:color="auto"/>
            </w:tcBorders>
          </w:tcPr>
          <w:p w14:paraId="5AE05DF8" w14:textId="77777777" w:rsidR="001B4151" w:rsidRPr="00A45671" w:rsidRDefault="001B4151" w:rsidP="00DA53F1">
            <w:pPr>
              <w:rPr>
                <w:rFonts w:ascii="Arial" w:hAnsi="Arial" w:cs="Arial"/>
                <w:color w:val="000000"/>
                <w:sz w:val="22"/>
                <w:szCs w:val="22"/>
              </w:rPr>
            </w:pPr>
          </w:p>
        </w:tc>
        <w:tc>
          <w:tcPr>
            <w:tcW w:w="1530" w:type="dxa"/>
            <w:tcBorders>
              <w:top w:val="single" w:sz="4" w:space="0" w:color="auto"/>
              <w:bottom w:val="single" w:sz="4" w:space="0" w:color="auto"/>
            </w:tcBorders>
            <w:hideMark/>
          </w:tcPr>
          <w:p w14:paraId="6C81CB82" w14:textId="77777777" w:rsidR="001B4151" w:rsidRPr="00A45671" w:rsidRDefault="001B4151" w:rsidP="00DA53F1">
            <w:pPr>
              <w:adjustRightInd w:val="0"/>
              <w:jc w:val="center"/>
              <w:rPr>
                <w:rFonts w:ascii="Arial" w:hAnsi="Arial" w:cs="Arial"/>
                <w:b/>
                <w:color w:val="000000"/>
                <w:sz w:val="22"/>
                <w:szCs w:val="22"/>
              </w:rPr>
            </w:pPr>
            <w:r w:rsidRPr="00A45671">
              <w:rPr>
                <w:rFonts w:ascii="Arial" w:hAnsi="Arial" w:cs="Arial"/>
                <w:b/>
                <w:color w:val="000000"/>
                <w:sz w:val="22"/>
                <w:szCs w:val="22"/>
              </w:rPr>
              <w:t>Cases</w:t>
            </w:r>
          </w:p>
          <w:p w14:paraId="4A6920F4" w14:textId="77777777" w:rsidR="001B4151" w:rsidRPr="00A45671" w:rsidRDefault="001B4151" w:rsidP="00DA53F1">
            <w:pPr>
              <w:jc w:val="center"/>
              <w:rPr>
                <w:rFonts w:ascii="Arial" w:hAnsi="Arial" w:cs="Arial"/>
                <w:sz w:val="22"/>
                <w:szCs w:val="22"/>
              </w:rPr>
            </w:pPr>
            <w:r w:rsidRPr="00A45671">
              <w:rPr>
                <w:rFonts w:ascii="Arial" w:hAnsi="Arial" w:cs="Arial"/>
                <w:b/>
                <w:color w:val="000000"/>
                <w:sz w:val="22"/>
                <w:szCs w:val="22"/>
              </w:rPr>
              <w:t>(N=2,329)</w:t>
            </w:r>
          </w:p>
        </w:tc>
        <w:tc>
          <w:tcPr>
            <w:tcW w:w="1710" w:type="dxa"/>
            <w:tcBorders>
              <w:top w:val="single" w:sz="4" w:space="0" w:color="auto"/>
              <w:bottom w:val="single" w:sz="4" w:space="0" w:color="auto"/>
            </w:tcBorders>
            <w:hideMark/>
          </w:tcPr>
          <w:p w14:paraId="3E220BAE" w14:textId="77777777" w:rsidR="001B4151" w:rsidRPr="00A45671" w:rsidRDefault="001B4151" w:rsidP="00DA53F1">
            <w:pPr>
              <w:adjustRightInd w:val="0"/>
              <w:jc w:val="center"/>
              <w:rPr>
                <w:rFonts w:ascii="Arial" w:hAnsi="Arial" w:cs="Arial"/>
                <w:b/>
                <w:color w:val="000000"/>
                <w:sz w:val="22"/>
                <w:szCs w:val="22"/>
              </w:rPr>
            </w:pPr>
            <w:r w:rsidRPr="00A45671">
              <w:rPr>
                <w:rFonts w:ascii="Arial" w:hAnsi="Arial" w:cs="Arial"/>
                <w:b/>
                <w:color w:val="000000"/>
                <w:sz w:val="22"/>
                <w:szCs w:val="22"/>
              </w:rPr>
              <w:t>Controls</w:t>
            </w:r>
          </w:p>
          <w:p w14:paraId="3B26E049" w14:textId="77777777" w:rsidR="001B4151" w:rsidRPr="00A45671" w:rsidRDefault="001B4151" w:rsidP="00DA53F1">
            <w:pPr>
              <w:jc w:val="center"/>
              <w:rPr>
                <w:rFonts w:ascii="Arial" w:hAnsi="Arial" w:cs="Arial"/>
                <w:sz w:val="22"/>
                <w:szCs w:val="22"/>
              </w:rPr>
            </w:pPr>
            <w:r w:rsidRPr="00A45671">
              <w:rPr>
                <w:rFonts w:ascii="Arial" w:hAnsi="Arial" w:cs="Arial"/>
                <w:b/>
                <w:color w:val="000000"/>
                <w:sz w:val="22"/>
                <w:szCs w:val="22"/>
              </w:rPr>
              <w:t>(N=19,987)</w:t>
            </w:r>
          </w:p>
        </w:tc>
        <w:tc>
          <w:tcPr>
            <w:tcW w:w="2160" w:type="dxa"/>
            <w:tcBorders>
              <w:top w:val="single" w:sz="4" w:space="0" w:color="auto"/>
              <w:bottom w:val="single" w:sz="4" w:space="0" w:color="auto"/>
            </w:tcBorders>
          </w:tcPr>
          <w:p w14:paraId="5D7734B2" w14:textId="77777777" w:rsidR="001B4151" w:rsidRPr="00A45671" w:rsidRDefault="001B4151" w:rsidP="00DA53F1">
            <w:pPr>
              <w:adjustRightInd w:val="0"/>
              <w:jc w:val="center"/>
              <w:rPr>
                <w:rFonts w:ascii="Arial" w:hAnsi="Arial" w:cs="Arial"/>
                <w:b/>
                <w:color w:val="000000"/>
                <w:sz w:val="22"/>
                <w:szCs w:val="22"/>
              </w:rPr>
            </w:pPr>
          </w:p>
          <w:p w14:paraId="412D8B3F" w14:textId="77777777" w:rsidR="001B4151" w:rsidRPr="00A45671" w:rsidRDefault="001B4151" w:rsidP="00DA53F1">
            <w:pPr>
              <w:jc w:val="center"/>
              <w:rPr>
                <w:rFonts w:ascii="Arial" w:hAnsi="Arial" w:cs="Arial"/>
                <w:bCs/>
                <w:sz w:val="22"/>
                <w:szCs w:val="22"/>
                <w:vertAlign w:val="superscript"/>
              </w:rPr>
            </w:pPr>
            <w:r w:rsidRPr="00A45671">
              <w:rPr>
                <w:rFonts w:ascii="Arial" w:hAnsi="Arial" w:cs="Arial"/>
                <w:b/>
                <w:color w:val="000000"/>
                <w:sz w:val="22"/>
                <w:szCs w:val="22"/>
              </w:rPr>
              <w:t>OR [95% CI]</w:t>
            </w:r>
            <w:r w:rsidRPr="00A45671">
              <w:rPr>
                <w:rFonts w:ascii="Arial" w:hAnsi="Arial" w:cs="Arial"/>
                <w:bCs/>
                <w:color w:val="000000"/>
                <w:sz w:val="22"/>
                <w:szCs w:val="22"/>
                <w:vertAlign w:val="superscript"/>
              </w:rPr>
              <w:t>c</w:t>
            </w:r>
          </w:p>
        </w:tc>
        <w:tc>
          <w:tcPr>
            <w:tcW w:w="1530" w:type="dxa"/>
            <w:tcBorders>
              <w:top w:val="single" w:sz="4" w:space="0" w:color="auto"/>
              <w:bottom w:val="single" w:sz="4" w:space="0" w:color="auto"/>
            </w:tcBorders>
            <w:hideMark/>
          </w:tcPr>
          <w:p w14:paraId="0B43D006" w14:textId="77777777" w:rsidR="001B4151" w:rsidRPr="00A45671" w:rsidRDefault="001B4151" w:rsidP="00DA53F1">
            <w:pPr>
              <w:adjustRightInd w:val="0"/>
              <w:jc w:val="center"/>
              <w:rPr>
                <w:rFonts w:ascii="Arial" w:hAnsi="Arial" w:cs="Arial"/>
                <w:b/>
                <w:color w:val="000000"/>
                <w:sz w:val="22"/>
                <w:szCs w:val="22"/>
              </w:rPr>
            </w:pPr>
            <w:r w:rsidRPr="00A45671">
              <w:rPr>
                <w:rFonts w:ascii="Arial" w:hAnsi="Arial" w:cs="Arial"/>
                <w:b/>
                <w:color w:val="000000"/>
                <w:sz w:val="22"/>
                <w:szCs w:val="22"/>
              </w:rPr>
              <w:t>Cases</w:t>
            </w:r>
          </w:p>
          <w:p w14:paraId="43902B61" w14:textId="77777777" w:rsidR="001B4151" w:rsidRPr="00A45671" w:rsidRDefault="001B4151" w:rsidP="00DA53F1">
            <w:pPr>
              <w:jc w:val="center"/>
              <w:rPr>
                <w:rFonts w:ascii="Arial" w:hAnsi="Arial" w:cs="Arial"/>
                <w:color w:val="000000"/>
                <w:sz w:val="22"/>
                <w:szCs w:val="22"/>
              </w:rPr>
            </w:pPr>
            <w:r w:rsidRPr="00A45671">
              <w:rPr>
                <w:rFonts w:ascii="Arial" w:hAnsi="Arial" w:cs="Arial"/>
                <w:b/>
                <w:color w:val="000000"/>
                <w:sz w:val="22"/>
                <w:szCs w:val="22"/>
              </w:rPr>
              <w:t>(N=567)</w:t>
            </w:r>
          </w:p>
        </w:tc>
        <w:tc>
          <w:tcPr>
            <w:tcW w:w="1710" w:type="dxa"/>
            <w:tcBorders>
              <w:top w:val="single" w:sz="4" w:space="0" w:color="auto"/>
              <w:bottom w:val="single" w:sz="4" w:space="0" w:color="auto"/>
            </w:tcBorders>
            <w:hideMark/>
          </w:tcPr>
          <w:p w14:paraId="0CDD00BB" w14:textId="77777777" w:rsidR="001B4151" w:rsidRPr="00A45671" w:rsidRDefault="001B4151" w:rsidP="00DA53F1">
            <w:pPr>
              <w:adjustRightInd w:val="0"/>
              <w:jc w:val="center"/>
              <w:rPr>
                <w:rFonts w:ascii="Arial" w:hAnsi="Arial" w:cs="Arial"/>
                <w:b/>
                <w:color w:val="000000"/>
                <w:sz w:val="22"/>
                <w:szCs w:val="22"/>
              </w:rPr>
            </w:pPr>
            <w:r w:rsidRPr="00A45671">
              <w:rPr>
                <w:rFonts w:ascii="Arial" w:hAnsi="Arial" w:cs="Arial"/>
                <w:b/>
                <w:color w:val="000000"/>
                <w:sz w:val="22"/>
                <w:szCs w:val="22"/>
              </w:rPr>
              <w:t>Controls</w:t>
            </w:r>
          </w:p>
          <w:p w14:paraId="1571CD45" w14:textId="77777777" w:rsidR="001B4151" w:rsidRPr="00A45671" w:rsidRDefault="001B4151" w:rsidP="00DA53F1">
            <w:pPr>
              <w:jc w:val="center"/>
              <w:rPr>
                <w:rFonts w:ascii="Arial" w:hAnsi="Arial" w:cs="Arial"/>
                <w:color w:val="000000"/>
                <w:sz w:val="22"/>
                <w:szCs w:val="22"/>
              </w:rPr>
            </w:pPr>
            <w:r w:rsidRPr="00A45671">
              <w:rPr>
                <w:rFonts w:ascii="Arial" w:hAnsi="Arial" w:cs="Arial"/>
                <w:b/>
                <w:color w:val="000000"/>
                <w:sz w:val="22"/>
                <w:szCs w:val="22"/>
              </w:rPr>
              <w:t>(N=4,820)</w:t>
            </w:r>
          </w:p>
        </w:tc>
        <w:tc>
          <w:tcPr>
            <w:tcW w:w="1985" w:type="dxa"/>
            <w:tcBorders>
              <w:top w:val="single" w:sz="4" w:space="0" w:color="auto"/>
              <w:bottom w:val="single" w:sz="4" w:space="0" w:color="auto"/>
            </w:tcBorders>
          </w:tcPr>
          <w:p w14:paraId="49DC808B" w14:textId="77777777" w:rsidR="001B4151" w:rsidRPr="00A45671" w:rsidRDefault="001B4151" w:rsidP="00DA53F1">
            <w:pPr>
              <w:adjustRightInd w:val="0"/>
              <w:jc w:val="center"/>
              <w:rPr>
                <w:rFonts w:ascii="Arial" w:hAnsi="Arial" w:cs="Arial"/>
                <w:b/>
                <w:color w:val="000000"/>
                <w:sz w:val="22"/>
                <w:szCs w:val="22"/>
              </w:rPr>
            </w:pPr>
          </w:p>
          <w:p w14:paraId="2B3C4258" w14:textId="77777777" w:rsidR="001B4151" w:rsidRPr="00A45671" w:rsidRDefault="001B4151" w:rsidP="00DA53F1">
            <w:pPr>
              <w:jc w:val="center"/>
              <w:rPr>
                <w:rFonts w:ascii="Arial" w:hAnsi="Arial" w:cs="Arial"/>
                <w:bCs/>
                <w:color w:val="000000"/>
                <w:sz w:val="22"/>
                <w:szCs w:val="22"/>
                <w:vertAlign w:val="superscript"/>
              </w:rPr>
            </w:pPr>
            <w:r w:rsidRPr="00A45671">
              <w:rPr>
                <w:rFonts w:ascii="Arial" w:hAnsi="Arial" w:cs="Arial"/>
                <w:b/>
                <w:color w:val="000000"/>
                <w:sz w:val="22"/>
                <w:szCs w:val="22"/>
              </w:rPr>
              <w:t>OR [95% CI]</w:t>
            </w:r>
            <w:r w:rsidRPr="00A45671">
              <w:rPr>
                <w:rFonts w:ascii="Arial" w:hAnsi="Arial" w:cs="Arial"/>
                <w:bCs/>
                <w:color w:val="000000"/>
                <w:sz w:val="22"/>
                <w:szCs w:val="22"/>
                <w:vertAlign w:val="superscript"/>
              </w:rPr>
              <w:t>d</w:t>
            </w:r>
          </w:p>
        </w:tc>
      </w:tr>
      <w:tr w:rsidR="001B4151" w:rsidRPr="00A45671" w14:paraId="0720F467" w14:textId="77777777" w:rsidTr="00DA53F1">
        <w:tc>
          <w:tcPr>
            <w:tcW w:w="4135" w:type="dxa"/>
            <w:tcBorders>
              <w:top w:val="single" w:sz="4" w:space="0" w:color="auto"/>
            </w:tcBorders>
            <w:hideMark/>
          </w:tcPr>
          <w:p w14:paraId="79E4DD33" w14:textId="77777777" w:rsidR="001B4151" w:rsidRPr="00A45671" w:rsidRDefault="001B4151" w:rsidP="00DA53F1">
            <w:pPr>
              <w:rPr>
                <w:rFonts w:ascii="Arial" w:hAnsi="Arial" w:cs="Arial"/>
                <w:color w:val="000000"/>
                <w:sz w:val="22"/>
                <w:szCs w:val="22"/>
              </w:rPr>
            </w:pPr>
            <w:r w:rsidRPr="00A45671">
              <w:rPr>
                <w:rFonts w:ascii="Arial" w:hAnsi="Arial" w:cs="Arial"/>
                <w:b/>
                <w:color w:val="000000"/>
                <w:sz w:val="22"/>
                <w:szCs w:val="22"/>
              </w:rPr>
              <w:t>Body Mass Index</w:t>
            </w:r>
          </w:p>
        </w:tc>
        <w:tc>
          <w:tcPr>
            <w:tcW w:w="1530" w:type="dxa"/>
            <w:tcBorders>
              <w:top w:val="single" w:sz="4" w:space="0" w:color="auto"/>
            </w:tcBorders>
          </w:tcPr>
          <w:p w14:paraId="5C06F96B" w14:textId="77777777" w:rsidR="001B4151" w:rsidRPr="00A45671" w:rsidRDefault="001B4151" w:rsidP="00DA53F1">
            <w:pPr>
              <w:jc w:val="center"/>
              <w:rPr>
                <w:rFonts w:ascii="Arial" w:hAnsi="Arial" w:cs="Arial"/>
                <w:sz w:val="22"/>
                <w:szCs w:val="22"/>
              </w:rPr>
            </w:pPr>
          </w:p>
        </w:tc>
        <w:tc>
          <w:tcPr>
            <w:tcW w:w="1710" w:type="dxa"/>
            <w:tcBorders>
              <w:top w:val="single" w:sz="4" w:space="0" w:color="auto"/>
            </w:tcBorders>
          </w:tcPr>
          <w:p w14:paraId="129B5C82" w14:textId="77777777" w:rsidR="001B4151" w:rsidRPr="00A45671" w:rsidRDefault="001B4151" w:rsidP="00DA53F1">
            <w:pPr>
              <w:jc w:val="center"/>
              <w:rPr>
                <w:rFonts w:ascii="Arial" w:hAnsi="Arial" w:cs="Arial"/>
                <w:sz w:val="22"/>
                <w:szCs w:val="22"/>
              </w:rPr>
            </w:pPr>
          </w:p>
        </w:tc>
        <w:tc>
          <w:tcPr>
            <w:tcW w:w="2160" w:type="dxa"/>
            <w:tcBorders>
              <w:top w:val="single" w:sz="4" w:space="0" w:color="auto"/>
            </w:tcBorders>
          </w:tcPr>
          <w:p w14:paraId="6D38AA82" w14:textId="77777777" w:rsidR="001B4151" w:rsidRPr="00A45671" w:rsidRDefault="001B4151" w:rsidP="00DA53F1">
            <w:pPr>
              <w:jc w:val="center"/>
              <w:rPr>
                <w:rFonts w:ascii="Arial" w:hAnsi="Arial" w:cs="Arial"/>
                <w:sz w:val="22"/>
                <w:szCs w:val="22"/>
              </w:rPr>
            </w:pPr>
          </w:p>
        </w:tc>
        <w:tc>
          <w:tcPr>
            <w:tcW w:w="1530" w:type="dxa"/>
            <w:tcBorders>
              <w:top w:val="single" w:sz="4" w:space="0" w:color="auto"/>
            </w:tcBorders>
          </w:tcPr>
          <w:p w14:paraId="31F241C7" w14:textId="77777777" w:rsidR="001B4151" w:rsidRPr="00A45671" w:rsidRDefault="001B4151" w:rsidP="00DA53F1">
            <w:pPr>
              <w:jc w:val="center"/>
              <w:rPr>
                <w:rFonts w:ascii="Arial" w:hAnsi="Arial" w:cs="Arial"/>
                <w:color w:val="000000"/>
                <w:sz w:val="22"/>
                <w:szCs w:val="22"/>
              </w:rPr>
            </w:pPr>
          </w:p>
        </w:tc>
        <w:tc>
          <w:tcPr>
            <w:tcW w:w="1710" w:type="dxa"/>
            <w:tcBorders>
              <w:top w:val="single" w:sz="4" w:space="0" w:color="auto"/>
            </w:tcBorders>
          </w:tcPr>
          <w:p w14:paraId="35D22F35" w14:textId="77777777" w:rsidR="001B4151" w:rsidRPr="00A45671" w:rsidRDefault="001B4151" w:rsidP="00DA53F1">
            <w:pPr>
              <w:jc w:val="center"/>
              <w:rPr>
                <w:rFonts w:ascii="Arial" w:hAnsi="Arial" w:cs="Arial"/>
                <w:color w:val="000000"/>
                <w:sz w:val="22"/>
                <w:szCs w:val="22"/>
              </w:rPr>
            </w:pPr>
          </w:p>
        </w:tc>
        <w:tc>
          <w:tcPr>
            <w:tcW w:w="1985" w:type="dxa"/>
            <w:tcBorders>
              <w:top w:val="single" w:sz="4" w:space="0" w:color="auto"/>
            </w:tcBorders>
          </w:tcPr>
          <w:p w14:paraId="5B69DBC5" w14:textId="77777777" w:rsidR="001B4151" w:rsidRPr="00A45671" w:rsidRDefault="001B4151" w:rsidP="00DA53F1">
            <w:pPr>
              <w:jc w:val="center"/>
              <w:rPr>
                <w:rFonts w:ascii="Arial" w:hAnsi="Arial" w:cs="Arial"/>
                <w:b/>
                <w:color w:val="000000"/>
                <w:sz w:val="22"/>
                <w:szCs w:val="22"/>
              </w:rPr>
            </w:pPr>
          </w:p>
        </w:tc>
      </w:tr>
      <w:tr w:rsidR="001B4151" w:rsidRPr="00A45671" w14:paraId="4A1843A8" w14:textId="77777777" w:rsidTr="00DA53F1">
        <w:tc>
          <w:tcPr>
            <w:tcW w:w="4135" w:type="dxa"/>
            <w:hideMark/>
          </w:tcPr>
          <w:p w14:paraId="164CD31C" w14:textId="77777777" w:rsidR="001B4151" w:rsidRPr="00A45671" w:rsidRDefault="001B4151" w:rsidP="00DA53F1">
            <w:pPr>
              <w:rPr>
                <w:rFonts w:ascii="Arial" w:hAnsi="Arial" w:cs="Arial"/>
                <w:color w:val="000000"/>
                <w:sz w:val="22"/>
                <w:szCs w:val="22"/>
              </w:rPr>
            </w:pPr>
            <w:r w:rsidRPr="00A45671">
              <w:rPr>
                <w:rFonts w:ascii="Arial" w:hAnsi="Arial" w:cs="Arial"/>
                <w:color w:val="000000"/>
                <w:sz w:val="22"/>
                <w:szCs w:val="22"/>
              </w:rPr>
              <w:t>&lt;18.5</w:t>
            </w:r>
          </w:p>
        </w:tc>
        <w:tc>
          <w:tcPr>
            <w:tcW w:w="1530" w:type="dxa"/>
            <w:hideMark/>
          </w:tcPr>
          <w:p w14:paraId="1C4B9BC9"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34 (1.5)</w:t>
            </w:r>
          </w:p>
        </w:tc>
        <w:tc>
          <w:tcPr>
            <w:tcW w:w="1710" w:type="dxa"/>
            <w:hideMark/>
          </w:tcPr>
          <w:p w14:paraId="1BA433DB"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204 (1.0)</w:t>
            </w:r>
          </w:p>
        </w:tc>
        <w:tc>
          <w:tcPr>
            <w:tcW w:w="2160" w:type="dxa"/>
            <w:hideMark/>
          </w:tcPr>
          <w:p w14:paraId="05661721"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0.95 [0.54-1.67]</w:t>
            </w:r>
          </w:p>
        </w:tc>
        <w:tc>
          <w:tcPr>
            <w:tcW w:w="1530" w:type="dxa"/>
            <w:hideMark/>
          </w:tcPr>
          <w:p w14:paraId="3891F3CD"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7 (1.2)</w:t>
            </w:r>
          </w:p>
        </w:tc>
        <w:tc>
          <w:tcPr>
            <w:tcW w:w="1710" w:type="dxa"/>
            <w:hideMark/>
          </w:tcPr>
          <w:p w14:paraId="5242DCC2"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60 (1.2)</w:t>
            </w:r>
          </w:p>
        </w:tc>
        <w:tc>
          <w:tcPr>
            <w:tcW w:w="1985" w:type="dxa"/>
            <w:hideMark/>
          </w:tcPr>
          <w:p w14:paraId="6A1BDDC8" w14:textId="77777777" w:rsidR="001B4151" w:rsidRPr="00A45671" w:rsidRDefault="001B4151" w:rsidP="00DA53F1">
            <w:pPr>
              <w:jc w:val="center"/>
              <w:rPr>
                <w:rFonts w:ascii="Arial" w:hAnsi="Arial" w:cs="Arial"/>
                <w:b/>
                <w:color w:val="000000"/>
                <w:sz w:val="22"/>
                <w:szCs w:val="22"/>
              </w:rPr>
            </w:pPr>
            <w:r w:rsidRPr="00A45671">
              <w:rPr>
                <w:rFonts w:ascii="Arial" w:hAnsi="Arial" w:cs="Arial"/>
                <w:color w:val="000000"/>
                <w:sz w:val="22"/>
                <w:szCs w:val="22"/>
              </w:rPr>
              <w:t>0.82 [0.36-1.88]</w:t>
            </w:r>
          </w:p>
        </w:tc>
      </w:tr>
      <w:tr w:rsidR="001B4151" w:rsidRPr="00A45671" w14:paraId="510F5AEE" w14:textId="77777777" w:rsidTr="00DA53F1">
        <w:tc>
          <w:tcPr>
            <w:tcW w:w="4135" w:type="dxa"/>
            <w:hideMark/>
          </w:tcPr>
          <w:p w14:paraId="1FE8637E" w14:textId="77777777" w:rsidR="001B4151" w:rsidRPr="00A45671" w:rsidRDefault="001B4151" w:rsidP="00DA53F1">
            <w:pPr>
              <w:rPr>
                <w:rFonts w:ascii="Arial" w:hAnsi="Arial" w:cs="Arial"/>
                <w:color w:val="000000"/>
                <w:sz w:val="22"/>
                <w:szCs w:val="22"/>
              </w:rPr>
            </w:pPr>
            <w:r w:rsidRPr="00A45671">
              <w:rPr>
                <w:rFonts w:ascii="Arial" w:hAnsi="Arial" w:cs="Arial"/>
                <w:color w:val="000000"/>
                <w:sz w:val="22"/>
                <w:szCs w:val="22"/>
              </w:rPr>
              <w:t>18.5-24.9</w:t>
            </w:r>
          </w:p>
        </w:tc>
        <w:tc>
          <w:tcPr>
            <w:tcW w:w="1530" w:type="dxa"/>
            <w:hideMark/>
          </w:tcPr>
          <w:p w14:paraId="313D9BFC"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500 (21.5)</w:t>
            </w:r>
          </w:p>
        </w:tc>
        <w:tc>
          <w:tcPr>
            <w:tcW w:w="1710" w:type="dxa"/>
            <w:hideMark/>
          </w:tcPr>
          <w:p w14:paraId="2395E9C4"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3,586 (17.9)</w:t>
            </w:r>
          </w:p>
        </w:tc>
        <w:tc>
          <w:tcPr>
            <w:tcW w:w="2160" w:type="dxa"/>
            <w:hideMark/>
          </w:tcPr>
          <w:p w14:paraId="4935C82A"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1.00 [reference]</w:t>
            </w:r>
          </w:p>
        </w:tc>
        <w:tc>
          <w:tcPr>
            <w:tcW w:w="1530" w:type="dxa"/>
            <w:hideMark/>
          </w:tcPr>
          <w:p w14:paraId="2F4CC36F"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124 (21.9)</w:t>
            </w:r>
          </w:p>
        </w:tc>
        <w:tc>
          <w:tcPr>
            <w:tcW w:w="1710" w:type="dxa"/>
            <w:hideMark/>
          </w:tcPr>
          <w:p w14:paraId="2EF23A70"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946 (19.6)</w:t>
            </w:r>
          </w:p>
        </w:tc>
        <w:tc>
          <w:tcPr>
            <w:tcW w:w="1985" w:type="dxa"/>
            <w:hideMark/>
          </w:tcPr>
          <w:p w14:paraId="1DB8AE9C" w14:textId="77777777" w:rsidR="001B4151" w:rsidRPr="00A45671" w:rsidRDefault="001B4151" w:rsidP="00DA53F1">
            <w:pPr>
              <w:jc w:val="center"/>
              <w:rPr>
                <w:rFonts w:ascii="Arial" w:hAnsi="Arial" w:cs="Arial"/>
                <w:b/>
                <w:color w:val="000000"/>
                <w:sz w:val="22"/>
                <w:szCs w:val="22"/>
              </w:rPr>
            </w:pPr>
            <w:r w:rsidRPr="00A45671">
              <w:rPr>
                <w:rFonts w:ascii="Arial" w:hAnsi="Arial" w:cs="Arial"/>
                <w:color w:val="000000"/>
                <w:sz w:val="22"/>
                <w:szCs w:val="22"/>
              </w:rPr>
              <w:t>1.00 [reference]</w:t>
            </w:r>
          </w:p>
        </w:tc>
      </w:tr>
      <w:tr w:rsidR="001B4151" w:rsidRPr="00A45671" w14:paraId="01B7890B" w14:textId="77777777" w:rsidTr="00DA53F1">
        <w:tc>
          <w:tcPr>
            <w:tcW w:w="4135" w:type="dxa"/>
            <w:hideMark/>
          </w:tcPr>
          <w:p w14:paraId="55204882" w14:textId="77777777" w:rsidR="001B4151" w:rsidRPr="00A45671" w:rsidRDefault="001B4151" w:rsidP="00DA53F1">
            <w:pPr>
              <w:rPr>
                <w:rFonts w:ascii="Arial" w:hAnsi="Arial" w:cs="Arial"/>
                <w:color w:val="000000"/>
                <w:sz w:val="22"/>
                <w:szCs w:val="22"/>
              </w:rPr>
            </w:pPr>
            <w:r w:rsidRPr="00A45671">
              <w:rPr>
                <w:rFonts w:ascii="Arial" w:hAnsi="Arial" w:cs="Arial"/>
                <w:color w:val="000000"/>
                <w:sz w:val="22"/>
                <w:szCs w:val="22"/>
              </w:rPr>
              <w:t>25-29.9</w:t>
            </w:r>
          </w:p>
        </w:tc>
        <w:tc>
          <w:tcPr>
            <w:tcW w:w="1530" w:type="dxa"/>
            <w:hideMark/>
          </w:tcPr>
          <w:p w14:paraId="528A7A38"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556 (23.9)</w:t>
            </w:r>
          </w:p>
        </w:tc>
        <w:tc>
          <w:tcPr>
            <w:tcW w:w="1710" w:type="dxa"/>
            <w:hideMark/>
          </w:tcPr>
          <w:p w14:paraId="257F8BC4"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4,955 (24.8)</w:t>
            </w:r>
          </w:p>
        </w:tc>
        <w:tc>
          <w:tcPr>
            <w:tcW w:w="2160" w:type="dxa"/>
            <w:hideMark/>
          </w:tcPr>
          <w:p w14:paraId="29219461"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0.93 [0.77-1.13]</w:t>
            </w:r>
          </w:p>
        </w:tc>
        <w:tc>
          <w:tcPr>
            <w:tcW w:w="1530" w:type="dxa"/>
            <w:hideMark/>
          </w:tcPr>
          <w:p w14:paraId="08460D3B"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143 (25.2)</w:t>
            </w:r>
          </w:p>
        </w:tc>
        <w:tc>
          <w:tcPr>
            <w:tcW w:w="1710" w:type="dxa"/>
            <w:hideMark/>
          </w:tcPr>
          <w:p w14:paraId="0276488F"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1,170 (24.3)</w:t>
            </w:r>
          </w:p>
        </w:tc>
        <w:tc>
          <w:tcPr>
            <w:tcW w:w="1985" w:type="dxa"/>
            <w:hideMark/>
          </w:tcPr>
          <w:p w14:paraId="0ECA4B4D" w14:textId="77777777" w:rsidR="001B4151" w:rsidRPr="00A45671" w:rsidRDefault="001B4151" w:rsidP="00DA53F1">
            <w:pPr>
              <w:jc w:val="center"/>
              <w:rPr>
                <w:rFonts w:ascii="Arial" w:hAnsi="Arial" w:cs="Arial"/>
                <w:b/>
                <w:color w:val="000000"/>
                <w:sz w:val="22"/>
                <w:szCs w:val="22"/>
              </w:rPr>
            </w:pPr>
            <w:r w:rsidRPr="00A45671">
              <w:rPr>
                <w:rFonts w:ascii="Arial" w:hAnsi="Arial" w:cs="Arial"/>
                <w:color w:val="000000"/>
                <w:sz w:val="22"/>
                <w:szCs w:val="22"/>
              </w:rPr>
              <w:t>0.89 [0.68-1.17]</w:t>
            </w:r>
          </w:p>
        </w:tc>
      </w:tr>
      <w:tr w:rsidR="001B4151" w:rsidRPr="00A45671" w14:paraId="2037BD5D" w14:textId="77777777" w:rsidTr="00DA53F1">
        <w:tc>
          <w:tcPr>
            <w:tcW w:w="4135" w:type="dxa"/>
            <w:hideMark/>
          </w:tcPr>
          <w:p w14:paraId="79111AB9" w14:textId="77777777" w:rsidR="001B4151" w:rsidRPr="00A45671" w:rsidRDefault="001B4151" w:rsidP="00DA53F1">
            <w:pPr>
              <w:rPr>
                <w:rFonts w:ascii="Arial" w:hAnsi="Arial" w:cs="Arial"/>
                <w:color w:val="000000"/>
                <w:sz w:val="22"/>
                <w:szCs w:val="22"/>
              </w:rPr>
            </w:pPr>
            <w:r w:rsidRPr="00A45671">
              <w:rPr>
                <w:rFonts w:ascii="Arial" w:hAnsi="Arial" w:cs="Arial"/>
                <w:color w:val="000000"/>
                <w:sz w:val="22"/>
                <w:szCs w:val="22"/>
              </w:rPr>
              <w:t>30-39.9</w:t>
            </w:r>
          </w:p>
        </w:tc>
        <w:tc>
          <w:tcPr>
            <w:tcW w:w="1530" w:type="dxa"/>
            <w:hideMark/>
          </w:tcPr>
          <w:p w14:paraId="203B201A"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524 (22.5)</w:t>
            </w:r>
          </w:p>
        </w:tc>
        <w:tc>
          <w:tcPr>
            <w:tcW w:w="1710" w:type="dxa"/>
            <w:hideMark/>
          </w:tcPr>
          <w:p w14:paraId="174B376D"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3,559 (17.8)</w:t>
            </w:r>
          </w:p>
        </w:tc>
        <w:tc>
          <w:tcPr>
            <w:tcW w:w="2160" w:type="dxa"/>
            <w:hideMark/>
          </w:tcPr>
          <w:p w14:paraId="3B9A09FE" w14:textId="77777777" w:rsidR="001B4151" w:rsidRPr="00A45671" w:rsidRDefault="001B4151" w:rsidP="00DA53F1">
            <w:pPr>
              <w:jc w:val="center"/>
              <w:rPr>
                <w:rFonts w:ascii="Arial" w:hAnsi="Arial" w:cs="Arial"/>
                <w:b/>
                <w:bCs/>
                <w:sz w:val="22"/>
                <w:szCs w:val="22"/>
              </w:rPr>
            </w:pPr>
            <w:r w:rsidRPr="00A45671">
              <w:rPr>
                <w:rFonts w:ascii="Arial" w:hAnsi="Arial" w:cs="Arial"/>
                <w:b/>
                <w:bCs/>
                <w:color w:val="000000"/>
                <w:sz w:val="22"/>
                <w:szCs w:val="22"/>
              </w:rPr>
              <w:t>1.31 [1.06-1.63]</w:t>
            </w:r>
          </w:p>
        </w:tc>
        <w:tc>
          <w:tcPr>
            <w:tcW w:w="1530" w:type="dxa"/>
            <w:hideMark/>
          </w:tcPr>
          <w:p w14:paraId="1F7E345C"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112 (19.8)</w:t>
            </w:r>
          </w:p>
        </w:tc>
        <w:tc>
          <w:tcPr>
            <w:tcW w:w="1710" w:type="dxa"/>
            <w:hideMark/>
          </w:tcPr>
          <w:p w14:paraId="47AB7427"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894 (18.5)</w:t>
            </w:r>
          </w:p>
        </w:tc>
        <w:tc>
          <w:tcPr>
            <w:tcW w:w="1985" w:type="dxa"/>
            <w:hideMark/>
          </w:tcPr>
          <w:p w14:paraId="1793E7FE" w14:textId="77777777" w:rsidR="001B4151" w:rsidRPr="00A45671" w:rsidRDefault="001B4151" w:rsidP="00DA53F1">
            <w:pPr>
              <w:jc w:val="center"/>
              <w:rPr>
                <w:rFonts w:ascii="Arial" w:hAnsi="Arial" w:cs="Arial"/>
                <w:b/>
                <w:color w:val="000000"/>
                <w:sz w:val="22"/>
                <w:szCs w:val="22"/>
              </w:rPr>
            </w:pPr>
            <w:r w:rsidRPr="00A45671">
              <w:rPr>
                <w:rFonts w:ascii="Arial" w:hAnsi="Arial" w:cs="Arial"/>
                <w:color w:val="000000"/>
                <w:sz w:val="22"/>
                <w:szCs w:val="22"/>
              </w:rPr>
              <w:t>0.79 [0.58-1.09]</w:t>
            </w:r>
          </w:p>
        </w:tc>
      </w:tr>
      <w:tr w:rsidR="001B4151" w:rsidRPr="00A45671" w14:paraId="7A75B22E" w14:textId="77777777" w:rsidTr="00DA53F1">
        <w:tc>
          <w:tcPr>
            <w:tcW w:w="4135" w:type="dxa"/>
            <w:hideMark/>
          </w:tcPr>
          <w:p w14:paraId="15685435" w14:textId="77777777" w:rsidR="001B4151" w:rsidRPr="00A45671" w:rsidRDefault="001B4151" w:rsidP="00DA53F1">
            <w:pPr>
              <w:rPr>
                <w:rFonts w:ascii="Arial" w:hAnsi="Arial" w:cs="Arial"/>
                <w:color w:val="000000"/>
                <w:sz w:val="22"/>
                <w:szCs w:val="22"/>
              </w:rPr>
            </w:pPr>
            <w:r w:rsidRPr="00A45671">
              <w:rPr>
                <w:rFonts w:ascii="Arial" w:hAnsi="Arial" w:cs="Arial"/>
                <w:color w:val="000000"/>
                <w:sz w:val="22"/>
                <w:szCs w:val="22"/>
              </w:rPr>
              <w:t>40+</w:t>
            </w:r>
          </w:p>
        </w:tc>
        <w:tc>
          <w:tcPr>
            <w:tcW w:w="1530" w:type="dxa"/>
            <w:hideMark/>
          </w:tcPr>
          <w:p w14:paraId="5E732A4D"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113 (4.9)</w:t>
            </w:r>
          </w:p>
        </w:tc>
        <w:tc>
          <w:tcPr>
            <w:tcW w:w="1710" w:type="dxa"/>
            <w:hideMark/>
          </w:tcPr>
          <w:p w14:paraId="032ABCE5"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934 (4.7)</w:t>
            </w:r>
          </w:p>
        </w:tc>
        <w:tc>
          <w:tcPr>
            <w:tcW w:w="2160" w:type="dxa"/>
            <w:hideMark/>
          </w:tcPr>
          <w:p w14:paraId="199D4668"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0.92 [0.65-1.31]</w:t>
            </w:r>
          </w:p>
        </w:tc>
        <w:tc>
          <w:tcPr>
            <w:tcW w:w="1530" w:type="dxa"/>
            <w:hideMark/>
          </w:tcPr>
          <w:p w14:paraId="41A2B383"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36 (6.3)</w:t>
            </w:r>
          </w:p>
        </w:tc>
        <w:tc>
          <w:tcPr>
            <w:tcW w:w="1710" w:type="dxa"/>
            <w:hideMark/>
          </w:tcPr>
          <w:p w14:paraId="19CD8E1F"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225 (4.7)</w:t>
            </w:r>
          </w:p>
        </w:tc>
        <w:tc>
          <w:tcPr>
            <w:tcW w:w="1985" w:type="dxa"/>
            <w:hideMark/>
          </w:tcPr>
          <w:p w14:paraId="7DD1F374" w14:textId="77777777" w:rsidR="001B4151" w:rsidRPr="00A45671" w:rsidRDefault="001B4151" w:rsidP="00DA53F1">
            <w:pPr>
              <w:jc w:val="center"/>
              <w:rPr>
                <w:rFonts w:ascii="Arial" w:hAnsi="Arial" w:cs="Arial"/>
                <w:b/>
                <w:color w:val="000000"/>
                <w:sz w:val="22"/>
                <w:szCs w:val="22"/>
              </w:rPr>
            </w:pPr>
            <w:r w:rsidRPr="00A45671">
              <w:rPr>
                <w:rFonts w:ascii="Arial" w:hAnsi="Arial" w:cs="Arial"/>
                <w:color w:val="000000"/>
                <w:sz w:val="22"/>
                <w:szCs w:val="22"/>
              </w:rPr>
              <w:t>1.16 [0.74-1.82]</w:t>
            </w:r>
          </w:p>
        </w:tc>
      </w:tr>
      <w:tr w:rsidR="001B4151" w:rsidRPr="00A45671" w14:paraId="417DBDDC" w14:textId="77777777" w:rsidTr="00DA53F1">
        <w:tc>
          <w:tcPr>
            <w:tcW w:w="4135" w:type="dxa"/>
            <w:hideMark/>
          </w:tcPr>
          <w:p w14:paraId="10419775" w14:textId="77777777" w:rsidR="001B4151" w:rsidRPr="00A45671" w:rsidRDefault="001B4151" w:rsidP="00DA53F1">
            <w:pPr>
              <w:rPr>
                <w:rFonts w:ascii="Arial" w:hAnsi="Arial" w:cs="Arial"/>
                <w:color w:val="000000"/>
                <w:sz w:val="22"/>
                <w:szCs w:val="22"/>
              </w:rPr>
            </w:pPr>
            <w:r w:rsidRPr="00A45671">
              <w:rPr>
                <w:rFonts w:ascii="Arial" w:hAnsi="Arial" w:cs="Arial"/>
                <w:color w:val="000000"/>
                <w:sz w:val="22"/>
                <w:szCs w:val="22"/>
              </w:rPr>
              <w:t>Unknown</w:t>
            </w:r>
          </w:p>
        </w:tc>
        <w:tc>
          <w:tcPr>
            <w:tcW w:w="1530" w:type="dxa"/>
            <w:hideMark/>
          </w:tcPr>
          <w:p w14:paraId="3F5C2A03"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602 (25.8)</w:t>
            </w:r>
          </w:p>
        </w:tc>
        <w:tc>
          <w:tcPr>
            <w:tcW w:w="1710" w:type="dxa"/>
            <w:hideMark/>
          </w:tcPr>
          <w:p w14:paraId="4DC48C02"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6,749 (33.8)</w:t>
            </w:r>
          </w:p>
        </w:tc>
        <w:tc>
          <w:tcPr>
            <w:tcW w:w="2160" w:type="dxa"/>
            <w:hideMark/>
          </w:tcPr>
          <w:p w14:paraId="083BF72E"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530" w:type="dxa"/>
            <w:hideMark/>
          </w:tcPr>
          <w:p w14:paraId="7F865A00"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145 (25.6)</w:t>
            </w:r>
          </w:p>
        </w:tc>
        <w:tc>
          <w:tcPr>
            <w:tcW w:w="1710" w:type="dxa"/>
            <w:hideMark/>
          </w:tcPr>
          <w:p w14:paraId="6037BE57"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1,525 (31.6)</w:t>
            </w:r>
          </w:p>
        </w:tc>
        <w:tc>
          <w:tcPr>
            <w:tcW w:w="1985" w:type="dxa"/>
            <w:hideMark/>
          </w:tcPr>
          <w:p w14:paraId="558DF1B0" w14:textId="77777777" w:rsidR="001B4151" w:rsidRPr="00A45671" w:rsidRDefault="001B4151" w:rsidP="00DA53F1">
            <w:pPr>
              <w:jc w:val="center"/>
              <w:rPr>
                <w:rFonts w:ascii="Arial" w:hAnsi="Arial" w:cs="Arial"/>
                <w:bCs/>
                <w:color w:val="000000"/>
                <w:sz w:val="22"/>
                <w:szCs w:val="22"/>
              </w:rPr>
            </w:pPr>
            <w:r w:rsidRPr="00A45671">
              <w:rPr>
                <w:rFonts w:ascii="Arial" w:hAnsi="Arial" w:cs="Arial"/>
                <w:bCs/>
                <w:color w:val="000000"/>
                <w:sz w:val="22"/>
                <w:szCs w:val="22"/>
              </w:rPr>
              <w:t>-</w:t>
            </w:r>
          </w:p>
        </w:tc>
      </w:tr>
      <w:tr w:rsidR="001B4151" w:rsidRPr="00A45671" w14:paraId="5668E979" w14:textId="77777777" w:rsidTr="00DA53F1">
        <w:tc>
          <w:tcPr>
            <w:tcW w:w="4135" w:type="dxa"/>
            <w:hideMark/>
          </w:tcPr>
          <w:p w14:paraId="0FE9815C" w14:textId="77777777" w:rsidR="001B4151" w:rsidRPr="00A45671" w:rsidRDefault="001B4151" w:rsidP="00DA53F1">
            <w:pPr>
              <w:rPr>
                <w:rFonts w:ascii="Arial" w:hAnsi="Arial" w:cs="Arial"/>
                <w:color w:val="000000"/>
                <w:sz w:val="22"/>
                <w:szCs w:val="22"/>
              </w:rPr>
            </w:pPr>
            <w:r w:rsidRPr="00A45671">
              <w:rPr>
                <w:rFonts w:ascii="Arial" w:hAnsi="Arial" w:cs="Arial"/>
                <w:b/>
                <w:color w:val="000000"/>
                <w:sz w:val="22"/>
                <w:szCs w:val="22"/>
              </w:rPr>
              <w:t>Family history of cancer</w:t>
            </w:r>
          </w:p>
        </w:tc>
        <w:tc>
          <w:tcPr>
            <w:tcW w:w="1530" w:type="dxa"/>
          </w:tcPr>
          <w:p w14:paraId="0C145122" w14:textId="77777777" w:rsidR="001B4151" w:rsidRPr="00A45671" w:rsidRDefault="001B4151" w:rsidP="00DA53F1">
            <w:pPr>
              <w:jc w:val="center"/>
              <w:rPr>
                <w:rFonts w:ascii="Arial" w:hAnsi="Arial" w:cs="Arial"/>
                <w:sz w:val="22"/>
                <w:szCs w:val="22"/>
              </w:rPr>
            </w:pPr>
          </w:p>
        </w:tc>
        <w:tc>
          <w:tcPr>
            <w:tcW w:w="1710" w:type="dxa"/>
          </w:tcPr>
          <w:p w14:paraId="02794D5D" w14:textId="77777777" w:rsidR="001B4151" w:rsidRPr="00A45671" w:rsidRDefault="001B4151" w:rsidP="00DA53F1">
            <w:pPr>
              <w:jc w:val="center"/>
              <w:rPr>
                <w:rFonts w:ascii="Arial" w:hAnsi="Arial" w:cs="Arial"/>
                <w:sz w:val="22"/>
                <w:szCs w:val="22"/>
              </w:rPr>
            </w:pPr>
          </w:p>
        </w:tc>
        <w:tc>
          <w:tcPr>
            <w:tcW w:w="2160" w:type="dxa"/>
          </w:tcPr>
          <w:p w14:paraId="02998B42" w14:textId="77777777" w:rsidR="001B4151" w:rsidRPr="00A45671" w:rsidRDefault="001B4151" w:rsidP="00DA53F1">
            <w:pPr>
              <w:jc w:val="center"/>
              <w:rPr>
                <w:rFonts w:ascii="Arial" w:hAnsi="Arial" w:cs="Arial"/>
                <w:sz w:val="22"/>
                <w:szCs w:val="22"/>
              </w:rPr>
            </w:pPr>
          </w:p>
        </w:tc>
        <w:tc>
          <w:tcPr>
            <w:tcW w:w="1530" w:type="dxa"/>
          </w:tcPr>
          <w:p w14:paraId="5780055F" w14:textId="77777777" w:rsidR="001B4151" w:rsidRPr="00A45671" w:rsidRDefault="001B4151" w:rsidP="00DA53F1">
            <w:pPr>
              <w:jc w:val="center"/>
              <w:rPr>
                <w:rFonts w:ascii="Arial" w:hAnsi="Arial" w:cs="Arial"/>
                <w:color w:val="000000"/>
                <w:sz w:val="22"/>
                <w:szCs w:val="22"/>
              </w:rPr>
            </w:pPr>
          </w:p>
        </w:tc>
        <w:tc>
          <w:tcPr>
            <w:tcW w:w="1710" w:type="dxa"/>
          </w:tcPr>
          <w:p w14:paraId="655AE64C" w14:textId="77777777" w:rsidR="001B4151" w:rsidRPr="00A45671" w:rsidRDefault="001B4151" w:rsidP="00DA53F1">
            <w:pPr>
              <w:jc w:val="center"/>
              <w:rPr>
                <w:rFonts w:ascii="Arial" w:hAnsi="Arial" w:cs="Arial"/>
                <w:color w:val="000000"/>
                <w:sz w:val="22"/>
                <w:szCs w:val="22"/>
              </w:rPr>
            </w:pPr>
          </w:p>
        </w:tc>
        <w:tc>
          <w:tcPr>
            <w:tcW w:w="1985" w:type="dxa"/>
          </w:tcPr>
          <w:p w14:paraId="6B41CD2B" w14:textId="77777777" w:rsidR="001B4151" w:rsidRPr="00A45671" w:rsidRDefault="001B4151" w:rsidP="00DA53F1">
            <w:pPr>
              <w:jc w:val="center"/>
              <w:rPr>
                <w:rFonts w:ascii="Arial" w:hAnsi="Arial" w:cs="Arial"/>
                <w:b/>
                <w:color w:val="000000"/>
                <w:sz w:val="22"/>
                <w:szCs w:val="22"/>
              </w:rPr>
            </w:pPr>
          </w:p>
        </w:tc>
      </w:tr>
      <w:tr w:rsidR="001B4151" w:rsidRPr="00A45671" w14:paraId="7F516993" w14:textId="77777777" w:rsidTr="00DA53F1">
        <w:tc>
          <w:tcPr>
            <w:tcW w:w="4135" w:type="dxa"/>
            <w:hideMark/>
          </w:tcPr>
          <w:p w14:paraId="11D1B4BB" w14:textId="77777777" w:rsidR="001B4151" w:rsidRPr="00A45671" w:rsidRDefault="001B4151" w:rsidP="00DA53F1">
            <w:pPr>
              <w:rPr>
                <w:rFonts w:ascii="Arial" w:hAnsi="Arial" w:cs="Arial"/>
                <w:color w:val="000000"/>
                <w:sz w:val="22"/>
                <w:szCs w:val="22"/>
              </w:rPr>
            </w:pPr>
            <w:r w:rsidRPr="00A45671">
              <w:rPr>
                <w:rFonts w:ascii="Arial" w:hAnsi="Arial" w:cs="Arial"/>
                <w:color w:val="000000"/>
                <w:sz w:val="22"/>
                <w:szCs w:val="22"/>
              </w:rPr>
              <w:t>No</w:t>
            </w:r>
          </w:p>
        </w:tc>
        <w:tc>
          <w:tcPr>
            <w:tcW w:w="1530" w:type="dxa"/>
            <w:hideMark/>
          </w:tcPr>
          <w:p w14:paraId="350F2162"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2,296 (98.6)</w:t>
            </w:r>
          </w:p>
        </w:tc>
        <w:tc>
          <w:tcPr>
            <w:tcW w:w="1710" w:type="dxa"/>
            <w:hideMark/>
          </w:tcPr>
          <w:p w14:paraId="20806FF7"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19,894 (99.5)</w:t>
            </w:r>
          </w:p>
        </w:tc>
        <w:tc>
          <w:tcPr>
            <w:tcW w:w="2160" w:type="dxa"/>
            <w:hideMark/>
          </w:tcPr>
          <w:p w14:paraId="7A541584"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1.00 [reference]</w:t>
            </w:r>
          </w:p>
        </w:tc>
        <w:tc>
          <w:tcPr>
            <w:tcW w:w="1530" w:type="dxa"/>
            <w:hideMark/>
          </w:tcPr>
          <w:p w14:paraId="06CA7167"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562 (99.1)</w:t>
            </w:r>
          </w:p>
        </w:tc>
        <w:tc>
          <w:tcPr>
            <w:tcW w:w="1710" w:type="dxa"/>
            <w:hideMark/>
          </w:tcPr>
          <w:p w14:paraId="1F6D270E"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4,795 (99.5)</w:t>
            </w:r>
          </w:p>
        </w:tc>
        <w:tc>
          <w:tcPr>
            <w:tcW w:w="1985" w:type="dxa"/>
            <w:hideMark/>
          </w:tcPr>
          <w:p w14:paraId="39800520" w14:textId="77777777" w:rsidR="001B4151" w:rsidRPr="00A45671" w:rsidRDefault="001B4151" w:rsidP="00DA53F1">
            <w:pPr>
              <w:jc w:val="center"/>
              <w:rPr>
                <w:rFonts w:ascii="Arial" w:hAnsi="Arial" w:cs="Arial"/>
                <w:b/>
                <w:color w:val="000000"/>
                <w:sz w:val="22"/>
                <w:szCs w:val="22"/>
              </w:rPr>
            </w:pPr>
            <w:r w:rsidRPr="00A45671">
              <w:rPr>
                <w:rFonts w:ascii="Arial" w:hAnsi="Arial" w:cs="Arial"/>
                <w:color w:val="000000"/>
                <w:sz w:val="22"/>
                <w:szCs w:val="22"/>
              </w:rPr>
              <w:t>1.00 [reference]</w:t>
            </w:r>
          </w:p>
        </w:tc>
      </w:tr>
      <w:tr w:rsidR="001B4151" w:rsidRPr="00A45671" w14:paraId="299E158D" w14:textId="77777777" w:rsidTr="00DA53F1">
        <w:tc>
          <w:tcPr>
            <w:tcW w:w="4135" w:type="dxa"/>
            <w:hideMark/>
          </w:tcPr>
          <w:p w14:paraId="714C1B25" w14:textId="77777777" w:rsidR="001B4151" w:rsidRPr="00A45671" w:rsidRDefault="001B4151" w:rsidP="00DA53F1">
            <w:pPr>
              <w:rPr>
                <w:rFonts w:ascii="Arial" w:hAnsi="Arial" w:cs="Arial"/>
                <w:color w:val="000000"/>
                <w:sz w:val="22"/>
                <w:szCs w:val="22"/>
              </w:rPr>
            </w:pPr>
            <w:r w:rsidRPr="00A45671">
              <w:rPr>
                <w:rFonts w:ascii="Arial" w:hAnsi="Arial" w:cs="Arial"/>
                <w:color w:val="000000"/>
                <w:sz w:val="22"/>
                <w:szCs w:val="22"/>
              </w:rPr>
              <w:t>Yes</w:t>
            </w:r>
          </w:p>
        </w:tc>
        <w:tc>
          <w:tcPr>
            <w:tcW w:w="1530" w:type="dxa"/>
            <w:hideMark/>
          </w:tcPr>
          <w:p w14:paraId="0FBA4644"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33 (1.4)</w:t>
            </w:r>
          </w:p>
        </w:tc>
        <w:tc>
          <w:tcPr>
            <w:tcW w:w="1710" w:type="dxa"/>
            <w:hideMark/>
          </w:tcPr>
          <w:p w14:paraId="782660DD"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93 (0.5)</w:t>
            </w:r>
          </w:p>
        </w:tc>
        <w:tc>
          <w:tcPr>
            <w:tcW w:w="2160" w:type="dxa"/>
            <w:hideMark/>
          </w:tcPr>
          <w:p w14:paraId="735EE708"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1.65 [0.83-3.27]</w:t>
            </w:r>
          </w:p>
        </w:tc>
        <w:tc>
          <w:tcPr>
            <w:tcW w:w="1530" w:type="dxa"/>
            <w:hideMark/>
          </w:tcPr>
          <w:p w14:paraId="1AD21BB7"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5 (0.9)</w:t>
            </w:r>
          </w:p>
        </w:tc>
        <w:tc>
          <w:tcPr>
            <w:tcW w:w="1710" w:type="dxa"/>
            <w:hideMark/>
          </w:tcPr>
          <w:p w14:paraId="097DEE10"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25 (0.5)</w:t>
            </w:r>
          </w:p>
        </w:tc>
        <w:tc>
          <w:tcPr>
            <w:tcW w:w="1985" w:type="dxa"/>
            <w:hideMark/>
          </w:tcPr>
          <w:p w14:paraId="3F22803A" w14:textId="77777777" w:rsidR="001B4151" w:rsidRPr="00A45671" w:rsidRDefault="001B4151" w:rsidP="00DA53F1">
            <w:pPr>
              <w:jc w:val="center"/>
              <w:rPr>
                <w:rFonts w:ascii="Arial" w:hAnsi="Arial" w:cs="Arial"/>
                <w:b/>
                <w:color w:val="000000"/>
                <w:sz w:val="22"/>
                <w:szCs w:val="22"/>
              </w:rPr>
            </w:pPr>
            <w:r w:rsidRPr="00A45671">
              <w:rPr>
                <w:rFonts w:ascii="Arial" w:hAnsi="Arial" w:cs="Arial"/>
                <w:color w:val="000000"/>
                <w:sz w:val="22"/>
                <w:szCs w:val="22"/>
              </w:rPr>
              <w:t>1.70 [0.64-4.54]</w:t>
            </w:r>
          </w:p>
        </w:tc>
      </w:tr>
      <w:tr w:rsidR="001B4151" w:rsidRPr="00A45671" w14:paraId="792CB03F" w14:textId="77777777" w:rsidTr="00DA53F1">
        <w:tc>
          <w:tcPr>
            <w:tcW w:w="4135" w:type="dxa"/>
            <w:hideMark/>
          </w:tcPr>
          <w:p w14:paraId="30AD8BF4" w14:textId="77777777" w:rsidR="001B4151" w:rsidRPr="00A45671" w:rsidRDefault="001B4151" w:rsidP="00DA53F1">
            <w:pPr>
              <w:rPr>
                <w:rFonts w:ascii="Arial" w:hAnsi="Arial" w:cs="Arial"/>
                <w:color w:val="000000"/>
                <w:sz w:val="22"/>
                <w:szCs w:val="22"/>
              </w:rPr>
            </w:pPr>
            <w:r w:rsidRPr="00A45671">
              <w:rPr>
                <w:rFonts w:ascii="Arial" w:hAnsi="Arial" w:cs="Arial"/>
                <w:b/>
                <w:color w:val="000000"/>
                <w:sz w:val="22"/>
                <w:szCs w:val="22"/>
              </w:rPr>
              <w:t>Prior chronic alcohol consumption</w:t>
            </w:r>
          </w:p>
        </w:tc>
        <w:tc>
          <w:tcPr>
            <w:tcW w:w="1530" w:type="dxa"/>
          </w:tcPr>
          <w:p w14:paraId="0CDEDF4B" w14:textId="77777777" w:rsidR="001B4151" w:rsidRPr="00A45671" w:rsidRDefault="001B4151" w:rsidP="00DA53F1">
            <w:pPr>
              <w:jc w:val="center"/>
              <w:rPr>
                <w:rFonts w:ascii="Arial" w:hAnsi="Arial" w:cs="Arial"/>
                <w:sz w:val="22"/>
                <w:szCs w:val="22"/>
              </w:rPr>
            </w:pPr>
          </w:p>
        </w:tc>
        <w:tc>
          <w:tcPr>
            <w:tcW w:w="1710" w:type="dxa"/>
          </w:tcPr>
          <w:p w14:paraId="5D28F6F1" w14:textId="77777777" w:rsidR="001B4151" w:rsidRPr="00A45671" w:rsidRDefault="001B4151" w:rsidP="00DA53F1">
            <w:pPr>
              <w:jc w:val="center"/>
              <w:rPr>
                <w:rFonts w:ascii="Arial" w:hAnsi="Arial" w:cs="Arial"/>
                <w:sz w:val="22"/>
                <w:szCs w:val="22"/>
              </w:rPr>
            </w:pPr>
          </w:p>
        </w:tc>
        <w:tc>
          <w:tcPr>
            <w:tcW w:w="2160" w:type="dxa"/>
          </w:tcPr>
          <w:p w14:paraId="07966C52" w14:textId="77777777" w:rsidR="001B4151" w:rsidRPr="00A45671" w:rsidRDefault="001B4151" w:rsidP="00DA53F1">
            <w:pPr>
              <w:jc w:val="center"/>
              <w:rPr>
                <w:rFonts w:ascii="Arial" w:hAnsi="Arial" w:cs="Arial"/>
                <w:sz w:val="22"/>
                <w:szCs w:val="22"/>
              </w:rPr>
            </w:pPr>
          </w:p>
        </w:tc>
        <w:tc>
          <w:tcPr>
            <w:tcW w:w="1530" w:type="dxa"/>
          </w:tcPr>
          <w:p w14:paraId="30C6476D" w14:textId="77777777" w:rsidR="001B4151" w:rsidRPr="00A45671" w:rsidRDefault="001B4151" w:rsidP="00DA53F1">
            <w:pPr>
              <w:jc w:val="center"/>
              <w:rPr>
                <w:rFonts w:ascii="Arial" w:hAnsi="Arial" w:cs="Arial"/>
                <w:color w:val="000000"/>
                <w:sz w:val="22"/>
                <w:szCs w:val="22"/>
              </w:rPr>
            </w:pPr>
          </w:p>
        </w:tc>
        <w:tc>
          <w:tcPr>
            <w:tcW w:w="1710" w:type="dxa"/>
          </w:tcPr>
          <w:p w14:paraId="41AEFEEF" w14:textId="77777777" w:rsidR="001B4151" w:rsidRPr="00A45671" w:rsidRDefault="001B4151" w:rsidP="00DA53F1">
            <w:pPr>
              <w:jc w:val="center"/>
              <w:rPr>
                <w:rFonts w:ascii="Arial" w:hAnsi="Arial" w:cs="Arial"/>
                <w:color w:val="000000"/>
                <w:sz w:val="22"/>
                <w:szCs w:val="22"/>
              </w:rPr>
            </w:pPr>
          </w:p>
        </w:tc>
        <w:tc>
          <w:tcPr>
            <w:tcW w:w="1985" w:type="dxa"/>
          </w:tcPr>
          <w:p w14:paraId="7176E499" w14:textId="77777777" w:rsidR="001B4151" w:rsidRPr="00A45671" w:rsidRDefault="001B4151" w:rsidP="00DA53F1">
            <w:pPr>
              <w:jc w:val="center"/>
              <w:rPr>
                <w:rFonts w:ascii="Arial" w:hAnsi="Arial" w:cs="Arial"/>
                <w:b/>
                <w:color w:val="000000"/>
                <w:sz w:val="22"/>
                <w:szCs w:val="22"/>
              </w:rPr>
            </w:pPr>
          </w:p>
        </w:tc>
      </w:tr>
      <w:tr w:rsidR="001B4151" w:rsidRPr="00A45671" w14:paraId="1DCD9C39" w14:textId="77777777" w:rsidTr="00DA53F1">
        <w:tc>
          <w:tcPr>
            <w:tcW w:w="4135" w:type="dxa"/>
            <w:hideMark/>
          </w:tcPr>
          <w:p w14:paraId="42726C07" w14:textId="77777777" w:rsidR="001B4151" w:rsidRPr="00A45671" w:rsidRDefault="001B4151" w:rsidP="00DA53F1">
            <w:pPr>
              <w:rPr>
                <w:rFonts w:ascii="Arial" w:hAnsi="Arial" w:cs="Arial"/>
                <w:color w:val="000000"/>
                <w:sz w:val="22"/>
                <w:szCs w:val="22"/>
              </w:rPr>
            </w:pPr>
            <w:r w:rsidRPr="00A45671">
              <w:rPr>
                <w:rFonts w:ascii="Arial" w:hAnsi="Arial" w:cs="Arial"/>
                <w:color w:val="000000"/>
                <w:sz w:val="22"/>
                <w:szCs w:val="22"/>
              </w:rPr>
              <w:t>No</w:t>
            </w:r>
          </w:p>
        </w:tc>
        <w:tc>
          <w:tcPr>
            <w:tcW w:w="1530" w:type="dxa"/>
            <w:hideMark/>
          </w:tcPr>
          <w:p w14:paraId="3AA72E39"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1,594 (68.4)</w:t>
            </w:r>
          </w:p>
        </w:tc>
        <w:tc>
          <w:tcPr>
            <w:tcW w:w="1710" w:type="dxa"/>
            <w:hideMark/>
          </w:tcPr>
          <w:p w14:paraId="3AA506D7"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16,374 (81.9)</w:t>
            </w:r>
          </w:p>
        </w:tc>
        <w:tc>
          <w:tcPr>
            <w:tcW w:w="2160" w:type="dxa"/>
            <w:hideMark/>
          </w:tcPr>
          <w:p w14:paraId="6804408B"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1.00 [reference]</w:t>
            </w:r>
          </w:p>
        </w:tc>
        <w:tc>
          <w:tcPr>
            <w:tcW w:w="1530" w:type="dxa"/>
            <w:hideMark/>
          </w:tcPr>
          <w:p w14:paraId="062CF78E"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438 (77.2)</w:t>
            </w:r>
          </w:p>
        </w:tc>
        <w:tc>
          <w:tcPr>
            <w:tcW w:w="1710" w:type="dxa"/>
            <w:hideMark/>
          </w:tcPr>
          <w:p w14:paraId="0621BB03"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3,829 (79.4)</w:t>
            </w:r>
          </w:p>
        </w:tc>
        <w:tc>
          <w:tcPr>
            <w:tcW w:w="1985" w:type="dxa"/>
            <w:hideMark/>
          </w:tcPr>
          <w:p w14:paraId="57100CF3" w14:textId="77777777" w:rsidR="001B4151" w:rsidRPr="00A45671" w:rsidRDefault="001B4151" w:rsidP="00DA53F1">
            <w:pPr>
              <w:jc w:val="center"/>
              <w:rPr>
                <w:rFonts w:ascii="Arial" w:hAnsi="Arial" w:cs="Arial"/>
                <w:b/>
                <w:color w:val="000000"/>
                <w:sz w:val="22"/>
                <w:szCs w:val="22"/>
              </w:rPr>
            </w:pPr>
            <w:r w:rsidRPr="00A45671">
              <w:rPr>
                <w:rFonts w:ascii="Arial" w:hAnsi="Arial" w:cs="Arial"/>
                <w:color w:val="000000"/>
                <w:sz w:val="22"/>
                <w:szCs w:val="22"/>
              </w:rPr>
              <w:t>1.00 [reference]</w:t>
            </w:r>
          </w:p>
        </w:tc>
      </w:tr>
      <w:tr w:rsidR="001B4151" w:rsidRPr="00A45671" w14:paraId="4D6B5CB6" w14:textId="77777777" w:rsidTr="00DA53F1">
        <w:tc>
          <w:tcPr>
            <w:tcW w:w="4135" w:type="dxa"/>
            <w:hideMark/>
          </w:tcPr>
          <w:p w14:paraId="73EEF74B" w14:textId="77777777" w:rsidR="001B4151" w:rsidRPr="00A45671" w:rsidRDefault="001B4151" w:rsidP="00DA53F1">
            <w:pPr>
              <w:rPr>
                <w:rFonts w:ascii="Arial" w:hAnsi="Arial" w:cs="Arial"/>
                <w:color w:val="000000"/>
                <w:sz w:val="22"/>
                <w:szCs w:val="22"/>
              </w:rPr>
            </w:pPr>
            <w:r w:rsidRPr="00A45671">
              <w:rPr>
                <w:rFonts w:ascii="Arial" w:hAnsi="Arial" w:cs="Arial"/>
                <w:color w:val="000000"/>
                <w:sz w:val="22"/>
                <w:szCs w:val="22"/>
              </w:rPr>
              <w:t>Yes</w:t>
            </w:r>
          </w:p>
        </w:tc>
        <w:tc>
          <w:tcPr>
            <w:tcW w:w="1530" w:type="dxa"/>
            <w:hideMark/>
          </w:tcPr>
          <w:p w14:paraId="3191E81E"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735 (31.6)</w:t>
            </w:r>
          </w:p>
        </w:tc>
        <w:tc>
          <w:tcPr>
            <w:tcW w:w="1710" w:type="dxa"/>
            <w:hideMark/>
          </w:tcPr>
          <w:p w14:paraId="458281B8"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3,613 (18.1)</w:t>
            </w:r>
          </w:p>
        </w:tc>
        <w:tc>
          <w:tcPr>
            <w:tcW w:w="2160" w:type="dxa"/>
            <w:hideMark/>
          </w:tcPr>
          <w:p w14:paraId="3AB739E0" w14:textId="77777777" w:rsidR="001B4151" w:rsidRPr="00A45671" w:rsidRDefault="001B4151" w:rsidP="00DA53F1">
            <w:pPr>
              <w:jc w:val="center"/>
              <w:rPr>
                <w:rFonts w:ascii="Arial" w:hAnsi="Arial" w:cs="Arial"/>
                <w:b/>
                <w:bCs/>
                <w:sz w:val="22"/>
                <w:szCs w:val="22"/>
              </w:rPr>
            </w:pPr>
            <w:r w:rsidRPr="00A45671">
              <w:rPr>
                <w:rFonts w:ascii="Arial" w:hAnsi="Arial" w:cs="Arial"/>
                <w:b/>
                <w:bCs/>
                <w:color w:val="000000"/>
                <w:sz w:val="22"/>
                <w:szCs w:val="22"/>
              </w:rPr>
              <w:t>1.30 [1.09-1.55]</w:t>
            </w:r>
          </w:p>
        </w:tc>
        <w:tc>
          <w:tcPr>
            <w:tcW w:w="1530" w:type="dxa"/>
            <w:hideMark/>
          </w:tcPr>
          <w:p w14:paraId="22340B89"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129 (22.8)</w:t>
            </w:r>
          </w:p>
        </w:tc>
        <w:tc>
          <w:tcPr>
            <w:tcW w:w="1710" w:type="dxa"/>
            <w:hideMark/>
          </w:tcPr>
          <w:p w14:paraId="41AB5359"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991 (20.6)</w:t>
            </w:r>
          </w:p>
        </w:tc>
        <w:tc>
          <w:tcPr>
            <w:tcW w:w="1985" w:type="dxa"/>
            <w:hideMark/>
          </w:tcPr>
          <w:p w14:paraId="64A9493C" w14:textId="77777777" w:rsidR="001B4151" w:rsidRPr="00A45671" w:rsidRDefault="001B4151" w:rsidP="00DA53F1">
            <w:pPr>
              <w:jc w:val="center"/>
              <w:rPr>
                <w:rFonts w:ascii="Arial" w:hAnsi="Arial" w:cs="Arial"/>
                <w:b/>
                <w:color w:val="000000"/>
                <w:sz w:val="22"/>
                <w:szCs w:val="22"/>
              </w:rPr>
            </w:pPr>
            <w:r w:rsidRPr="00A45671">
              <w:rPr>
                <w:rFonts w:ascii="Arial" w:hAnsi="Arial" w:cs="Arial"/>
                <w:color w:val="000000"/>
                <w:sz w:val="22"/>
                <w:szCs w:val="22"/>
              </w:rPr>
              <w:t>1.06 [0.82-1.36]</w:t>
            </w:r>
          </w:p>
        </w:tc>
      </w:tr>
      <w:tr w:rsidR="001B4151" w:rsidRPr="00A45671" w14:paraId="3EC174CF" w14:textId="77777777" w:rsidTr="00DA53F1">
        <w:tc>
          <w:tcPr>
            <w:tcW w:w="4135" w:type="dxa"/>
            <w:hideMark/>
          </w:tcPr>
          <w:p w14:paraId="2AD08AC2" w14:textId="77777777" w:rsidR="001B4151" w:rsidRPr="00A45671" w:rsidRDefault="001B4151" w:rsidP="00DA53F1">
            <w:pPr>
              <w:rPr>
                <w:rFonts w:ascii="Arial" w:hAnsi="Arial" w:cs="Arial"/>
                <w:color w:val="000000"/>
                <w:sz w:val="22"/>
                <w:szCs w:val="22"/>
              </w:rPr>
            </w:pPr>
            <w:r w:rsidRPr="00A45671">
              <w:rPr>
                <w:rFonts w:ascii="Arial" w:hAnsi="Arial" w:cs="Arial"/>
                <w:b/>
                <w:color w:val="000000"/>
                <w:sz w:val="22"/>
                <w:szCs w:val="22"/>
              </w:rPr>
              <w:t>Prior tobacco use</w:t>
            </w:r>
          </w:p>
        </w:tc>
        <w:tc>
          <w:tcPr>
            <w:tcW w:w="1530" w:type="dxa"/>
          </w:tcPr>
          <w:p w14:paraId="1D6809BF" w14:textId="77777777" w:rsidR="001B4151" w:rsidRPr="00A45671" w:rsidRDefault="001B4151" w:rsidP="00DA53F1">
            <w:pPr>
              <w:jc w:val="center"/>
              <w:rPr>
                <w:rFonts w:ascii="Arial" w:hAnsi="Arial" w:cs="Arial"/>
                <w:sz w:val="22"/>
                <w:szCs w:val="22"/>
              </w:rPr>
            </w:pPr>
          </w:p>
        </w:tc>
        <w:tc>
          <w:tcPr>
            <w:tcW w:w="1710" w:type="dxa"/>
          </w:tcPr>
          <w:p w14:paraId="3B4AB2FD" w14:textId="77777777" w:rsidR="001B4151" w:rsidRPr="00A45671" w:rsidRDefault="001B4151" w:rsidP="00DA53F1">
            <w:pPr>
              <w:jc w:val="center"/>
              <w:rPr>
                <w:rFonts w:ascii="Arial" w:hAnsi="Arial" w:cs="Arial"/>
                <w:sz w:val="22"/>
                <w:szCs w:val="22"/>
              </w:rPr>
            </w:pPr>
          </w:p>
        </w:tc>
        <w:tc>
          <w:tcPr>
            <w:tcW w:w="2160" w:type="dxa"/>
          </w:tcPr>
          <w:p w14:paraId="3BC15C24" w14:textId="77777777" w:rsidR="001B4151" w:rsidRPr="00A45671" w:rsidRDefault="001B4151" w:rsidP="00DA53F1">
            <w:pPr>
              <w:jc w:val="center"/>
              <w:rPr>
                <w:rFonts w:ascii="Arial" w:hAnsi="Arial" w:cs="Arial"/>
                <w:sz w:val="22"/>
                <w:szCs w:val="22"/>
              </w:rPr>
            </w:pPr>
          </w:p>
        </w:tc>
        <w:tc>
          <w:tcPr>
            <w:tcW w:w="1530" w:type="dxa"/>
          </w:tcPr>
          <w:p w14:paraId="03F8AED1" w14:textId="77777777" w:rsidR="001B4151" w:rsidRPr="00A45671" w:rsidRDefault="001B4151" w:rsidP="00DA53F1">
            <w:pPr>
              <w:jc w:val="center"/>
              <w:rPr>
                <w:rFonts w:ascii="Arial" w:hAnsi="Arial" w:cs="Arial"/>
                <w:color w:val="000000"/>
                <w:sz w:val="22"/>
                <w:szCs w:val="22"/>
              </w:rPr>
            </w:pPr>
          </w:p>
        </w:tc>
        <w:tc>
          <w:tcPr>
            <w:tcW w:w="1710" w:type="dxa"/>
          </w:tcPr>
          <w:p w14:paraId="76574451" w14:textId="77777777" w:rsidR="001B4151" w:rsidRPr="00A45671" w:rsidRDefault="001B4151" w:rsidP="00DA53F1">
            <w:pPr>
              <w:jc w:val="center"/>
              <w:rPr>
                <w:rFonts w:ascii="Arial" w:hAnsi="Arial" w:cs="Arial"/>
                <w:color w:val="000000"/>
                <w:sz w:val="22"/>
                <w:szCs w:val="22"/>
              </w:rPr>
            </w:pPr>
          </w:p>
        </w:tc>
        <w:tc>
          <w:tcPr>
            <w:tcW w:w="1985" w:type="dxa"/>
          </w:tcPr>
          <w:p w14:paraId="0CE4C0B4" w14:textId="77777777" w:rsidR="001B4151" w:rsidRPr="00A45671" w:rsidRDefault="001B4151" w:rsidP="00DA53F1">
            <w:pPr>
              <w:jc w:val="center"/>
              <w:rPr>
                <w:rFonts w:ascii="Arial" w:hAnsi="Arial" w:cs="Arial"/>
                <w:b/>
                <w:color w:val="000000"/>
                <w:sz w:val="22"/>
                <w:szCs w:val="22"/>
              </w:rPr>
            </w:pPr>
          </w:p>
        </w:tc>
      </w:tr>
      <w:tr w:rsidR="001B4151" w:rsidRPr="00A45671" w14:paraId="6B30B29C" w14:textId="77777777" w:rsidTr="00DA53F1">
        <w:tc>
          <w:tcPr>
            <w:tcW w:w="4135" w:type="dxa"/>
            <w:hideMark/>
          </w:tcPr>
          <w:p w14:paraId="1EAB049D" w14:textId="77777777" w:rsidR="001B4151" w:rsidRPr="00A45671" w:rsidRDefault="001B4151" w:rsidP="00DA53F1">
            <w:pPr>
              <w:rPr>
                <w:rFonts w:ascii="Arial" w:hAnsi="Arial" w:cs="Arial"/>
                <w:color w:val="000000"/>
                <w:sz w:val="22"/>
                <w:szCs w:val="22"/>
              </w:rPr>
            </w:pPr>
            <w:r w:rsidRPr="00A45671">
              <w:rPr>
                <w:rFonts w:ascii="Arial" w:hAnsi="Arial" w:cs="Arial"/>
                <w:color w:val="000000"/>
                <w:sz w:val="22"/>
                <w:szCs w:val="22"/>
              </w:rPr>
              <w:t>No</w:t>
            </w:r>
          </w:p>
        </w:tc>
        <w:tc>
          <w:tcPr>
            <w:tcW w:w="1530" w:type="dxa"/>
            <w:hideMark/>
          </w:tcPr>
          <w:p w14:paraId="21DCC597"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968 (41.6)</w:t>
            </w:r>
          </w:p>
        </w:tc>
        <w:tc>
          <w:tcPr>
            <w:tcW w:w="1710" w:type="dxa"/>
            <w:hideMark/>
          </w:tcPr>
          <w:p w14:paraId="2D95016E"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12,866 (64.4)</w:t>
            </w:r>
          </w:p>
        </w:tc>
        <w:tc>
          <w:tcPr>
            <w:tcW w:w="2160" w:type="dxa"/>
            <w:hideMark/>
          </w:tcPr>
          <w:p w14:paraId="4864AF0E"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1.00 [reference]</w:t>
            </w:r>
          </w:p>
        </w:tc>
        <w:tc>
          <w:tcPr>
            <w:tcW w:w="1530" w:type="dxa"/>
            <w:hideMark/>
          </w:tcPr>
          <w:p w14:paraId="599C7A9C"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313 (55.2)</w:t>
            </w:r>
          </w:p>
        </w:tc>
        <w:tc>
          <w:tcPr>
            <w:tcW w:w="1710" w:type="dxa"/>
            <w:hideMark/>
          </w:tcPr>
          <w:p w14:paraId="63189A4C"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3,116 (64.6)</w:t>
            </w:r>
          </w:p>
        </w:tc>
        <w:tc>
          <w:tcPr>
            <w:tcW w:w="1985" w:type="dxa"/>
            <w:hideMark/>
          </w:tcPr>
          <w:p w14:paraId="41E43777" w14:textId="77777777" w:rsidR="001B4151" w:rsidRPr="00A45671" w:rsidRDefault="001B4151" w:rsidP="00DA53F1">
            <w:pPr>
              <w:jc w:val="center"/>
              <w:rPr>
                <w:rFonts w:ascii="Arial" w:hAnsi="Arial" w:cs="Arial"/>
                <w:b/>
                <w:color w:val="000000"/>
                <w:sz w:val="22"/>
                <w:szCs w:val="22"/>
              </w:rPr>
            </w:pPr>
            <w:r w:rsidRPr="00A45671">
              <w:rPr>
                <w:rFonts w:ascii="Arial" w:hAnsi="Arial" w:cs="Arial"/>
                <w:color w:val="000000"/>
                <w:sz w:val="22"/>
                <w:szCs w:val="22"/>
              </w:rPr>
              <w:t>1.00 [reference]</w:t>
            </w:r>
          </w:p>
        </w:tc>
      </w:tr>
      <w:tr w:rsidR="001B4151" w:rsidRPr="00A45671" w14:paraId="12118EE7" w14:textId="77777777" w:rsidTr="00DA53F1">
        <w:tc>
          <w:tcPr>
            <w:tcW w:w="4135" w:type="dxa"/>
            <w:hideMark/>
          </w:tcPr>
          <w:p w14:paraId="4640F778" w14:textId="77777777" w:rsidR="001B4151" w:rsidRPr="00A45671" w:rsidRDefault="001B4151" w:rsidP="00DA53F1">
            <w:pPr>
              <w:rPr>
                <w:rFonts w:ascii="Arial" w:hAnsi="Arial" w:cs="Arial"/>
                <w:color w:val="000000"/>
                <w:sz w:val="22"/>
                <w:szCs w:val="22"/>
              </w:rPr>
            </w:pPr>
            <w:r w:rsidRPr="00A45671">
              <w:rPr>
                <w:rFonts w:ascii="Arial" w:hAnsi="Arial" w:cs="Arial"/>
                <w:color w:val="000000"/>
                <w:sz w:val="22"/>
                <w:szCs w:val="22"/>
              </w:rPr>
              <w:t>Yes</w:t>
            </w:r>
          </w:p>
        </w:tc>
        <w:tc>
          <w:tcPr>
            <w:tcW w:w="1530" w:type="dxa"/>
            <w:hideMark/>
          </w:tcPr>
          <w:p w14:paraId="4562868B"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1,361 (58.4)</w:t>
            </w:r>
          </w:p>
        </w:tc>
        <w:tc>
          <w:tcPr>
            <w:tcW w:w="1710" w:type="dxa"/>
            <w:hideMark/>
          </w:tcPr>
          <w:p w14:paraId="6FD05511"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7,121 (35.6)</w:t>
            </w:r>
          </w:p>
        </w:tc>
        <w:tc>
          <w:tcPr>
            <w:tcW w:w="2160" w:type="dxa"/>
            <w:hideMark/>
          </w:tcPr>
          <w:p w14:paraId="265C4D76" w14:textId="77777777" w:rsidR="001B4151" w:rsidRPr="00A45671" w:rsidRDefault="001B4151" w:rsidP="00DA53F1">
            <w:pPr>
              <w:jc w:val="center"/>
              <w:rPr>
                <w:rFonts w:ascii="Arial" w:hAnsi="Arial" w:cs="Arial"/>
                <w:b/>
                <w:bCs/>
                <w:sz w:val="22"/>
                <w:szCs w:val="22"/>
              </w:rPr>
            </w:pPr>
            <w:r w:rsidRPr="00A45671">
              <w:rPr>
                <w:rFonts w:ascii="Arial" w:hAnsi="Arial" w:cs="Arial"/>
                <w:b/>
                <w:bCs/>
                <w:color w:val="000000"/>
                <w:sz w:val="22"/>
                <w:szCs w:val="22"/>
              </w:rPr>
              <w:t>1.82 [1.55-2.14]</w:t>
            </w:r>
          </w:p>
        </w:tc>
        <w:tc>
          <w:tcPr>
            <w:tcW w:w="1530" w:type="dxa"/>
            <w:hideMark/>
          </w:tcPr>
          <w:p w14:paraId="3E146B14"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254 (44.8)</w:t>
            </w:r>
          </w:p>
        </w:tc>
        <w:tc>
          <w:tcPr>
            <w:tcW w:w="1710" w:type="dxa"/>
            <w:hideMark/>
          </w:tcPr>
          <w:p w14:paraId="305CB57C"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1,704 (35.4)</w:t>
            </w:r>
          </w:p>
        </w:tc>
        <w:tc>
          <w:tcPr>
            <w:tcW w:w="1985" w:type="dxa"/>
            <w:hideMark/>
          </w:tcPr>
          <w:p w14:paraId="6FAB1A01" w14:textId="77777777" w:rsidR="001B4151" w:rsidRPr="00A45671" w:rsidRDefault="001B4151" w:rsidP="00DA53F1">
            <w:pPr>
              <w:jc w:val="center"/>
              <w:rPr>
                <w:rFonts w:ascii="Arial" w:hAnsi="Arial" w:cs="Arial"/>
                <w:b/>
                <w:bCs/>
                <w:color w:val="000000"/>
                <w:sz w:val="22"/>
                <w:szCs w:val="22"/>
              </w:rPr>
            </w:pPr>
            <w:r w:rsidRPr="00A45671">
              <w:rPr>
                <w:rFonts w:ascii="Arial" w:hAnsi="Arial" w:cs="Arial"/>
                <w:b/>
                <w:bCs/>
                <w:color w:val="000000"/>
                <w:sz w:val="22"/>
                <w:szCs w:val="22"/>
              </w:rPr>
              <w:t>1.26 [1.01-1.57]</w:t>
            </w:r>
          </w:p>
        </w:tc>
      </w:tr>
      <w:tr w:rsidR="001B4151" w:rsidRPr="00A45671" w14:paraId="0C8E9D8C" w14:textId="77777777" w:rsidTr="00DA53F1">
        <w:tc>
          <w:tcPr>
            <w:tcW w:w="4135" w:type="dxa"/>
            <w:hideMark/>
          </w:tcPr>
          <w:p w14:paraId="46A3F52E" w14:textId="77777777" w:rsidR="001B4151" w:rsidRPr="00A45671" w:rsidRDefault="001B4151" w:rsidP="00DA53F1">
            <w:pPr>
              <w:rPr>
                <w:rFonts w:ascii="Arial" w:hAnsi="Arial" w:cs="Arial"/>
                <w:color w:val="000000"/>
                <w:sz w:val="22"/>
                <w:szCs w:val="22"/>
              </w:rPr>
            </w:pPr>
            <w:r w:rsidRPr="00A45671">
              <w:rPr>
                <w:rFonts w:ascii="Arial" w:hAnsi="Arial" w:cs="Arial"/>
                <w:b/>
                <w:color w:val="000000"/>
                <w:sz w:val="22"/>
                <w:szCs w:val="22"/>
              </w:rPr>
              <w:t>Prior diabetes</w:t>
            </w:r>
          </w:p>
        </w:tc>
        <w:tc>
          <w:tcPr>
            <w:tcW w:w="1530" w:type="dxa"/>
          </w:tcPr>
          <w:p w14:paraId="1B01C792" w14:textId="77777777" w:rsidR="001B4151" w:rsidRPr="00A45671" w:rsidRDefault="001B4151" w:rsidP="00DA53F1">
            <w:pPr>
              <w:jc w:val="center"/>
              <w:rPr>
                <w:rFonts w:ascii="Arial" w:hAnsi="Arial" w:cs="Arial"/>
                <w:sz w:val="22"/>
                <w:szCs w:val="22"/>
              </w:rPr>
            </w:pPr>
          </w:p>
        </w:tc>
        <w:tc>
          <w:tcPr>
            <w:tcW w:w="1710" w:type="dxa"/>
          </w:tcPr>
          <w:p w14:paraId="2E51E80F" w14:textId="77777777" w:rsidR="001B4151" w:rsidRPr="00A45671" w:rsidRDefault="001B4151" w:rsidP="00DA53F1">
            <w:pPr>
              <w:jc w:val="center"/>
              <w:rPr>
                <w:rFonts w:ascii="Arial" w:hAnsi="Arial" w:cs="Arial"/>
                <w:sz w:val="22"/>
                <w:szCs w:val="22"/>
              </w:rPr>
            </w:pPr>
          </w:p>
        </w:tc>
        <w:tc>
          <w:tcPr>
            <w:tcW w:w="2160" w:type="dxa"/>
          </w:tcPr>
          <w:p w14:paraId="17404DE2" w14:textId="77777777" w:rsidR="001B4151" w:rsidRPr="00A45671" w:rsidRDefault="001B4151" w:rsidP="00DA53F1">
            <w:pPr>
              <w:jc w:val="center"/>
              <w:rPr>
                <w:rFonts w:ascii="Arial" w:hAnsi="Arial" w:cs="Arial"/>
                <w:sz w:val="22"/>
                <w:szCs w:val="22"/>
              </w:rPr>
            </w:pPr>
          </w:p>
        </w:tc>
        <w:tc>
          <w:tcPr>
            <w:tcW w:w="1530" w:type="dxa"/>
          </w:tcPr>
          <w:p w14:paraId="18F8A70E" w14:textId="77777777" w:rsidR="001B4151" w:rsidRPr="00A45671" w:rsidRDefault="001B4151" w:rsidP="00DA53F1">
            <w:pPr>
              <w:jc w:val="center"/>
              <w:rPr>
                <w:rFonts w:ascii="Arial" w:hAnsi="Arial" w:cs="Arial"/>
                <w:color w:val="000000"/>
                <w:sz w:val="22"/>
                <w:szCs w:val="22"/>
              </w:rPr>
            </w:pPr>
          </w:p>
        </w:tc>
        <w:tc>
          <w:tcPr>
            <w:tcW w:w="1710" w:type="dxa"/>
          </w:tcPr>
          <w:p w14:paraId="162D704C" w14:textId="77777777" w:rsidR="001B4151" w:rsidRPr="00A45671" w:rsidRDefault="001B4151" w:rsidP="00DA53F1">
            <w:pPr>
              <w:jc w:val="center"/>
              <w:rPr>
                <w:rFonts w:ascii="Arial" w:hAnsi="Arial" w:cs="Arial"/>
                <w:color w:val="000000"/>
                <w:sz w:val="22"/>
                <w:szCs w:val="22"/>
              </w:rPr>
            </w:pPr>
          </w:p>
        </w:tc>
        <w:tc>
          <w:tcPr>
            <w:tcW w:w="1985" w:type="dxa"/>
          </w:tcPr>
          <w:p w14:paraId="6839CD87" w14:textId="77777777" w:rsidR="001B4151" w:rsidRPr="00A45671" w:rsidRDefault="001B4151" w:rsidP="00DA53F1">
            <w:pPr>
              <w:jc w:val="center"/>
              <w:rPr>
                <w:rFonts w:ascii="Arial" w:hAnsi="Arial" w:cs="Arial"/>
                <w:b/>
                <w:color w:val="000000"/>
                <w:sz w:val="22"/>
                <w:szCs w:val="22"/>
              </w:rPr>
            </w:pPr>
          </w:p>
        </w:tc>
      </w:tr>
      <w:tr w:rsidR="001B4151" w:rsidRPr="00A45671" w14:paraId="3444C39A" w14:textId="77777777" w:rsidTr="00DA53F1">
        <w:tc>
          <w:tcPr>
            <w:tcW w:w="4135" w:type="dxa"/>
            <w:hideMark/>
          </w:tcPr>
          <w:p w14:paraId="563EADBE" w14:textId="77777777" w:rsidR="001B4151" w:rsidRPr="00A45671" w:rsidRDefault="001B4151" w:rsidP="00DA53F1">
            <w:pPr>
              <w:rPr>
                <w:rFonts w:ascii="Arial" w:hAnsi="Arial" w:cs="Arial"/>
                <w:b/>
                <w:color w:val="000000"/>
                <w:sz w:val="22"/>
                <w:szCs w:val="22"/>
              </w:rPr>
            </w:pPr>
            <w:r w:rsidRPr="00A45671">
              <w:rPr>
                <w:rFonts w:ascii="Arial" w:hAnsi="Arial" w:cs="Arial"/>
                <w:color w:val="000000"/>
                <w:sz w:val="22"/>
                <w:szCs w:val="22"/>
              </w:rPr>
              <w:t>No</w:t>
            </w:r>
          </w:p>
        </w:tc>
        <w:tc>
          <w:tcPr>
            <w:tcW w:w="1530" w:type="dxa"/>
            <w:hideMark/>
          </w:tcPr>
          <w:p w14:paraId="3D9C4078"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1,419 (60.9)</w:t>
            </w:r>
          </w:p>
        </w:tc>
        <w:tc>
          <w:tcPr>
            <w:tcW w:w="1710" w:type="dxa"/>
            <w:hideMark/>
          </w:tcPr>
          <w:p w14:paraId="2E620B65"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16,033 (80.2)</w:t>
            </w:r>
          </w:p>
        </w:tc>
        <w:tc>
          <w:tcPr>
            <w:tcW w:w="2160" w:type="dxa"/>
            <w:hideMark/>
          </w:tcPr>
          <w:p w14:paraId="025BE654"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1.00 [reference]</w:t>
            </w:r>
          </w:p>
        </w:tc>
        <w:tc>
          <w:tcPr>
            <w:tcW w:w="1530" w:type="dxa"/>
            <w:hideMark/>
          </w:tcPr>
          <w:p w14:paraId="1A9FE6AE"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398 (70.2)</w:t>
            </w:r>
          </w:p>
        </w:tc>
        <w:tc>
          <w:tcPr>
            <w:tcW w:w="1710" w:type="dxa"/>
            <w:hideMark/>
          </w:tcPr>
          <w:p w14:paraId="0361639B"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3,928 (81.5)</w:t>
            </w:r>
          </w:p>
        </w:tc>
        <w:tc>
          <w:tcPr>
            <w:tcW w:w="1985" w:type="dxa"/>
            <w:hideMark/>
          </w:tcPr>
          <w:p w14:paraId="4A36D2E0" w14:textId="77777777" w:rsidR="001B4151" w:rsidRPr="00A45671" w:rsidRDefault="001B4151" w:rsidP="00DA53F1">
            <w:pPr>
              <w:jc w:val="center"/>
              <w:rPr>
                <w:rFonts w:ascii="Arial" w:hAnsi="Arial" w:cs="Arial"/>
                <w:b/>
                <w:color w:val="000000"/>
                <w:sz w:val="22"/>
                <w:szCs w:val="22"/>
              </w:rPr>
            </w:pPr>
            <w:r w:rsidRPr="00A45671">
              <w:rPr>
                <w:rFonts w:ascii="Arial" w:hAnsi="Arial" w:cs="Arial"/>
                <w:color w:val="000000"/>
                <w:sz w:val="22"/>
                <w:szCs w:val="22"/>
              </w:rPr>
              <w:t>1.00 [reference]</w:t>
            </w:r>
          </w:p>
        </w:tc>
      </w:tr>
      <w:tr w:rsidR="001B4151" w:rsidRPr="00A45671" w14:paraId="383ECD67" w14:textId="77777777" w:rsidTr="00DA53F1">
        <w:tc>
          <w:tcPr>
            <w:tcW w:w="4135" w:type="dxa"/>
            <w:hideMark/>
          </w:tcPr>
          <w:p w14:paraId="4D10B7D2" w14:textId="77777777" w:rsidR="001B4151" w:rsidRPr="00A45671" w:rsidRDefault="001B4151" w:rsidP="00DA53F1">
            <w:pPr>
              <w:rPr>
                <w:rFonts w:ascii="Arial" w:hAnsi="Arial" w:cs="Arial"/>
                <w:color w:val="000000"/>
                <w:sz w:val="22"/>
                <w:szCs w:val="22"/>
              </w:rPr>
            </w:pPr>
            <w:r w:rsidRPr="00A45671">
              <w:rPr>
                <w:rFonts w:ascii="Arial" w:hAnsi="Arial" w:cs="Arial"/>
                <w:color w:val="000000"/>
                <w:sz w:val="22"/>
                <w:szCs w:val="22"/>
              </w:rPr>
              <w:t>Yes</w:t>
            </w:r>
          </w:p>
        </w:tc>
        <w:tc>
          <w:tcPr>
            <w:tcW w:w="1530" w:type="dxa"/>
            <w:hideMark/>
          </w:tcPr>
          <w:p w14:paraId="1568DB11"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910 (39.1)</w:t>
            </w:r>
          </w:p>
        </w:tc>
        <w:tc>
          <w:tcPr>
            <w:tcW w:w="1710" w:type="dxa"/>
            <w:hideMark/>
          </w:tcPr>
          <w:p w14:paraId="72A8E49A"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3,954 (19.8)</w:t>
            </w:r>
          </w:p>
        </w:tc>
        <w:tc>
          <w:tcPr>
            <w:tcW w:w="2160" w:type="dxa"/>
            <w:hideMark/>
          </w:tcPr>
          <w:p w14:paraId="5456E872" w14:textId="77777777" w:rsidR="001B4151" w:rsidRPr="00A45671" w:rsidRDefault="001B4151" w:rsidP="00DA53F1">
            <w:pPr>
              <w:jc w:val="center"/>
              <w:rPr>
                <w:rFonts w:ascii="Arial" w:hAnsi="Arial" w:cs="Arial"/>
                <w:b/>
                <w:bCs/>
                <w:color w:val="000000"/>
                <w:sz w:val="22"/>
                <w:szCs w:val="22"/>
              </w:rPr>
            </w:pPr>
            <w:r w:rsidRPr="00A45671">
              <w:rPr>
                <w:rFonts w:ascii="Arial" w:hAnsi="Arial" w:cs="Arial"/>
                <w:b/>
                <w:bCs/>
                <w:color w:val="000000"/>
                <w:sz w:val="22"/>
                <w:szCs w:val="22"/>
              </w:rPr>
              <w:t>2.45 [2.09-2.87]</w:t>
            </w:r>
          </w:p>
        </w:tc>
        <w:tc>
          <w:tcPr>
            <w:tcW w:w="1530" w:type="dxa"/>
            <w:hideMark/>
          </w:tcPr>
          <w:p w14:paraId="25204B09"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169 (29.8)</w:t>
            </w:r>
          </w:p>
        </w:tc>
        <w:tc>
          <w:tcPr>
            <w:tcW w:w="1710" w:type="dxa"/>
            <w:hideMark/>
          </w:tcPr>
          <w:p w14:paraId="62EB6824"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892 (18.5)</w:t>
            </w:r>
          </w:p>
        </w:tc>
        <w:tc>
          <w:tcPr>
            <w:tcW w:w="1985" w:type="dxa"/>
            <w:hideMark/>
          </w:tcPr>
          <w:p w14:paraId="7C071F0A" w14:textId="77777777" w:rsidR="001B4151" w:rsidRPr="00A45671" w:rsidRDefault="001B4151" w:rsidP="00DA53F1">
            <w:pPr>
              <w:jc w:val="center"/>
              <w:rPr>
                <w:rFonts w:ascii="Arial" w:hAnsi="Arial" w:cs="Arial"/>
                <w:b/>
                <w:bCs/>
                <w:color w:val="000000"/>
                <w:sz w:val="22"/>
                <w:szCs w:val="22"/>
              </w:rPr>
            </w:pPr>
            <w:r w:rsidRPr="00A45671">
              <w:rPr>
                <w:rFonts w:ascii="Arial" w:hAnsi="Arial" w:cs="Arial"/>
                <w:b/>
                <w:bCs/>
                <w:color w:val="000000"/>
                <w:sz w:val="22"/>
                <w:szCs w:val="22"/>
              </w:rPr>
              <w:t>1.83 [1.44-2.32]</w:t>
            </w:r>
          </w:p>
        </w:tc>
      </w:tr>
      <w:tr w:rsidR="001B4151" w:rsidRPr="00A45671" w14:paraId="53786E81" w14:textId="77777777" w:rsidTr="00DA53F1">
        <w:tc>
          <w:tcPr>
            <w:tcW w:w="4135" w:type="dxa"/>
            <w:hideMark/>
          </w:tcPr>
          <w:p w14:paraId="5C5AAB2D" w14:textId="77777777" w:rsidR="001B4151" w:rsidRPr="00A45671" w:rsidRDefault="001B4151" w:rsidP="00DA53F1">
            <w:pPr>
              <w:rPr>
                <w:rFonts w:ascii="Arial" w:hAnsi="Arial" w:cs="Arial"/>
                <w:color w:val="000000"/>
                <w:sz w:val="22"/>
                <w:szCs w:val="22"/>
              </w:rPr>
            </w:pPr>
            <w:r w:rsidRPr="00A45671">
              <w:rPr>
                <w:rFonts w:ascii="Arial" w:hAnsi="Arial" w:cs="Arial"/>
                <w:b/>
                <w:color w:val="000000"/>
                <w:sz w:val="22"/>
                <w:szCs w:val="22"/>
              </w:rPr>
              <w:t>Prior alpha-1 antitrypsin deficiency</w:t>
            </w:r>
          </w:p>
        </w:tc>
        <w:tc>
          <w:tcPr>
            <w:tcW w:w="1530" w:type="dxa"/>
          </w:tcPr>
          <w:p w14:paraId="1D65D77C" w14:textId="77777777" w:rsidR="001B4151" w:rsidRPr="00A45671" w:rsidRDefault="001B4151" w:rsidP="00DA53F1">
            <w:pPr>
              <w:jc w:val="center"/>
              <w:rPr>
                <w:rFonts w:ascii="Arial" w:hAnsi="Arial" w:cs="Arial"/>
                <w:color w:val="000000"/>
                <w:sz w:val="22"/>
                <w:szCs w:val="22"/>
              </w:rPr>
            </w:pPr>
          </w:p>
        </w:tc>
        <w:tc>
          <w:tcPr>
            <w:tcW w:w="1710" w:type="dxa"/>
          </w:tcPr>
          <w:p w14:paraId="6708665E" w14:textId="77777777" w:rsidR="001B4151" w:rsidRPr="00A45671" w:rsidRDefault="001B4151" w:rsidP="00DA53F1">
            <w:pPr>
              <w:jc w:val="center"/>
              <w:rPr>
                <w:rFonts w:ascii="Arial" w:hAnsi="Arial" w:cs="Arial"/>
                <w:color w:val="000000"/>
                <w:sz w:val="22"/>
                <w:szCs w:val="22"/>
              </w:rPr>
            </w:pPr>
          </w:p>
        </w:tc>
        <w:tc>
          <w:tcPr>
            <w:tcW w:w="2160" w:type="dxa"/>
          </w:tcPr>
          <w:p w14:paraId="484C1870" w14:textId="77777777" w:rsidR="001B4151" w:rsidRPr="00A45671" w:rsidRDefault="001B4151" w:rsidP="00DA53F1">
            <w:pPr>
              <w:jc w:val="center"/>
              <w:rPr>
                <w:rFonts w:ascii="Arial" w:hAnsi="Arial" w:cs="Arial"/>
                <w:b/>
                <w:color w:val="000000"/>
                <w:sz w:val="22"/>
                <w:szCs w:val="22"/>
              </w:rPr>
            </w:pPr>
          </w:p>
        </w:tc>
        <w:tc>
          <w:tcPr>
            <w:tcW w:w="1530" w:type="dxa"/>
          </w:tcPr>
          <w:p w14:paraId="2A5256EE" w14:textId="77777777" w:rsidR="001B4151" w:rsidRPr="00A45671" w:rsidRDefault="001B4151" w:rsidP="00DA53F1">
            <w:pPr>
              <w:jc w:val="center"/>
              <w:rPr>
                <w:rFonts w:ascii="Arial" w:hAnsi="Arial" w:cs="Arial"/>
                <w:color w:val="000000"/>
                <w:sz w:val="22"/>
                <w:szCs w:val="22"/>
              </w:rPr>
            </w:pPr>
          </w:p>
        </w:tc>
        <w:tc>
          <w:tcPr>
            <w:tcW w:w="1710" w:type="dxa"/>
          </w:tcPr>
          <w:p w14:paraId="33DDC4EC" w14:textId="77777777" w:rsidR="001B4151" w:rsidRPr="00A45671" w:rsidRDefault="001B4151" w:rsidP="00DA53F1">
            <w:pPr>
              <w:jc w:val="center"/>
              <w:rPr>
                <w:rFonts w:ascii="Arial" w:hAnsi="Arial" w:cs="Arial"/>
                <w:color w:val="000000"/>
                <w:sz w:val="22"/>
                <w:szCs w:val="22"/>
              </w:rPr>
            </w:pPr>
          </w:p>
        </w:tc>
        <w:tc>
          <w:tcPr>
            <w:tcW w:w="1985" w:type="dxa"/>
          </w:tcPr>
          <w:p w14:paraId="5DD8711E" w14:textId="77777777" w:rsidR="001B4151" w:rsidRPr="00A45671" w:rsidRDefault="001B4151" w:rsidP="00DA53F1">
            <w:pPr>
              <w:jc w:val="center"/>
              <w:rPr>
                <w:rFonts w:ascii="Arial" w:hAnsi="Arial" w:cs="Arial"/>
                <w:b/>
                <w:color w:val="000000"/>
                <w:sz w:val="22"/>
                <w:szCs w:val="22"/>
              </w:rPr>
            </w:pPr>
          </w:p>
        </w:tc>
      </w:tr>
      <w:tr w:rsidR="001B4151" w:rsidRPr="00A45671" w14:paraId="66C43EA2" w14:textId="77777777" w:rsidTr="00DA53F1">
        <w:tc>
          <w:tcPr>
            <w:tcW w:w="4135" w:type="dxa"/>
            <w:hideMark/>
          </w:tcPr>
          <w:p w14:paraId="4E342633" w14:textId="77777777" w:rsidR="001B4151" w:rsidRPr="00A45671" w:rsidRDefault="001B4151" w:rsidP="00DA53F1">
            <w:pPr>
              <w:rPr>
                <w:rFonts w:ascii="Arial" w:hAnsi="Arial" w:cs="Arial"/>
                <w:b/>
                <w:color w:val="000000"/>
                <w:sz w:val="22"/>
                <w:szCs w:val="22"/>
              </w:rPr>
            </w:pPr>
            <w:r w:rsidRPr="00A45671">
              <w:rPr>
                <w:rFonts w:ascii="Arial" w:hAnsi="Arial" w:cs="Arial"/>
                <w:color w:val="000000"/>
                <w:sz w:val="22"/>
                <w:szCs w:val="22"/>
              </w:rPr>
              <w:t>No</w:t>
            </w:r>
          </w:p>
        </w:tc>
        <w:tc>
          <w:tcPr>
            <w:tcW w:w="1530" w:type="dxa"/>
            <w:hideMark/>
          </w:tcPr>
          <w:p w14:paraId="41AA5C7A"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2,325 (99.8)</w:t>
            </w:r>
          </w:p>
        </w:tc>
        <w:tc>
          <w:tcPr>
            <w:tcW w:w="1710" w:type="dxa"/>
            <w:hideMark/>
          </w:tcPr>
          <w:p w14:paraId="3FAA8804"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19,982 (100.0)</w:t>
            </w:r>
          </w:p>
        </w:tc>
        <w:tc>
          <w:tcPr>
            <w:tcW w:w="2160" w:type="dxa"/>
            <w:hideMark/>
          </w:tcPr>
          <w:p w14:paraId="0C30D72D" w14:textId="77777777" w:rsidR="001B4151" w:rsidRPr="00A45671" w:rsidRDefault="001B4151" w:rsidP="00DA53F1">
            <w:pPr>
              <w:jc w:val="center"/>
              <w:rPr>
                <w:rFonts w:ascii="Arial" w:hAnsi="Arial" w:cs="Arial"/>
                <w:b/>
                <w:color w:val="000000"/>
                <w:sz w:val="22"/>
                <w:szCs w:val="22"/>
              </w:rPr>
            </w:pPr>
            <w:r w:rsidRPr="00A45671">
              <w:rPr>
                <w:rFonts w:ascii="Arial" w:hAnsi="Arial" w:cs="Arial"/>
                <w:color w:val="000000"/>
                <w:sz w:val="22"/>
                <w:szCs w:val="22"/>
              </w:rPr>
              <w:t>1.00 [reference]</w:t>
            </w:r>
          </w:p>
        </w:tc>
        <w:tc>
          <w:tcPr>
            <w:tcW w:w="1530" w:type="dxa"/>
            <w:hideMark/>
          </w:tcPr>
          <w:p w14:paraId="48BB8508" w14:textId="77777777" w:rsidR="001B4151" w:rsidRPr="00A45671" w:rsidRDefault="001B4151" w:rsidP="00DA53F1">
            <w:pPr>
              <w:jc w:val="center"/>
              <w:rPr>
                <w:rFonts w:ascii="Arial" w:hAnsi="Arial" w:cs="Arial"/>
                <w:color w:val="000000"/>
                <w:sz w:val="22"/>
                <w:szCs w:val="22"/>
              </w:rPr>
            </w:pPr>
            <w:r w:rsidRPr="00A45671">
              <w:rPr>
                <w:rFonts w:ascii="Arial" w:hAnsi="Arial" w:cs="Arial"/>
                <w:sz w:val="22"/>
                <w:szCs w:val="22"/>
              </w:rPr>
              <w:t>-</w:t>
            </w:r>
          </w:p>
        </w:tc>
        <w:tc>
          <w:tcPr>
            <w:tcW w:w="1710" w:type="dxa"/>
            <w:hideMark/>
          </w:tcPr>
          <w:p w14:paraId="5CEB59C6" w14:textId="77777777" w:rsidR="001B4151" w:rsidRPr="00A45671" w:rsidRDefault="001B4151" w:rsidP="00DA53F1">
            <w:pPr>
              <w:jc w:val="center"/>
              <w:rPr>
                <w:rFonts w:ascii="Arial" w:hAnsi="Arial" w:cs="Arial"/>
                <w:color w:val="000000"/>
                <w:sz w:val="22"/>
                <w:szCs w:val="22"/>
              </w:rPr>
            </w:pPr>
            <w:r w:rsidRPr="00A45671">
              <w:rPr>
                <w:rFonts w:ascii="Arial" w:hAnsi="Arial" w:cs="Arial"/>
                <w:sz w:val="22"/>
                <w:szCs w:val="22"/>
              </w:rPr>
              <w:t>-</w:t>
            </w:r>
          </w:p>
        </w:tc>
        <w:tc>
          <w:tcPr>
            <w:tcW w:w="1985" w:type="dxa"/>
            <w:hideMark/>
          </w:tcPr>
          <w:p w14:paraId="4BDFE0EA" w14:textId="77777777" w:rsidR="001B4151" w:rsidRPr="00A45671" w:rsidRDefault="001B4151" w:rsidP="00DA53F1">
            <w:pPr>
              <w:jc w:val="center"/>
              <w:rPr>
                <w:rFonts w:ascii="Arial" w:hAnsi="Arial" w:cs="Arial"/>
                <w:b/>
                <w:color w:val="000000"/>
                <w:sz w:val="22"/>
                <w:szCs w:val="22"/>
              </w:rPr>
            </w:pPr>
            <w:r w:rsidRPr="00A45671">
              <w:rPr>
                <w:rFonts w:ascii="Arial" w:hAnsi="Arial" w:cs="Arial"/>
                <w:sz w:val="22"/>
                <w:szCs w:val="22"/>
              </w:rPr>
              <w:t>-</w:t>
            </w:r>
          </w:p>
        </w:tc>
      </w:tr>
      <w:tr w:rsidR="001B4151" w:rsidRPr="00A45671" w14:paraId="77EF9DD9" w14:textId="77777777" w:rsidTr="00DA53F1">
        <w:tc>
          <w:tcPr>
            <w:tcW w:w="4135" w:type="dxa"/>
            <w:hideMark/>
          </w:tcPr>
          <w:p w14:paraId="11A3AD96" w14:textId="77777777" w:rsidR="001B4151" w:rsidRPr="00A45671" w:rsidRDefault="001B4151" w:rsidP="00DA53F1">
            <w:pPr>
              <w:rPr>
                <w:rFonts w:ascii="Arial" w:hAnsi="Arial" w:cs="Arial"/>
                <w:color w:val="000000"/>
                <w:sz w:val="22"/>
                <w:szCs w:val="22"/>
              </w:rPr>
            </w:pPr>
            <w:r w:rsidRPr="00A45671">
              <w:rPr>
                <w:rFonts w:ascii="Arial" w:hAnsi="Arial" w:cs="Arial"/>
                <w:color w:val="000000"/>
                <w:sz w:val="22"/>
                <w:szCs w:val="22"/>
              </w:rPr>
              <w:t>Yes</w:t>
            </w:r>
          </w:p>
        </w:tc>
        <w:tc>
          <w:tcPr>
            <w:tcW w:w="1530" w:type="dxa"/>
            <w:hideMark/>
          </w:tcPr>
          <w:p w14:paraId="4F471A13"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4 (0.2)</w:t>
            </w:r>
          </w:p>
        </w:tc>
        <w:tc>
          <w:tcPr>
            <w:tcW w:w="1710" w:type="dxa"/>
            <w:hideMark/>
          </w:tcPr>
          <w:p w14:paraId="75C028C9"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5 (0.0)</w:t>
            </w:r>
          </w:p>
        </w:tc>
        <w:tc>
          <w:tcPr>
            <w:tcW w:w="2160" w:type="dxa"/>
            <w:hideMark/>
          </w:tcPr>
          <w:p w14:paraId="67E997B6"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2.37 [0.24-23.34]</w:t>
            </w:r>
          </w:p>
        </w:tc>
        <w:tc>
          <w:tcPr>
            <w:tcW w:w="1530" w:type="dxa"/>
            <w:hideMark/>
          </w:tcPr>
          <w:p w14:paraId="076E0227"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710" w:type="dxa"/>
            <w:hideMark/>
          </w:tcPr>
          <w:p w14:paraId="22554E43"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985" w:type="dxa"/>
            <w:hideMark/>
          </w:tcPr>
          <w:p w14:paraId="3DA82DBE"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r>
      <w:tr w:rsidR="001B4151" w:rsidRPr="00A45671" w14:paraId="541AC50E" w14:textId="77777777" w:rsidTr="00DA53F1">
        <w:tc>
          <w:tcPr>
            <w:tcW w:w="4135" w:type="dxa"/>
            <w:hideMark/>
          </w:tcPr>
          <w:p w14:paraId="3E878724" w14:textId="77777777" w:rsidR="001B4151" w:rsidRPr="00A45671" w:rsidRDefault="001B4151" w:rsidP="00DA53F1">
            <w:pPr>
              <w:rPr>
                <w:rFonts w:ascii="Arial" w:hAnsi="Arial" w:cs="Arial"/>
                <w:color w:val="000000"/>
                <w:sz w:val="22"/>
                <w:szCs w:val="22"/>
              </w:rPr>
            </w:pPr>
            <w:r w:rsidRPr="00A45671">
              <w:rPr>
                <w:rFonts w:ascii="Arial" w:hAnsi="Arial" w:cs="Arial"/>
                <w:b/>
                <w:color w:val="000000"/>
                <w:sz w:val="22"/>
                <w:szCs w:val="22"/>
              </w:rPr>
              <w:t>Prior alcoholic fatty liver disease</w:t>
            </w:r>
          </w:p>
        </w:tc>
        <w:tc>
          <w:tcPr>
            <w:tcW w:w="1530" w:type="dxa"/>
          </w:tcPr>
          <w:p w14:paraId="70584CE9" w14:textId="77777777" w:rsidR="001B4151" w:rsidRPr="00A45671" w:rsidRDefault="001B4151" w:rsidP="00DA53F1">
            <w:pPr>
              <w:jc w:val="center"/>
              <w:rPr>
                <w:rFonts w:ascii="Arial" w:hAnsi="Arial" w:cs="Arial"/>
                <w:color w:val="000000"/>
                <w:sz w:val="22"/>
                <w:szCs w:val="22"/>
              </w:rPr>
            </w:pPr>
          </w:p>
        </w:tc>
        <w:tc>
          <w:tcPr>
            <w:tcW w:w="1710" w:type="dxa"/>
          </w:tcPr>
          <w:p w14:paraId="068B88E0" w14:textId="77777777" w:rsidR="001B4151" w:rsidRPr="00A45671" w:rsidRDefault="001B4151" w:rsidP="00DA53F1">
            <w:pPr>
              <w:jc w:val="center"/>
              <w:rPr>
                <w:rFonts w:ascii="Arial" w:hAnsi="Arial" w:cs="Arial"/>
                <w:color w:val="000000"/>
                <w:sz w:val="22"/>
                <w:szCs w:val="22"/>
              </w:rPr>
            </w:pPr>
          </w:p>
        </w:tc>
        <w:tc>
          <w:tcPr>
            <w:tcW w:w="2160" w:type="dxa"/>
          </w:tcPr>
          <w:p w14:paraId="320EA12A" w14:textId="77777777" w:rsidR="001B4151" w:rsidRPr="00A45671" w:rsidRDefault="001B4151" w:rsidP="00DA53F1">
            <w:pPr>
              <w:jc w:val="center"/>
              <w:rPr>
                <w:rFonts w:ascii="Arial" w:hAnsi="Arial" w:cs="Arial"/>
                <w:color w:val="000000"/>
                <w:sz w:val="22"/>
                <w:szCs w:val="22"/>
              </w:rPr>
            </w:pPr>
          </w:p>
        </w:tc>
        <w:tc>
          <w:tcPr>
            <w:tcW w:w="1530" w:type="dxa"/>
          </w:tcPr>
          <w:p w14:paraId="76498D0A" w14:textId="77777777" w:rsidR="001B4151" w:rsidRPr="00A45671" w:rsidRDefault="001B4151" w:rsidP="00DA53F1">
            <w:pPr>
              <w:jc w:val="center"/>
              <w:rPr>
                <w:rFonts w:ascii="Arial" w:hAnsi="Arial" w:cs="Arial"/>
                <w:sz w:val="22"/>
                <w:szCs w:val="22"/>
              </w:rPr>
            </w:pPr>
          </w:p>
        </w:tc>
        <w:tc>
          <w:tcPr>
            <w:tcW w:w="1710" w:type="dxa"/>
          </w:tcPr>
          <w:p w14:paraId="7EB4AF17" w14:textId="77777777" w:rsidR="001B4151" w:rsidRPr="00A45671" w:rsidRDefault="001B4151" w:rsidP="00DA53F1">
            <w:pPr>
              <w:jc w:val="center"/>
              <w:rPr>
                <w:rFonts w:ascii="Arial" w:hAnsi="Arial" w:cs="Arial"/>
                <w:sz w:val="22"/>
                <w:szCs w:val="22"/>
              </w:rPr>
            </w:pPr>
          </w:p>
        </w:tc>
        <w:tc>
          <w:tcPr>
            <w:tcW w:w="1985" w:type="dxa"/>
          </w:tcPr>
          <w:p w14:paraId="74AE0C4C" w14:textId="77777777" w:rsidR="001B4151" w:rsidRPr="00A45671" w:rsidRDefault="001B4151" w:rsidP="00DA53F1">
            <w:pPr>
              <w:jc w:val="center"/>
              <w:rPr>
                <w:rFonts w:ascii="Arial" w:hAnsi="Arial" w:cs="Arial"/>
                <w:sz w:val="22"/>
                <w:szCs w:val="22"/>
              </w:rPr>
            </w:pPr>
          </w:p>
        </w:tc>
      </w:tr>
      <w:tr w:rsidR="001B4151" w:rsidRPr="00A45671" w14:paraId="3F1C4061" w14:textId="77777777" w:rsidTr="00DA53F1">
        <w:tc>
          <w:tcPr>
            <w:tcW w:w="4135" w:type="dxa"/>
            <w:hideMark/>
          </w:tcPr>
          <w:p w14:paraId="22069742" w14:textId="77777777" w:rsidR="001B4151" w:rsidRPr="00A45671" w:rsidRDefault="001B4151" w:rsidP="00DA53F1">
            <w:pPr>
              <w:rPr>
                <w:rFonts w:ascii="Arial" w:hAnsi="Arial" w:cs="Arial"/>
                <w:b/>
                <w:color w:val="000000"/>
                <w:sz w:val="22"/>
                <w:szCs w:val="22"/>
              </w:rPr>
            </w:pPr>
            <w:r w:rsidRPr="00A45671">
              <w:rPr>
                <w:rFonts w:ascii="Arial" w:hAnsi="Arial" w:cs="Arial"/>
                <w:color w:val="000000"/>
                <w:sz w:val="22"/>
                <w:szCs w:val="22"/>
              </w:rPr>
              <w:t>No</w:t>
            </w:r>
          </w:p>
        </w:tc>
        <w:tc>
          <w:tcPr>
            <w:tcW w:w="1530" w:type="dxa"/>
            <w:hideMark/>
          </w:tcPr>
          <w:p w14:paraId="71E58B67"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2,315 (99.4)</w:t>
            </w:r>
          </w:p>
        </w:tc>
        <w:tc>
          <w:tcPr>
            <w:tcW w:w="1710" w:type="dxa"/>
            <w:hideMark/>
          </w:tcPr>
          <w:p w14:paraId="0E21D2C0"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19,982 (100.0)</w:t>
            </w:r>
          </w:p>
        </w:tc>
        <w:tc>
          <w:tcPr>
            <w:tcW w:w="2160" w:type="dxa"/>
            <w:hideMark/>
          </w:tcPr>
          <w:p w14:paraId="429ECB9E"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1.00 [reference]</w:t>
            </w:r>
          </w:p>
        </w:tc>
        <w:tc>
          <w:tcPr>
            <w:tcW w:w="1530" w:type="dxa"/>
            <w:hideMark/>
          </w:tcPr>
          <w:p w14:paraId="60F64B42"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710" w:type="dxa"/>
            <w:hideMark/>
          </w:tcPr>
          <w:p w14:paraId="63B1FB2A"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985" w:type="dxa"/>
            <w:hideMark/>
          </w:tcPr>
          <w:p w14:paraId="3DFD7271"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r>
      <w:tr w:rsidR="001B4151" w:rsidRPr="00A45671" w14:paraId="584CB96C" w14:textId="77777777" w:rsidTr="00DA53F1">
        <w:tc>
          <w:tcPr>
            <w:tcW w:w="4135" w:type="dxa"/>
            <w:hideMark/>
          </w:tcPr>
          <w:p w14:paraId="39DE8F39" w14:textId="77777777" w:rsidR="001B4151" w:rsidRPr="00A45671" w:rsidRDefault="001B4151" w:rsidP="00DA53F1">
            <w:pPr>
              <w:rPr>
                <w:rFonts w:ascii="Arial" w:hAnsi="Arial" w:cs="Arial"/>
                <w:color w:val="000000"/>
                <w:sz w:val="22"/>
                <w:szCs w:val="22"/>
              </w:rPr>
            </w:pPr>
            <w:r w:rsidRPr="00A45671">
              <w:rPr>
                <w:rFonts w:ascii="Arial" w:hAnsi="Arial" w:cs="Arial"/>
                <w:color w:val="000000"/>
                <w:sz w:val="22"/>
                <w:szCs w:val="22"/>
              </w:rPr>
              <w:t>Yes</w:t>
            </w:r>
          </w:p>
        </w:tc>
        <w:tc>
          <w:tcPr>
            <w:tcW w:w="1530" w:type="dxa"/>
            <w:hideMark/>
          </w:tcPr>
          <w:p w14:paraId="2A294A36"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14 (0.6)</w:t>
            </w:r>
          </w:p>
        </w:tc>
        <w:tc>
          <w:tcPr>
            <w:tcW w:w="1710" w:type="dxa"/>
            <w:hideMark/>
          </w:tcPr>
          <w:p w14:paraId="0D10BE8E"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5 (0.0)</w:t>
            </w:r>
          </w:p>
        </w:tc>
        <w:tc>
          <w:tcPr>
            <w:tcW w:w="2160" w:type="dxa"/>
            <w:hideMark/>
          </w:tcPr>
          <w:p w14:paraId="566B0542"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1.83 [0.17-19.45]</w:t>
            </w:r>
          </w:p>
        </w:tc>
        <w:tc>
          <w:tcPr>
            <w:tcW w:w="1530" w:type="dxa"/>
            <w:hideMark/>
          </w:tcPr>
          <w:p w14:paraId="62B58D3E"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710" w:type="dxa"/>
            <w:hideMark/>
          </w:tcPr>
          <w:p w14:paraId="69F85C50"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985" w:type="dxa"/>
            <w:hideMark/>
          </w:tcPr>
          <w:p w14:paraId="77FA4C44"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r>
      <w:tr w:rsidR="001B4151" w:rsidRPr="00A45671" w14:paraId="2499ABD2" w14:textId="77777777" w:rsidTr="00DA53F1">
        <w:tc>
          <w:tcPr>
            <w:tcW w:w="4135" w:type="dxa"/>
            <w:hideMark/>
          </w:tcPr>
          <w:p w14:paraId="127253A8" w14:textId="77777777" w:rsidR="001B4151" w:rsidRPr="00A45671" w:rsidRDefault="001B4151" w:rsidP="00DA53F1">
            <w:pPr>
              <w:rPr>
                <w:rFonts w:ascii="Arial" w:hAnsi="Arial" w:cs="Arial"/>
                <w:color w:val="000000"/>
                <w:sz w:val="22"/>
                <w:szCs w:val="22"/>
              </w:rPr>
            </w:pPr>
            <w:r w:rsidRPr="00A45671">
              <w:rPr>
                <w:rFonts w:ascii="Arial" w:hAnsi="Arial" w:cs="Arial"/>
                <w:b/>
                <w:color w:val="000000"/>
                <w:sz w:val="22"/>
                <w:szCs w:val="22"/>
              </w:rPr>
              <w:lastRenderedPageBreak/>
              <w:t>Prior nonalcoholic fatty liver disease</w:t>
            </w:r>
          </w:p>
        </w:tc>
        <w:tc>
          <w:tcPr>
            <w:tcW w:w="1530" w:type="dxa"/>
          </w:tcPr>
          <w:p w14:paraId="47000B54" w14:textId="77777777" w:rsidR="001B4151" w:rsidRPr="00A45671" w:rsidRDefault="001B4151" w:rsidP="00DA53F1">
            <w:pPr>
              <w:jc w:val="center"/>
              <w:rPr>
                <w:rFonts w:ascii="Arial" w:hAnsi="Arial" w:cs="Arial"/>
                <w:color w:val="000000"/>
                <w:sz w:val="22"/>
                <w:szCs w:val="22"/>
              </w:rPr>
            </w:pPr>
          </w:p>
        </w:tc>
        <w:tc>
          <w:tcPr>
            <w:tcW w:w="1710" w:type="dxa"/>
          </w:tcPr>
          <w:p w14:paraId="67BF714D" w14:textId="77777777" w:rsidR="001B4151" w:rsidRPr="00A45671" w:rsidRDefault="001B4151" w:rsidP="00DA53F1">
            <w:pPr>
              <w:jc w:val="center"/>
              <w:rPr>
                <w:rFonts w:ascii="Arial" w:hAnsi="Arial" w:cs="Arial"/>
                <w:color w:val="000000"/>
                <w:sz w:val="22"/>
                <w:szCs w:val="22"/>
              </w:rPr>
            </w:pPr>
          </w:p>
        </w:tc>
        <w:tc>
          <w:tcPr>
            <w:tcW w:w="2160" w:type="dxa"/>
          </w:tcPr>
          <w:p w14:paraId="366A845E" w14:textId="77777777" w:rsidR="001B4151" w:rsidRPr="00A45671" w:rsidRDefault="001B4151" w:rsidP="00DA53F1">
            <w:pPr>
              <w:jc w:val="center"/>
              <w:rPr>
                <w:rFonts w:ascii="Arial" w:hAnsi="Arial" w:cs="Arial"/>
                <w:color w:val="000000"/>
                <w:sz w:val="22"/>
                <w:szCs w:val="22"/>
              </w:rPr>
            </w:pPr>
          </w:p>
        </w:tc>
        <w:tc>
          <w:tcPr>
            <w:tcW w:w="1530" w:type="dxa"/>
          </w:tcPr>
          <w:p w14:paraId="2F64EB7B" w14:textId="77777777" w:rsidR="001B4151" w:rsidRPr="00A45671" w:rsidRDefault="001B4151" w:rsidP="00DA53F1">
            <w:pPr>
              <w:jc w:val="center"/>
              <w:rPr>
                <w:rFonts w:ascii="Arial" w:hAnsi="Arial" w:cs="Arial"/>
                <w:sz w:val="22"/>
                <w:szCs w:val="22"/>
              </w:rPr>
            </w:pPr>
          </w:p>
        </w:tc>
        <w:tc>
          <w:tcPr>
            <w:tcW w:w="1710" w:type="dxa"/>
          </w:tcPr>
          <w:p w14:paraId="4DAAA5A6" w14:textId="77777777" w:rsidR="001B4151" w:rsidRPr="00A45671" w:rsidRDefault="001B4151" w:rsidP="00DA53F1">
            <w:pPr>
              <w:jc w:val="center"/>
              <w:rPr>
                <w:rFonts w:ascii="Arial" w:hAnsi="Arial" w:cs="Arial"/>
                <w:sz w:val="22"/>
                <w:szCs w:val="22"/>
              </w:rPr>
            </w:pPr>
          </w:p>
        </w:tc>
        <w:tc>
          <w:tcPr>
            <w:tcW w:w="1985" w:type="dxa"/>
          </w:tcPr>
          <w:p w14:paraId="26A1B496" w14:textId="77777777" w:rsidR="001B4151" w:rsidRPr="00A45671" w:rsidRDefault="001B4151" w:rsidP="00DA53F1">
            <w:pPr>
              <w:jc w:val="center"/>
              <w:rPr>
                <w:rFonts w:ascii="Arial" w:hAnsi="Arial" w:cs="Arial"/>
                <w:sz w:val="22"/>
                <w:szCs w:val="22"/>
              </w:rPr>
            </w:pPr>
          </w:p>
        </w:tc>
      </w:tr>
      <w:tr w:rsidR="001B4151" w:rsidRPr="00A45671" w14:paraId="223281A5" w14:textId="77777777" w:rsidTr="00DA53F1">
        <w:tc>
          <w:tcPr>
            <w:tcW w:w="4135" w:type="dxa"/>
            <w:hideMark/>
          </w:tcPr>
          <w:p w14:paraId="36615C26" w14:textId="77777777" w:rsidR="001B4151" w:rsidRPr="00A45671" w:rsidRDefault="001B4151" w:rsidP="00DA53F1">
            <w:pPr>
              <w:rPr>
                <w:rFonts w:ascii="Arial" w:hAnsi="Arial" w:cs="Arial"/>
                <w:b/>
                <w:color w:val="000000"/>
                <w:sz w:val="22"/>
                <w:szCs w:val="22"/>
              </w:rPr>
            </w:pPr>
            <w:r w:rsidRPr="00A45671">
              <w:rPr>
                <w:rFonts w:ascii="Arial" w:hAnsi="Arial" w:cs="Arial"/>
                <w:color w:val="000000"/>
                <w:sz w:val="22"/>
                <w:szCs w:val="22"/>
              </w:rPr>
              <w:t>No</w:t>
            </w:r>
          </w:p>
        </w:tc>
        <w:tc>
          <w:tcPr>
            <w:tcW w:w="1530" w:type="dxa"/>
            <w:hideMark/>
          </w:tcPr>
          <w:p w14:paraId="5018F4DF"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2,188 (93.9)</w:t>
            </w:r>
          </w:p>
        </w:tc>
        <w:tc>
          <w:tcPr>
            <w:tcW w:w="1710" w:type="dxa"/>
            <w:hideMark/>
          </w:tcPr>
          <w:p w14:paraId="6876EB65"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19,743 (98.8)</w:t>
            </w:r>
          </w:p>
        </w:tc>
        <w:tc>
          <w:tcPr>
            <w:tcW w:w="2160" w:type="dxa"/>
            <w:hideMark/>
          </w:tcPr>
          <w:p w14:paraId="35318079"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1.00 [reference]</w:t>
            </w:r>
          </w:p>
        </w:tc>
        <w:tc>
          <w:tcPr>
            <w:tcW w:w="1530" w:type="dxa"/>
            <w:hideMark/>
          </w:tcPr>
          <w:p w14:paraId="471A6252"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710" w:type="dxa"/>
            <w:hideMark/>
          </w:tcPr>
          <w:p w14:paraId="5A3ABEC0"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985" w:type="dxa"/>
            <w:hideMark/>
          </w:tcPr>
          <w:p w14:paraId="1AB4B939"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r>
      <w:tr w:rsidR="001B4151" w:rsidRPr="00A45671" w14:paraId="21F5F356" w14:textId="77777777" w:rsidTr="00DA53F1">
        <w:tc>
          <w:tcPr>
            <w:tcW w:w="4135" w:type="dxa"/>
            <w:hideMark/>
          </w:tcPr>
          <w:p w14:paraId="06A46ACA" w14:textId="77777777" w:rsidR="001B4151" w:rsidRPr="00A45671" w:rsidRDefault="001B4151" w:rsidP="00DA53F1">
            <w:pPr>
              <w:rPr>
                <w:rFonts w:ascii="Arial" w:hAnsi="Arial" w:cs="Arial"/>
                <w:color w:val="000000"/>
                <w:sz w:val="22"/>
                <w:szCs w:val="22"/>
              </w:rPr>
            </w:pPr>
            <w:r w:rsidRPr="00A45671">
              <w:rPr>
                <w:rFonts w:ascii="Arial" w:hAnsi="Arial" w:cs="Arial"/>
                <w:color w:val="000000"/>
                <w:sz w:val="22"/>
                <w:szCs w:val="22"/>
              </w:rPr>
              <w:t>Yes</w:t>
            </w:r>
          </w:p>
        </w:tc>
        <w:tc>
          <w:tcPr>
            <w:tcW w:w="1530" w:type="dxa"/>
            <w:hideMark/>
          </w:tcPr>
          <w:p w14:paraId="6CA184AC"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141 (6.1)</w:t>
            </w:r>
          </w:p>
        </w:tc>
        <w:tc>
          <w:tcPr>
            <w:tcW w:w="1710" w:type="dxa"/>
            <w:hideMark/>
          </w:tcPr>
          <w:p w14:paraId="0B6BAAA8"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244 (1.2)</w:t>
            </w:r>
          </w:p>
        </w:tc>
        <w:tc>
          <w:tcPr>
            <w:tcW w:w="2160" w:type="dxa"/>
            <w:hideMark/>
          </w:tcPr>
          <w:p w14:paraId="3C7E9F5C" w14:textId="77777777" w:rsidR="001B4151" w:rsidRPr="00A45671" w:rsidRDefault="001B4151" w:rsidP="00DA53F1">
            <w:pPr>
              <w:jc w:val="center"/>
              <w:rPr>
                <w:rFonts w:ascii="Arial" w:hAnsi="Arial" w:cs="Arial"/>
                <w:b/>
                <w:bCs/>
                <w:color w:val="000000"/>
                <w:sz w:val="22"/>
                <w:szCs w:val="22"/>
              </w:rPr>
            </w:pPr>
            <w:r w:rsidRPr="00A45671">
              <w:rPr>
                <w:rFonts w:ascii="Arial" w:hAnsi="Arial" w:cs="Arial"/>
                <w:b/>
                <w:bCs/>
                <w:color w:val="000000"/>
                <w:sz w:val="22"/>
                <w:szCs w:val="22"/>
              </w:rPr>
              <w:t>1.85 [1.28-2.69]</w:t>
            </w:r>
          </w:p>
        </w:tc>
        <w:tc>
          <w:tcPr>
            <w:tcW w:w="1530" w:type="dxa"/>
            <w:hideMark/>
          </w:tcPr>
          <w:p w14:paraId="60B46C54"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710" w:type="dxa"/>
            <w:hideMark/>
          </w:tcPr>
          <w:p w14:paraId="04ACBF8A"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985" w:type="dxa"/>
            <w:hideMark/>
          </w:tcPr>
          <w:p w14:paraId="723CCF9F"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r>
      <w:tr w:rsidR="001B4151" w:rsidRPr="00A45671" w14:paraId="10810BA9" w14:textId="77777777" w:rsidTr="00DA53F1">
        <w:tc>
          <w:tcPr>
            <w:tcW w:w="4135" w:type="dxa"/>
            <w:hideMark/>
          </w:tcPr>
          <w:p w14:paraId="7384E55C" w14:textId="77777777" w:rsidR="001B4151" w:rsidRPr="00A45671" w:rsidRDefault="001B4151" w:rsidP="00DA53F1">
            <w:pPr>
              <w:rPr>
                <w:rFonts w:ascii="Arial" w:hAnsi="Arial" w:cs="Arial"/>
                <w:color w:val="000000"/>
                <w:sz w:val="22"/>
                <w:szCs w:val="22"/>
              </w:rPr>
            </w:pPr>
            <w:r w:rsidRPr="00A45671">
              <w:rPr>
                <w:rFonts w:ascii="Arial" w:hAnsi="Arial" w:cs="Arial"/>
                <w:b/>
                <w:color w:val="000000"/>
                <w:sz w:val="22"/>
                <w:szCs w:val="22"/>
              </w:rPr>
              <w:t>Prior chronic viral hepatitis B</w:t>
            </w:r>
          </w:p>
        </w:tc>
        <w:tc>
          <w:tcPr>
            <w:tcW w:w="1530" w:type="dxa"/>
          </w:tcPr>
          <w:p w14:paraId="4C5FE053" w14:textId="77777777" w:rsidR="001B4151" w:rsidRPr="00A45671" w:rsidRDefault="001B4151" w:rsidP="00DA53F1">
            <w:pPr>
              <w:jc w:val="center"/>
              <w:rPr>
                <w:rFonts w:ascii="Arial" w:hAnsi="Arial" w:cs="Arial"/>
                <w:color w:val="000000"/>
                <w:sz w:val="22"/>
                <w:szCs w:val="22"/>
              </w:rPr>
            </w:pPr>
          </w:p>
        </w:tc>
        <w:tc>
          <w:tcPr>
            <w:tcW w:w="1710" w:type="dxa"/>
          </w:tcPr>
          <w:p w14:paraId="152DAB31" w14:textId="77777777" w:rsidR="001B4151" w:rsidRPr="00A45671" w:rsidRDefault="001B4151" w:rsidP="00DA53F1">
            <w:pPr>
              <w:jc w:val="center"/>
              <w:rPr>
                <w:rFonts w:ascii="Arial" w:hAnsi="Arial" w:cs="Arial"/>
                <w:color w:val="000000"/>
                <w:sz w:val="22"/>
                <w:szCs w:val="22"/>
              </w:rPr>
            </w:pPr>
          </w:p>
        </w:tc>
        <w:tc>
          <w:tcPr>
            <w:tcW w:w="2160" w:type="dxa"/>
          </w:tcPr>
          <w:p w14:paraId="140D44E1" w14:textId="77777777" w:rsidR="001B4151" w:rsidRPr="00A45671" w:rsidRDefault="001B4151" w:rsidP="00DA53F1">
            <w:pPr>
              <w:jc w:val="center"/>
              <w:rPr>
                <w:rFonts w:ascii="Arial" w:hAnsi="Arial" w:cs="Arial"/>
                <w:b/>
                <w:color w:val="000000"/>
                <w:sz w:val="22"/>
                <w:szCs w:val="22"/>
              </w:rPr>
            </w:pPr>
          </w:p>
        </w:tc>
        <w:tc>
          <w:tcPr>
            <w:tcW w:w="1530" w:type="dxa"/>
          </w:tcPr>
          <w:p w14:paraId="5C18298E" w14:textId="77777777" w:rsidR="001B4151" w:rsidRPr="00A45671" w:rsidRDefault="001B4151" w:rsidP="00DA53F1">
            <w:pPr>
              <w:jc w:val="center"/>
              <w:rPr>
                <w:rFonts w:ascii="Arial" w:hAnsi="Arial" w:cs="Arial"/>
                <w:sz w:val="22"/>
                <w:szCs w:val="22"/>
              </w:rPr>
            </w:pPr>
          </w:p>
        </w:tc>
        <w:tc>
          <w:tcPr>
            <w:tcW w:w="1710" w:type="dxa"/>
          </w:tcPr>
          <w:p w14:paraId="25FF00CF" w14:textId="77777777" w:rsidR="001B4151" w:rsidRPr="00A45671" w:rsidRDefault="001B4151" w:rsidP="00DA53F1">
            <w:pPr>
              <w:jc w:val="center"/>
              <w:rPr>
                <w:rFonts w:ascii="Arial" w:hAnsi="Arial" w:cs="Arial"/>
                <w:sz w:val="22"/>
                <w:szCs w:val="22"/>
              </w:rPr>
            </w:pPr>
          </w:p>
        </w:tc>
        <w:tc>
          <w:tcPr>
            <w:tcW w:w="1985" w:type="dxa"/>
          </w:tcPr>
          <w:p w14:paraId="42CEBEF8" w14:textId="77777777" w:rsidR="001B4151" w:rsidRPr="00A45671" w:rsidRDefault="001B4151" w:rsidP="00DA53F1">
            <w:pPr>
              <w:jc w:val="center"/>
              <w:rPr>
                <w:rFonts w:ascii="Arial" w:hAnsi="Arial" w:cs="Arial"/>
                <w:sz w:val="22"/>
                <w:szCs w:val="22"/>
              </w:rPr>
            </w:pPr>
          </w:p>
        </w:tc>
      </w:tr>
      <w:tr w:rsidR="001B4151" w:rsidRPr="00A45671" w14:paraId="45035115" w14:textId="77777777" w:rsidTr="00DA53F1">
        <w:tc>
          <w:tcPr>
            <w:tcW w:w="4135" w:type="dxa"/>
            <w:hideMark/>
          </w:tcPr>
          <w:p w14:paraId="41A90486" w14:textId="77777777" w:rsidR="001B4151" w:rsidRPr="00A45671" w:rsidRDefault="001B4151" w:rsidP="00DA53F1">
            <w:pPr>
              <w:rPr>
                <w:rFonts w:ascii="Arial" w:hAnsi="Arial" w:cs="Arial"/>
                <w:b/>
                <w:color w:val="000000"/>
                <w:sz w:val="22"/>
                <w:szCs w:val="22"/>
              </w:rPr>
            </w:pPr>
            <w:r w:rsidRPr="00A45671">
              <w:rPr>
                <w:rFonts w:ascii="Arial" w:hAnsi="Arial" w:cs="Arial"/>
                <w:color w:val="000000"/>
                <w:sz w:val="22"/>
                <w:szCs w:val="22"/>
              </w:rPr>
              <w:t>No</w:t>
            </w:r>
          </w:p>
        </w:tc>
        <w:tc>
          <w:tcPr>
            <w:tcW w:w="1530" w:type="dxa"/>
            <w:hideMark/>
          </w:tcPr>
          <w:p w14:paraId="0C1F5004"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2,052 (88.1)</w:t>
            </w:r>
          </w:p>
        </w:tc>
        <w:tc>
          <w:tcPr>
            <w:tcW w:w="1710" w:type="dxa"/>
            <w:hideMark/>
          </w:tcPr>
          <w:p w14:paraId="284D59EF"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19,864 (99.4)</w:t>
            </w:r>
          </w:p>
        </w:tc>
        <w:tc>
          <w:tcPr>
            <w:tcW w:w="2160" w:type="dxa"/>
            <w:hideMark/>
          </w:tcPr>
          <w:p w14:paraId="3A7FED4E" w14:textId="77777777" w:rsidR="001B4151" w:rsidRPr="00A45671" w:rsidRDefault="001B4151" w:rsidP="00DA53F1">
            <w:pPr>
              <w:jc w:val="center"/>
              <w:rPr>
                <w:rFonts w:ascii="Arial" w:hAnsi="Arial" w:cs="Arial"/>
                <w:b/>
                <w:color w:val="000000"/>
                <w:sz w:val="22"/>
                <w:szCs w:val="22"/>
              </w:rPr>
            </w:pPr>
            <w:r w:rsidRPr="00A45671">
              <w:rPr>
                <w:rFonts w:ascii="Arial" w:hAnsi="Arial" w:cs="Arial"/>
                <w:color w:val="000000"/>
                <w:sz w:val="22"/>
                <w:szCs w:val="22"/>
              </w:rPr>
              <w:t>1.00 [reference]</w:t>
            </w:r>
          </w:p>
        </w:tc>
        <w:tc>
          <w:tcPr>
            <w:tcW w:w="1530" w:type="dxa"/>
            <w:hideMark/>
          </w:tcPr>
          <w:p w14:paraId="58BFAE1D"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710" w:type="dxa"/>
            <w:hideMark/>
          </w:tcPr>
          <w:p w14:paraId="4C877423"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985" w:type="dxa"/>
            <w:hideMark/>
          </w:tcPr>
          <w:p w14:paraId="037F483F"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r>
      <w:tr w:rsidR="001B4151" w:rsidRPr="00A45671" w14:paraId="6BBDE72D" w14:textId="77777777" w:rsidTr="00DA53F1">
        <w:tc>
          <w:tcPr>
            <w:tcW w:w="4135" w:type="dxa"/>
            <w:hideMark/>
          </w:tcPr>
          <w:p w14:paraId="2B4A7550" w14:textId="77777777" w:rsidR="001B4151" w:rsidRPr="00A45671" w:rsidRDefault="001B4151" w:rsidP="00DA53F1">
            <w:pPr>
              <w:rPr>
                <w:rFonts w:ascii="Arial" w:hAnsi="Arial" w:cs="Arial"/>
                <w:color w:val="000000"/>
                <w:sz w:val="22"/>
                <w:szCs w:val="22"/>
              </w:rPr>
            </w:pPr>
            <w:r w:rsidRPr="00A45671">
              <w:rPr>
                <w:rFonts w:ascii="Arial" w:hAnsi="Arial" w:cs="Arial"/>
                <w:color w:val="000000"/>
                <w:sz w:val="22"/>
                <w:szCs w:val="22"/>
              </w:rPr>
              <w:t>Yes</w:t>
            </w:r>
          </w:p>
        </w:tc>
        <w:tc>
          <w:tcPr>
            <w:tcW w:w="1530" w:type="dxa"/>
            <w:hideMark/>
          </w:tcPr>
          <w:p w14:paraId="62833A01"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277 (11.9)</w:t>
            </w:r>
          </w:p>
        </w:tc>
        <w:tc>
          <w:tcPr>
            <w:tcW w:w="1710" w:type="dxa"/>
            <w:hideMark/>
          </w:tcPr>
          <w:p w14:paraId="5F551E30"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123 (0.6)</w:t>
            </w:r>
          </w:p>
        </w:tc>
        <w:tc>
          <w:tcPr>
            <w:tcW w:w="2160" w:type="dxa"/>
            <w:hideMark/>
          </w:tcPr>
          <w:p w14:paraId="5F7411DE" w14:textId="77777777" w:rsidR="001B4151" w:rsidRPr="00A45671" w:rsidRDefault="001B4151" w:rsidP="00DA53F1">
            <w:pPr>
              <w:jc w:val="center"/>
              <w:rPr>
                <w:rFonts w:ascii="Arial" w:hAnsi="Arial" w:cs="Arial"/>
                <w:b/>
                <w:bCs/>
                <w:color w:val="000000"/>
                <w:sz w:val="22"/>
                <w:szCs w:val="22"/>
              </w:rPr>
            </w:pPr>
            <w:r w:rsidRPr="00A45671">
              <w:rPr>
                <w:rFonts w:ascii="Arial" w:hAnsi="Arial" w:cs="Arial"/>
                <w:b/>
                <w:bCs/>
                <w:color w:val="000000"/>
                <w:sz w:val="22"/>
                <w:szCs w:val="22"/>
              </w:rPr>
              <w:t>21.13 [14.59-30.61]</w:t>
            </w:r>
          </w:p>
        </w:tc>
        <w:tc>
          <w:tcPr>
            <w:tcW w:w="1530" w:type="dxa"/>
            <w:hideMark/>
          </w:tcPr>
          <w:p w14:paraId="02DE6A36"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710" w:type="dxa"/>
            <w:hideMark/>
          </w:tcPr>
          <w:p w14:paraId="299D570F"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985" w:type="dxa"/>
            <w:hideMark/>
          </w:tcPr>
          <w:p w14:paraId="1421B232"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r>
      <w:tr w:rsidR="001B4151" w:rsidRPr="00A45671" w14:paraId="01E144CB" w14:textId="77777777" w:rsidTr="00DA53F1">
        <w:tc>
          <w:tcPr>
            <w:tcW w:w="4135" w:type="dxa"/>
            <w:hideMark/>
          </w:tcPr>
          <w:p w14:paraId="6F5AA055" w14:textId="77777777" w:rsidR="001B4151" w:rsidRPr="00A45671" w:rsidRDefault="001B4151" w:rsidP="00DA53F1">
            <w:pPr>
              <w:rPr>
                <w:rFonts w:ascii="Arial" w:hAnsi="Arial" w:cs="Arial"/>
                <w:color w:val="000000"/>
                <w:sz w:val="22"/>
                <w:szCs w:val="22"/>
              </w:rPr>
            </w:pPr>
            <w:r w:rsidRPr="00A45671">
              <w:rPr>
                <w:rFonts w:ascii="Arial" w:hAnsi="Arial" w:cs="Arial"/>
                <w:b/>
                <w:color w:val="000000"/>
                <w:sz w:val="22"/>
                <w:szCs w:val="22"/>
              </w:rPr>
              <w:t>Prior chronic viral hepatitis C</w:t>
            </w:r>
          </w:p>
        </w:tc>
        <w:tc>
          <w:tcPr>
            <w:tcW w:w="1530" w:type="dxa"/>
          </w:tcPr>
          <w:p w14:paraId="02C5C7CE" w14:textId="77777777" w:rsidR="001B4151" w:rsidRPr="00A45671" w:rsidRDefault="001B4151" w:rsidP="00DA53F1">
            <w:pPr>
              <w:jc w:val="center"/>
              <w:rPr>
                <w:rFonts w:ascii="Arial" w:hAnsi="Arial" w:cs="Arial"/>
                <w:color w:val="000000"/>
                <w:sz w:val="22"/>
                <w:szCs w:val="22"/>
              </w:rPr>
            </w:pPr>
          </w:p>
        </w:tc>
        <w:tc>
          <w:tcPr>
            <w:tcW w:w="1710" w:type="dxa"/>
          </w:tcPr>
          <w:p w14:paraId="788EE51A" w14:textId="77777777" w:rsidR="001B4151" w:rsidRPr="00A45671" w:rsidRDefault="001B4151" w:rsidP="00DA53F1">
            <w:pPr>
              <w:jc w:val="center"/>
              <w:rPr>
                <w:rFonts w:ascii="Arial" w:hAnsi="Arial" w:cs="Arial"/>
                <w:color w:val="000000"/>
                <w:sz w:val="22"/>
                <w:szCs w:val="22"/>
              </w:rPr>
            </w:pPr>
          </w:p>
        </w:tc>
        <w:tc>
          <w:tcPr>
            <w:tcW w:w="2160" w:type="dxa"/>
          </w:tcPr>
          <w:p w14:paraId="1CF80A4A" w14:textId="77777777" w:rsidR="001B4151" w:rsidRPr="00A45671" w:rsidRDefault="001B4151" w:rsidP="00DA53F1">
            <w:pPr>
              <w:jc w:val="center"/>
              <w:rPr>
                <w:rFonts w:ascii="Arial" w:hAnsi="Arial" w:cs="Arial"/>
                <w:b/>
                <w:color w:val="000000"/>
                <w:sz w:val="22"/>
                <w:szCs w:val="22"/>
              </w:rPr>
            </w:pPr>
          </w:p>
        </w:tc>
        <w:tc>
          <w:tcPr>
            <w:tcW w:w="1530" w:type="dxa"/>
          </w:tcPr>
          <w:p w14:paraId="72AF7C64" w14:textId="77777777" w:rsidR="001B4151" w:rsidRPr="00A45671" w:rsidRDefault="001B4151" w:rsidP="00DA53F1">
            <w:pPr>
              <w:jc w:val="center"/>
              <w:rPr>
                <w:rFonts w:ascii="Arial" w:hAnsi="Arial" w:cs="Arial"/>
                <w:sz w:val="22"/>
                <w:szCs w:val="22"/>
              </w:rPr>
            </w:pPr>
          </w:p>
        </w:tc>
        <w:tc>
          <w:tcPr>
            <w:tcW w:w="1710" w:type="dxa"/>
          </w:tcPr>
          <w:p w14:paraId="5143FB6B" w14:textId="77777777" w:rsidR="001B4151" w:rsidRPr="00A45671" w:rsidRDefault="001B4151" w:rsidP="00DA53F1">
            <w:pPr>
              <w:jc w:val="center"/>
              <w:rPr>
                <w:rFonts w:ascii="Arial" w:hAnsi="Arial" w:cs="Arial"/>
                <w:sz w:val="22"/>
                <w:szCs w:val="22"/>
              </w:rPr>
            </w:pPr>
          </w:p>
        </w:tc>
        <w:tc>
          <w:tcPr>
            <w:tcW w:w="1985" w:type="dxa"/>
          </w:tcPr>
          <w:p w14:paraId="381111B6" w14:textId="77777777" w:rsidR="001B4151" w:rsidRPr="00A45671" w:rsidRDefault="001B4151" w:rsidP="00DA53F1">
            <w:pPr>
              <w:jc w:val="center"/>
              <w:rPr>
                <w:rFonts w:ascii="Arial" w:hAnsi="Arial" w:cs="Arial"/>
                <w:sz w:val="22"/>
                <w:szCs w:val="22"/>
              </w:rPr>
            </w:pPr>
          </w:p>
        </w:tc>
      </w:tr>
      <w:tr w:rsidR="001B4151" w:rsidRPr="00A45671" w14:paraId="14EF26B2" w14:textId="77777777" w:rsidTr="00DA53F1">
        <w:tc>
          <w:tcPr>
            <w:tcW w:w="4135" w:type="dxa"/>
            <w:hideMark/>
          </w:tcPr>
          <w:p w14:paraId="3A18D2C6" w14:textId="77777777" w:rsidR="001B4151" w:rsidRPr="00A45671" w:rsidRDefault="001B4151" w:rsidP="00DA53F1">
            <w:pPr>
              <w:rPr>
                <w:rFonts w:ascii="Arial" w:hAnsi="Arial" w:cs="Arial"/>
                <w:b/>
                <w:color w:val="000000"/>
                <w:sz w:val="22"/>
                <w:szCs w:val="22"/>
              </w:rPr>
            </w:pPr>
            <w:r w:rsidRPr="00A45671">
              <w:rPr>
                <w:rFonts w:ascii="Arial" w:hAnsi="Arial" w:cs="Arial"/>
                <w:color w:val="000000"/>
                <w:sz w:val="22"/>
                <w:szCs w:val="22"/>
              </w:rPr>
              <w:t>No</w:t>
            </w:r>
          </w:p>
        </w:tc>
        <w:tc>
          <w:tcPr>
            <w:tcW w:w="1530" w:type="dxa"/>
            <w:hideMark/>
          </w:tcPr>
          <w:p w14:paraId="655AC428"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1,610 (69.1)</w:t>
            </w:r>
          </w:p>
        </w:tc>
        <w:tc>
          <w:tcPr>
            <w:tcW w:w="1710" w:type="dxa"/>
            <w:hideMark/>
          </w:tcPr>
          <w:p w14:paraId="66241549"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19,786 (99.0)</w:t>
            </w:r>
          </w:p>
        </w:tc>
        <w:tc>
          <w:tcPr>
            <w:tcW w:w="2160" w:type="dxa"/>
            <w:hideMark/>
          </w:tcPr>
          <w:p w14:paraId="11517ACC" w14:textId="77777777" w:rsidR="001B4151" w:rsidRPr="00A45671" w:rsidRDefault="001B4151" w:rsidP="00DA53F1">
            <w:pPr>
              <w:jc w:val="center"/>
              <w:rPr>
                <w:rFonts w:ascii="Arial" w:hAnsi="Arial" w:cs="Arial"/>
                <w:b/>
                <w:color w:val="000000"/>
                <w:sz w:val="22"/>
                <w:szCs w:val="22"/>
              </w:rPr>
            </w:pPr>
            <w:r w:rsidRPr="00A45671">
              <w:rPr>
                <w:rFonts w:ascii="Arial" w:hAnsi="Arial" w:cs="Arial"/>
                <w:color w:val="000000"/>
                <w:sz w:val="22"/>
                <w:szCs w:val="22"/>
              </w:rPr>
              <w:t>1.00 [reference]</w:t>
            </w:r>
          </w:p>
        </w:tc>
        <w:tc>
          <w:tcPr>
            <w:tcW w:w="1530" w:type="dxa"/>
            <w:hideMark/>
          </w:tcPr>
          <w:p w14:paraId="7DE09F73"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710" w:type="dxa"/>
            <w:hideMark/>
          </w:tcPr>
          <w:p w14:paraId="2D51F996"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985" w:type="dxa"/>
            <w:hideMark/>
          </w:tcPr>
          <w:p w14:paraId="3CE0BE3E"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r>
      <w:tr w:rsidR="001B4151" w:rsidRPr="00A45671" w14:paraId="37BFE4D2" w14:textId="77777777" w:rsidTr="00DA53F1">
        <w:tc>
          <w:tcPr>
            <w:tcW w:w="4135" w:type="dxa"/>
            <w:hideMark/>
          </w:tcPr>
          <w:p w14:paraId="35AC29CB" w14:textId="77777777" w:rsidR="001B4151" w:rsidRPr="00A45671" w:rsidRDefault="001B4151" w:rsidP="00DA53F1">
            <w:pPr>
              <w:rPr>
                <w:rFonts w:ascii="Arial" w:hAnsi="Arial" w:cs="Arial"/>
                <w:color w:val="000000"/>
                <w:sz w:val="22"/>
                <w:szCs w:val="22"/>
              </w:rPr>
            </w:pPr>
            <w:r w:rsidRPr="00A45671">
              <w:rPr>
                <w:rFonts w:ascii="Arial" w:hAnsi="Arial" w:cs="Arial"/>
                <w:color w:val="000000"/>
                <w:sz w:val="22"/>
                <w:szCs w:val="22"/>
              </w:rPr>
              <w:t>Yes</w:t>
            </w:r>
          </w:p>
        </w:tc>
        <w:tc>
          <w:tcPr>
            <w:tcW w:w="1530" w:type="dxa"/>
            <w:hideMark/>
          </w:tcPr>
          <w:p w14:paraId="28CC3441"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719 (30.9)</w:t>
            </w:r>
          </w:p>
        </w:tc>
        <w:tc>
          <w:tcPr>
            <w:tcW w:w="1710" w:type="dxa"/>
            <w:hideMark/>
          </w:tcPr>
          <w:p w14:paraId="3CFD5D7B"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201 (1.0)</w:t>
            </w:r>
          </w:p>
        </w:tc>
        <w:tc>
          <w:tcPr>
            <w:tcW w:w="2160" w:type="dxa"/>
            <w:hideMark/>
          </w:tcPr>
          <w:p w14:paraId="5EF8168B" w14:textId="77777777" w:rsidR="001B4151" w:rsidRPr="00A45671" w:rsidRDefault="001B4151" w:rsidP="00DA53F1">
            <w:pPr>
              <w:jc w:val="center"/>
              <w:rPr>
                <w:rFonts w:ascii="Arial" w:hAnsi="Arial" w:cs="Arial"/>
                <w:b/>
                <w:bCs/>
                <w:color w:val="000000"/>
                <w:sz w:val="22"/>
                <w:szCs w:val="22"/>
              </w:rPr>
            </w:pPr>
            <w:r w:rsidRPr="00A45671">
              <w:rPr>
                <w:rFonts w:ascii="Arial" w:hAnsi="Arial" w:cs="Arial"/>
                <w:b/>
                <w:bCs/>
                <w:color w:val="000000"/>
                <w:sz w:val="22"/>
                <w:szCs w:val="22"/>
              </w:rPr>
              <w:t>39.22 [29.33-52.43]</w:t>
            </w:r>
          </w:p>
        </w:tc>
        <w:tc>
          <w:tcPr>
            <w:tcW w:w="1530" w:type="dxa"/>
            <w:hideMark/>
          </w:tcPr>
          <w:p w14:paraId="6E85AAAF"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710" w:type="dxa"/>
            <w:hideMark/>
          </w:tcPr>
          <w:p w14:paraId="18F1F3C3"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985" w:type="dxa"/>
            <w:hideMark/>
          </w:tcPr>
          <w:p w14:paraId="152140CE"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r>
      <w:tr w:rsidR="001B4151" w:rsidRPr="00A45671" w14:paraId="269340CD" w14:textId="77777777" w:rsidTr="00DA53F1">
        <w:tc>
          <w:tcPr>
            <w:tcW w:w="4135" w:type="dxa"/>
            <w:hideMark/>
          </w:tcPr>
          <w:p w14:paraId="57BA18CA" w14:textId="77777777" w:rsidR="001B4151" w:rsidRPr="00A45671" w:rsidRDefault="001B4151" w:rsidP="00DA53F1">
            <w:pPr>
              <w:rPr>
                <w:rFonts w:ascii="Arial" w:hAnsi="Arial" w:cs="Arial"/>
                <w:color w:val="000000"/>
                <w:sz w:val="22"/>
                <w:szCs w:val="22"/>
              </w:rPr>
            </w:pPr>
            <w:r w:rsidRPr="00A45671">
              <w:rPr>
                <w:rFonts w:ascii="Arial" w:hAnsi="Arial" w:cs="Arial"/>
                <w:b/>
                <w:color w:val="000000"/>
                <w:sz w:val="22"/>
                <w:szCs w:val="22"/>
              </w:rPr>
              <w:t>Prior cirrhosis</w:t>
            </w:r>
          </w:p>
        </w:tc>
        <w:tc>
          <w:tcPr>
            <w:tcW w:w="1530" w:type="dxa"/>
          </w:tcPr>
          <w:p w14:paraId="1955E8AF" w14:textId="77777777" w:rsidR="001B4151" w:rsidRPr="00A45671" w:rsidRDefault="001B4151" w:rsidP="00DA53F1">
            <w:pPr>
              <w:jc w:val="center"/>
              <w:rPr>
                <w:rFonts w:ascii="Arial" w:hAnsi="Arial" w:cs="Arial"/>
                <w:color w:val="000000"/>
                <w:sz w:val="22"/>
                <w:szCs w:val="22"/>
              </w:rPr>
            </w:pPr>
          </w:p>
        </w:tc>
        <w:tc>
          <w:tcPr>
            <w:tcW w:w="1710" w:type="dxa"/>
          </w:tcPr>
          <w:p w14:paraId="0FCC3940" w14:textId="77777777" w:rsidR="001B4151" w:rsidRPr="00A45671" w:rsidRDefault="001B4151" w:rsidP="00DA53F1">
            <w:pPr>
              <w:jc w:val="center"/>
              <w:rPr>
                <w:rFonts w:ascii="Arial" w:hAnsi="Arial" w:cs="Arial"/>
                <w:color w:val="000000"/>
                <w:sz w:val="22"/>
                <w:szCs w:val="22"/>
              </w:rPr>
            </w:pPr>
          </w:p>
        </w:tc>
        <w:tc>
          <w:tcPr>
            <w:tcW w:w="2160" w:type="dxa"/>
          </w:tcPr>
          <w:p w14:paraId="28BCFE27" w14:textId="77777777" w:rsidR="001B4151" w:rsidRPr="00A45671" w:rsidRDefault="001B4151" w:rsidP="00DA53F1">
            <w:pPr>
              <w:jc w:val="center"/>
              <w:rPr>
                <w:rFonts w:ascii="Arial" w:hAnsi="Arial" w:cs="Arial"/>
                <w:b/>
                <w:color w:val="000000"/>
                <w:sz w:val="22"/>
                <w:szCs w:val="22"/>
              </w:rPr>
            </w:pPr>
          </w:p>
        </w:tc>
        <w:tc>
          <w:tcPr>
            <w:tcW w:w="1530" w:type="dxa"/>
          </w:tcPr>
          <w:p w14:paraId="756EF6F4" w14:textId="77777777" w:rsidR="001B4151" w:rsidRPr="00A45671" w:rsidRDefault="001B4151" w:rsidP="00DA53F1">
            <w:pPr>
              <w:jc w:val="center"/>
              <w:rPr>
                <w:rFonts w:ascii="Arial" w:hAnsi="Arial" w:cs="Arial"/>
                <w:sz w:val="22"/>
                <w:szCs w:val="22"/>
              </w:rPr>
            </w:pPr>
          </w:p>
        </w:tc>
        <w:tc>
          <w:tcPr>
            <w:tcW w:w="1710" w:type="dxa"/>
          </w:tcPr>
          <w:p w14:paraId="3D04F836" w14:textId="77777777" w:rsidR="001B4151" w:rsidRPr="00A45671" w:rsidRDefault="001B4151" w:rsidP="00DA53F1">
            <w:pPr>
              <w:jc w:val="center"/>
              <w:rPr>
                <w:rFonts w:ascii="Arial" w:hAnsi="Arial" w:cs="Arial"/>
                <w:sz w:val="22"/>
                <w:szCs w:val="22"/>
              </w:rPr>
            </w:pPr>
          </w:p>
        </w:tc>
        <w:tc>
          <w:tcPr>
            <w:tcW w:w="1985" w:type="dxa"/>
          </w:tcPr>
          <w:p w14:paraId="02B2F5FB" w14:textId="77777777" w:rsidR="001B4151" w:rsidRPr="00A45671" w:rsidRDefault="001B4151" w:rsidP="00DA53F1">
            <w:pPr>
              <w:jc w:val="center"/>
              <w:rPr>
                <w:rFonts w:ascii="Arial" w:hAnsi="Arial" w:cs="Arial"/>
                <w:sz w:val="22"/>
                <w:szCs w:val="22"/>
              </w:rPr>
            </w:pPr>
          </w:p>
        </w:tc>
      </w:tr>
      <w:tr w:rsidR="001B4151" w:rsidRPr="00A45671" w14:paraId="50FB7186" w14:textId="77777777" w:rsidTr="00DA53F1">
        <w:tc>
          <w:tcPr>
            <w:tcW w:w="4135" w:type="dxa"/>
            <w:hideMark/>
          </w:tcPr>
          <w:p w14:paraId="7A29CF2A" w14:textId="77777777" w:rsidR="001B4151" w:rsidRPr="00A45671" w:rsidRDefault="001B4151" w:rsidP="00DA53F1">
            <w:pPr>
              <w:rPr>
                <w:rFonts w:ascii="Arial" w:hAnsi="Arial" w:cs="Arial"/>
                <w:b/>
                <w:color w:val="000000"/>
                <w:sz w:val="22"/>
                <w:szCs w:val="22"/>
              </w:rPr>
            </w:pPr>
            <w:r w:rsidRPr="00A45671">
              <w:rPr>
                <w:rFonts w:ascii="Arial" w:hAnsi="Arial" w:cs="Arial"/>
                <w:color w:val="000000"/>
                <w:sz w:val="22"/>
                <w:szCs w:val="22"/>
              </w:rPr>
              <w:t>No</w:t>
            </w:r>
          </w:p>
        </w:tc>
        <w:tc>
          <w:tcPr>
            <w:tcW w:w="1530" w:type="dxa"/>
            <w:hideMark/>
          </w:tcPr>
          <w:p w14:paraId="30FD752C"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1,661 (71.3)</w:t>
            </w:r>
          </w:p>
        </w:tc>
        <w:tc>
          <w:tcPr>
            <w:tcW w:w="1710" w:type="dxa"/>
            <w:hideMark/>
          </w:tcPr>
          <w:p w14:paraId="0684D6A7"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19,898 (99.6)</w:t>
            </w:r>
          </w:p>
        </w:tc>
        <w:tc>
          <w:tcPr>
            <w:tcW w:w="2160" w:type="dxa"/>
            <w:hideMark/>
          </w:tcPr>
          <w:p w14:paraId="312B8AF4" w14:textId="77777777" w:rsidR="001B4151" w:rsidRPr="00A45671" w:rsidRDefault="001B4151" w:rsidP="00DA53F1">
            <w:pPr>
              <w:jc w:val="center"/>
              <w:rPr>
                <w:rFonts w:ascii="Arial" w:hAnsi="Arial" w:cs="Arial"/>
                <w:b/>
                <w:color w:val="000000"/>
                <w:sz w:val="22"/>
                <w:szCs w:val="22"/>
              </w:rPr>
            </w:pPr>
            <w:r w:rsidRPr="00A45671">
              <w:rPr>
                <w:rFonts w:ascii="Arial" w:hAnsi="Arial" w:cs="Arial"/>
                <w:color w:val="000000"/>
                <w:sz w:val="22"/>
                <w:szCs w:val="22"/>
              </w:rPr>
              <w:t>1.00 [reference]</w:t>
            </w:r>
          </w:p>
        </w:tc>
        <w:tc>
          <w:tcPr>
            <w:tcW w:w="1530" w:type="dxa"/>
            <w:hideMark/>
          </w:tcPr>
          <w:p w14:paraId="6E7E74A6"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710" w:type="dxa"/>
            <w:hideMark/>
          </w:tcPr>
          <w:p w14:paraId="044E057C"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985" w:type="dxa"/>
            <w:hideMark/>
          </w:tcPr>
          <w:p w14:paraId="40351F38"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r>
      <w:tr w:rsidR="001B4151" w:rsidRPr="00A45671" w14:paraId="47B60F3D" w14:textId="77777777" w:rsidTr="00DA53F1">
        <w:tc>
          <w:tcPr>
            <w:tcW w:w="4135" w:type="dxa"/>
            <w:hideMark/>
          </w:tcPr>
          <w:p w14:paraId="593EF4C6" w14:textId="77777777" w:rsidR="001B4151" w:rsidRPr="00A45671" w:rsidRDefault="001B4151" w:rsidP="00DA53F1">
            <w:pPr>
              <w:rPr>
                <w:rFonts w:ascii="Arial" w:hAnsi="Arial" w:cs="Arial"/>
                <w:color w:val="000000"/>
                <w:sz w:val="22"/>
                <w:szCs w:val="22"/>
              </w:rPr>
            </w:pPr>
            <w:r w:rsidRPr="00A45671">
              <w:rPr>
                <w:rFonts w:ascii="Arial" w:hAnsi="Arial" w:cs="Arial"/>
                <w:color w:val="000000"/>
                <w:sz w:val="22"/>
                <w:szCs w:val="22"/>
              </w:rPr>
              <w:t>Yes</w:t>
            </w:r>
          </w:p>
        </w:tc>
        <w:tc>
          <w:tcPr>
            <w:tcW w:w="1530" w:type="dxa"/>
            <w:hideMark/>
          </w:tcPr>
          <w:p w14:paraId="5F413AA0"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668 (28.7)</w:t>
            </w:r>
          </w:p>
        </w:tc>
        <w:tc>
          <w:tcPr>
            <w:tcW w:w="1710" w:type="dxa"/>
            <w:hideMark/>
          </w:tcPr>
          <w:p w14:paraId="6472FF23"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89 (0.4)</w:t>
            </w:r>
          </w:p>
        </w:tc>
        <w:tc>
          <w:tcPr>
            <w:tcW w:w="2160" w:type="dxa"/>
            <w:hideMark/>
          </w:tcPr>
          <w:p w14:paraId="2AB2DAF3" w14:textId="77777777" w:rsidR="001B4151" w:rsidRPr="00A45671" w:rsidRDefault="001B4151" w:rsidP="00DA53F1">
            <w:pPr>
              <w:jc w:val="center"/>
              <w:rPr>
                <w:rFonts w:ascii="Arial" w:hAnsi="Arial" w:cs="Arial"/>
                <w:b/>
                <w:bCs/>
                <w:color w:val="000000"/>
                <w:sz w:val="22"/>
                <w:szCs w:val="22"/>
              </w:rPr>
            </w:pPr>
            <w:r w:rsidRPr="00A45671">
              <w:rPr>
                <w:rFonts w:ascii="Arial" w:hAnsi="Arial" w:cs="Arial"/>
                <w:b/>
                <w:bCs/>
                <w:color w:val="000000"/>
                <w:sz w:val="22"/>
                <w:szCs w:val="22"/>
              </w:rPr>
              <w:t>29.08 [19.96-42.35]</w:t>
            </w:r>
          </w:p>
        </w:tc>
        <w:tc>
          <w:tcPr>
            <w:tcW w:w="1530" w:type="dxa"/>
            <w:hideMark/>
          </w:tcPr>
          <w:p w14:paraId="2A867212"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710" w:type="dxa"/>
            <w:hideMark/>
          </w:tcPr>
          <w:p w14:paraId="02D2F58F"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985" w:type="dxa"/>
            <w:hideMark/>
          </w:tcPr>
          <w:p w14:paraId="72231A54"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r>
      <w:tr w:rsidR="001B4151" w:rsidRPr="00A45671" w14:paraId="0547A4E0" w14:textId="77777777" w:rsidTr="00DA53F1">
        <w:tc>
          <w:tcPr>
            <w:tcW w:w="4135" w:type="dxa"/>
            <w:hideMark/>
          </w:tcPr>
          <w:p w14:paraId="2E737858" w14:textId="77777777" w:rsidR="001B4151" w:rsidRPr="00A45671" w:rsidRDefault="001B4151" w:rsidP="00DA53F1">
            <w:pPr>
              <w:rPr>
                <w:rFonts w:ascii="Arial" w:hAnsi="Arial" w:cs="Arial"/>
                <w:color w:val="000000"/>
                <w:sz w:val="22"/>
                <w:szCs w:val="22"/>
              </w:rPr>
            </w:pPr>
            <w:r w:rsidRPr="00A45671">
              <w:rPr>
                <w:rFonts w:ascii="Arial" w:hAnsi="Arial" w:cs="Arial"/>
                <w:b/>
                <w:color w:val="000000"/>
                <w:sz w:val="22"/>
                <w:szCs w:val="22"/>
              </w:rPr>
              <w:t>Prior hemochromatosis</w:t>
            </w:r>
          </w:p>
        </w:tc>
        <w:tc>
          <w:tcPr>
            <w:tcW w:w="1530" w:type="dxa"/>
          </w:tcPr>
          <w:p w14:paraId="1EDC9200" w14:textId="77777777" w:rsidR="001B4151" w:rsidRPr="00A45671" w:rsidRDefault="001B4151" w:rsidP="00DA53F1">
            <w:pPr>
              <w:jc w:val="center"/>
              <w:rPr>
                <w:rFonts w:ascii="Arial" w:hAnsi="Arial" w:cs="Arial"/>
                <w:color w:val="000000"/>
                <w:sz w:val="22"/>
                <w:szCs w:val="22"/>
              </w:rPr>
            </w:pPr>
          </w:p>
        </w:tc>
        <w:tc>
          <w:tcPr>
            <w:tcW w:w="1710" w:type="dxa"/>
          </w:tcPr>
          <w:p w14:paraId="0ED9CF2A" w14:textId="77777777" w:rsidR="001B4151" w:rsidRPr="00A45671" w:rsidRDefault="001B4151" w:rsidP="00DA53F1">
            <w:pPr>
              <w:jc w:val="center"/>
              <w:rPr>
                <w:rFonts w:ascii="Arial" w:hAnsi="Arial" w:cs="Arial"/>
                <w:color w:val="000000"/>
                <w:sz w:val="22"/>
                <w:szCs w:val="22"/>
              </w:rPr>
            </w:pPr>
          </w:p>
        </w:tc>
        <w:tc>
          <w:tcPr>
            <w:tcW w:w="2160" w:type="dxa"/>
          </w:tcPr>
          <w:p w14:paraId="54ED2478" w14:textId="77777777" w:rsidR="001B4151" w:rsidRPr="00A45671" w:rsidRDefault="001B4151" w:rsidP="00DA53F1">
            <w:pPr>
              <w:jc w:val="center"/>
              <w:rPr>
                <w:rFonts w:ascii="Arial" w:hAnsi="Arial" w:cs="Arial"/>
                <w:b/>
                <w:color w:val="000000"/>
                <w:sz w:val="22"/>
                <w:szCs w:val="22"/>
              </w:rPr>
            </w:pPr>
          </w:p>
        </w:tc>
        <w:tc>
          <w:tcPr>
            <w:tcW w:w="1530" w:type="dxa"/>
          </w:tcPr>
          <w:p w14:paraId="289D01DC" w14:textId="77777777" w:rsidR="001B4151" w:rsidRPr="00A45671" w:rsidRDefault="001B4151" w:rsidP="00DA53F1">
            <w:pPr>
              <w:jc w:val="center"/>
              <w:rPr>
                <w:rFonts w:ascii="Arial" w:hAnsi="Arial" w:cs="Arial"/>
                <w:sz w:val="22"/>
                <w:szCs w:val="22"/>
              </w:rPr>
            </w:pPr>
          </w:p>
        </w:tc>
        <w:tc>
          <w:tcPr>
            <w:tcW w:w="1710" w:type="dxa"/>
          </w:tcPr>
          <w:p w14:paraId="2A5D2ED6" w14:textId="77777777" w:rsidR="001B4151" w:rsidRPr="00A45671" w:rsidRDefault="001B4151" w:rsidP="00DA53F1">
            <w:pPr>
              <w:jc w:val="center"/>
              <w:rPr>
                <w:rFonts w:ascii="Arial" w:hAnsi="Arial" w:cs="Arial"/>
                <w:sz w:val="22"/>
                <w:szCs w:val="22"/>
              </w:rPr>
            </w:pPr>
          </w:p>
        </w:tc>
        <w:tc>
          <w:tcPr>
            <w:tcW w:w="1985" w:type="dxa"/>
          </w:tcPr>
          <w:p w14:paraId="53DAA062" w14:textId="77777777" w:rsidR="001B4151" w:rsidRPr="00A45671" w:rsidRDefault="001B4151" w:rsidP="00DA53F1">
            <w:pPr>
              <w:jc w:val="center"/>
              <w:rPr>
                <w:rFonts w:ascii="Arial" w:hAnsi="Arial" w:cs="Arial"/>
                <w:sz w:val="22"/>
                <w:szCs w:val="22"/>
              </w:rPr>
            </w:pPr>
          </w:p>
        </w:tc>
      </w:tr>
      <w:tr w:rsidR="001B4151" w:rsidRPr="00A45671" w14:paraId="0039EAD4" w14:textId="77777777" w:rsidTr="00DA53F1">
        <w:tc>
          <w:tcPr>
            <w:tcW w:w="4135" w:type="dxa"/>
            <w:hideMark/>
          </w:tcPr>
          <w:p w14:paraId="288CCD9D" w14:textId="77777777" w:rsidR="001B4151" w:rsidRPr="00A45671" w:rsidRDefault="001B4151" w:rsidP="00DA53F1">
            <w:pPr>
              <w:rPr>
                <w:rFonts w:ascii="Arial" w:hAnsi="Arial" w:cs="Arial"/>
                <w:b/>
                <w:color w:val="000000"/>
                <w:sz w:val="22"/>
                <w:szCs w:val="22"/>
              </w:rPr>
            </w:pPr>
            <w:r w:rsidRPr="00A45671">
              <w:rPr>
                <w:rFonts w:ascii="Arial" w:hAnsi="Arial" w:cs="Arial"/>
                <w:color w:val="000000"/>
                <w:sz w:val="22"/>
                <w:szCs w:val="22"/>
              </w:rPr>
              <w:t>No</w:t>
            </w:r>
          </w:p>
        </w:tc>
        <w:tc>
          <w:tcPr>
            <w:tcW w:w="1530" w:type="dxa"/>
            <w:hideMark/>
          </w:tcPr>
          <w:p w14:paraId="3CB8C844"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2,293 (98.5)</w:t>
            </w:r>
          </w:p>
        </w:tc>
        <w:tc>
          <w:tcPr>
            <w:tcW w:w="1710" w:type="dxa"/>
            <w:hideMark/>
          </w:tcPr>
          <w:p w14:paraId="17E7B671"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19,972 (99.9)</w:t>
            </w:r>
          </w:p>
        </w:tc>
        <w:tc>
          <w:tcPr>
            <w:tcW w:w="2160" w:type="dxa"/>
            <w:hideMark/>
          </w:tcPr>
          <w:p w14:paraId="2F4EC972" w14:textId="77777777" w:rsidR="001B4151" w:rsidRPr="00A45671" w:rsidRDefault="001B4151" w:rsidP="00DA53F1">
            <w:pPr>
              <w:jc w:val="center"/>
              <w:rPr>
                <w:rFonts w:ascii="Arial" w:hAnsi="Arial" w:cs="Arial"/>
                <w:b/>
                <w:color w:val="000000"/>
                <w:sz w:val="22"/>
                <w:szCs w:val="22"/>
              </w:rPr>
            </w:pPr>
            <w:r w:rsidRPr="00A45671">
              <w:rPr>
                <w:rFonts w:ascii="Arial" w:hAnsi="Arial" w:cs="Arial"/>
                <w:color w:val="000000"/>
                <w:sz w:val="22"/>
                <w:szCs w:val="22"/>
              </w:rPr>
              <w:t>1.00 [reference]</w:t>
            </w:r>
          </w:p>
        </w:tc>
        <w:tc>
          <w:tcPr>
            <w:tcW w:w="1530" w:type="dxa"/>
            <w:hideMark/>
          </w:tcPr>
          <w:p w14:paraId="7C92DD52"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710" w:type="dxa"/>
            <w:hideMark/>
          </w:tcPr>
          <w:p w14:paraId="29419ADC"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985" w:type="dxa"/>
            <w:hideMark/>
          </w:tcPr>
          <w:p w14:paraId="54DEBE5D"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r>
      <w:tr w:rsidR="001B4151" w:rsidRPr="00A45671" w14:paraId="40A15EB3" w14:textId="77777777" w:rsidTr="00DA53F1">
        <w:tc>
          <w:tcPr>
            <w:tcW w:w="4135" w:type="dxa"/>
            <w:hideMark/>
          </w:tcPr>
          <w:p w14:paraId="48F26FDA" w14:textId="77777777" w:rsidR="001B4151" w:rsidRPr="00A45671" w:rsidRDefault="001B4151" w:rsidP="00DA53F1">
            <w:pPr>
              <w:rPr>
                <w:rFonts w:ascii="Arial" w:hAnsi="Arial" w:cs="Arial"/>
                <w:color w:val="000000"/>
                <w:sz w:val="22"/>
                <w:szCs w:val="22"/>
              </w:rPr>
            </w:pPr>
            <w:r w:rsidRPr="00A45671">
              <w:rPr>
                <w:rFonts w:ascii="Arial" w:hAnsi="Arial" w:cs="Arial"/>
                <w:color w:val="000000"/>
                <w:sz w:val="22"/>
                <w:szCs w:val="22"/>
              </w:rPr>
              <w:t>Yes</w:t>
            </w:r>
          </w:p>
        </w:tc>
        <w:tc>
          <w:tcPr>
            <w:tcW w:w="1530" w:type="dxa"/>
            <w:hideMark/>
          </w:tcPr>
          <w:p w14:paraId="17B9D7D0"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36 (1.5)</w:t>
            </w:r>
          </w:p>
        </w:tc>
        <w:tc>
          <w:tcPr>
            <w:tcW w:w="1710" w:type="dxa"/>
            <w:hideMark/>
          </w:tcPr>
          <w:p w14:paraId="4F9911B7"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15 (0.1)</w:t>
            </w:r>
          </w:p>
        </w:tc>
        <w:tc>
          <w:tcPr>
            <w:tcW w:w="2160" w:type="dxa"/>
            <w:hideMark/>
          </w:tcPr>
          <w:p w14:paraId="3E497A70" w14:textId="77777777" w:rsidR="001B4151" w:rsidRPr="00A45671" w:rsidRDefault="001B4151" w:rsidP="00DA53F1">
            <w:pPr>
              <w:jc w:val="center"/>
              <w:rPr>
                <w:rFonts w:ascii="Arial" w:hAnsi="Arial" w:cs="Arial"/>
                <w:b/>
                <w:bCs/>
                <w:color w:val="000000"/>
                <w:sz w:val="22"/>
                <w:szCs w:val="22"/>
              </w:rPr>
            </w:pPr>
            <w:r w:rsidRPr="00A45671">
              <w:rPr>
                <w:rFonts w:ascii="Arial" w:hAnsi="Arial" w:cs="Arial"/>
                <w:b/>
                <w:bCs/>
                <w:color w:val="000000"/>
                <w:sz w:val="22"/>
                <w:szCs w:val="22"/>
              </w:rPr>
              <w:t>7.77 [2.71-22.24]</w:t>
            </w:r>
          </w:p>
        </w:tc>
        <w:tc>
          <w:tcPr>
            <w:tcW w:w="1530" w:type="dxa"/>
            <w:hideMark/>
          </w:tcPr>
          <w:p w14:paraId="23EAF62D"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710" w:type="dxa"/>
            <w:hideMark/>
          </w:tcPr>
          <w:p w14:paraId="07F2EDE0"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985" w:type="dxa"/>
            <w:hideMark/>
          </w:tcPr>
          <w:p w14:paraId="0D9C4F78"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r>
      <w:tr w:rsidR="001B4151" w:rsidRPr="00A45671" w14:paraId="3C363CD8" w14:textId="77777777" w:rsidTr="00DA53F1">
        <w:tc>
          <w:tcPr>
            <w:tcW w:w="4135" w:type="dxa"/>
            <w:hideMark/>
          </w:tcPr>
          <w:p w14:paraId="09BAC409" w14:textId="77777777" w:rsidR="001B4151" w:rsidRPr="00A45671" w:rsidRDefault="001B4151" w:rsidP="00DA53F1">
            <w:pPr>
              <w:rPr>
                <w:rFonts w:ascii="Arial" w:hAnsi="Arial" w:cs="Arial"/>
                <w:color w:val="000000"/>
                <w:sz w:val="22"/>
                <w:szCs w:val="22"/>
              </w:rPr>
            </w:pPr>
            <w:r w:rsidRPr="00A45671">
              <w:rPr>
                <w:rFonts w:ascii="Arial" w:hAnsi="Arial" w:cs="Arial"/>
                <w:b/>
                <w:color w:val="000000"/>
                <w:sz w:val="22"/>
                <w:szCs w:val="22"/>
              </w:rPr>
              <w:t>Prior autoimmune hepatitis</w:t>
            </w:r>
          </w:p>
        </w:tc>
        <w:tc>
          <w:tcPr>
            <w:tcW w:w="1530" w:type="dxa"/>
          </w:tcPr>
          <w:p w14:paraId="5CFF39ED" w14:textId="77777777" w:rsidR="001B4151" w:rsidRPr="00A45671" w:rsidRDefault="001B4151" w:rsidP="00DA53F1">
            <w:pPr>
              <w:jc w:val="center"/>
              <w:rPr>
                <w:rFonts w:ascii="Arial" w:hAnsi="Arial" w:cs="Arial"/>
                <w:color w:val="000000"/>
                <w:sz w:val="22"/>
                <w:szCs w:val="22"/>
              </w:rPr>
            </w:pPr>
          </w:p>
        </w:tc>
        <w:tc>
          <w:tcPr>
            <w:tcW w:w="1710" w:type="dxa"/>
          </w:tcPr>
          <w:p w14:paraId="465E1CD4" w14:textId="77777777" w:rsidR="001B4151" w:rsidRPr="00A45671" w:rsidRDefault="001B4151" w:rsidP="00DA53F1">
            <w:pPr>
              <w:jc w:val="center"/>
              <w:rPr>
                <w:rFonts w:ascii="Arial" w:hAnsi="Arial" w:cs="Arial"/>
                <w:color w:val="000000"/>
                <w:sz w:val="22"/>
                <w:szCs w:val="22"/>
              </w:rPr>
            </w:pPr>
          </w:p>
        </w:tc>
        <w:tc>
          <w:tcPr>
            <w:tcW w:w="2160" w:type="dxa"/>
          </w:tcPr>
          <w:p w14:paraId="2384C1CA" w14:textId="77777777" w:rsidR="001B4151" w:rsidRPr="00A45671" w:rsidRDefault="001B4151" w:rsidP="00DA53F1">
            <w:pPr>
              <w:jc w:val="center"/>
              <w:rPr>
                <w:rFonts w:ascii="Arial" w:hAnsi="Arial" w:cs="Arial"/>
                <w:b/>
                <w:color w:val="000000"/>
                <w:sz w:val="22"/>
                <w:szCs w:val="22"/>
              </w:rPr>
            </w:pPr>
          </w:p>
        </w:tc>
        <w:tc>
          <w:tcPr>
            <w:tcW w:w="1530" w:type="dxa"/>
          </w:tcPr>
          <w:p w14:paraId="370B34E1" w14:textId="77777777" w:rsidR="001B4151" w:rsidRPr="00A45671" w:rsidRDefault="001B4151" w:rsidP="00DA53F1">
            <w:pPr>
              <w:jc w:val="center"/>
              <w:rPr>
                <w:rFonts w:ascii="Arial" w:hAnsi="Arial" w:cs="Arial"/>
                <w:sz w:val="22"/>
                <w:szCs w:val="22"/>
              </w:rPr>
            </w:pPr>
          </w:p>
        </w:tc>
        <w:tc>
          <w:tcPr>
            <w:tcW w:w="1710" w:type="dxa"/>
          </w:tcPr>
          <w:p w14:paraId="43F8750E" w14:textId="77777777" w:rsidR="001B4151" w:rsidRPr="00A45671" w:rsidRDefault="001B4151" w:rsidP="00DA53F1">
            <w:pPr>
              <w:jc w:val="center"/>
              <w:rPr>
                <w:rFonts w:ascii="Arial" w:hAnsi="Arial" w:cs="Arial"/>
                <w:sz w:val="22"/>
                <w:szCs w:val="22"/>
              </w:rPr>
            </w:pPr>
          </w:p>
        </w:tc>
        <w:tc>
          <w:tcPr>
            <w:tcW w:w="1985" w:type="dxa"/>
          </w:tcPr>
          <w:p w14:paraId="2DAF6158" w14:textId="77777777" w:rsidR="001B4151" w:rsidRPr="00A45671" w:rsidRDefault="001B4151" w:rsidP="00DA53F1">
            <w:pPr>
              <w:jc w:val="center"/>
              <w:rPr>
                <w:rFonts w:ascii="Arial" w:hAnsi="Arial" w:cs="Arial"/>
                <w:sz w:val="22"/>
                <w:szCs w:val="22"/>
              </w:rPr>
            </w:pPr>
          </w:p>
        </w:tc>
      </w:tr>
      <w:tr w:rsidR="001B4151" w:rsidRPr="00A45671" w14:paraId="1E9F9193" w14:textId="77777777" w:rsidTr="00DA53F1">
        <w:tc>
          <w:tcPr>
            <w:tcW w:w="4135" w:type="dxa"/>
            <w:hideMark/>
          </w:tcPr>
          <w:p w14:paraId="07C8F613" w14:textId="77777777" w:rsidR="001B4151" w:rsidRPr="00A45671" w:rsidRDefault="001B4151" w:rsidP="00DA53F1">
            <w:pPr>
              <w:rPr>
                <w:rFonts w:ascii="Arial" w:hAnsi="Arial" w:cs="Arial"/>
                <w:b/>
                <w:color w:val="000000"/>
                <w:sz w:val="22"/>
                <w:szCs w:val="22"/>
              </w:rPr>
            </w:pPr>
            <w:r w:rsidRPr="00A45671">
              <w:rPr>
                <w:rFonts w:ascii="Arial" w:hAnsi="Arial" w:cs="Arial"/>
                <w:color w:val="000000"/>
                <w:sz w:val="22"/>
                <w:szCs w:val="22"/>
              </w:rPr>
              <w:t>No</w:t>
            </w:r>
          </w:p>
        </w:tc>
        <w:tc>
          <w:tcPr>
            <w:tcW w:w="1530" w:type="dxa"/>
            <w:hideMark/>
          </w:tcPr>
          <w:p w14:paraId="4394F4F1"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2,324 (99.8)</w:t>
            </w:r>
          </w:p>
        </w:tc>
        <w:tc>
          <w:tcPr>
            <w:tcW w:w="1710" w:type="dxa"/>
            <w:hideMark/>
          </w:tcPr>
          <w:p w14:paraId="4485AAAD"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19,983 (100.0)</w:t>
            </w:r>
          </w:p>
        </w:tc>
        <w:tc>
          <w:tcPr>
            <w:tcW w:w="2160" w:type="dxa"/>
            <w:hideMark/>
          </w:tcPr>
          <w:p w14:paraId="56F1829E" w14:textId="77777777" w:rsidR="001B4151" w:rsidRPr="00A45671" w:rsidRDefault="001B4151" w:rsidP="00DA53F1">
            <w:pPr>
              <w:jc w:val="center"/>
              <w:rPr>
                <w:rFonts w:ascii="Arial" w:hAnsi="Arial" w:cs="Arial"/>
                <w:b/>
                <w:color w:val="000000"/>
                <w:sz w:val="22"/>
                <w:szCs w:val="22"/>
              </w:rPr>
            </w:pPr>
            <w:r w:rsidRPr="00A45671">
              <w:rPr>
                <w:rFonts w:ascii="Arial" w:hAnsi="Arial" w:cs="Arial"/>
                <w:color w:val="000000"/>
                <w:sz w:val="22"/>
                <w:szCs w:val="22"/>
              </w:rPr>
              <w:t>1.00 [reference]</w:t>
            </w:r>
          </w:p>
        </w:tc>
        <w:tc>
          <w:tcPr>
            <w:tcW w:w="1530" w:type="dxa"/>
            <w:hideMark/>
          </w:tcPr>
          <w:p w14:paraId="0A2CC417"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710" w:type="dxa"/>
            <w:hideMark/>
          </w:tcPr>
          <w:p w14:paraId="726B4DEA"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985" w:type="dxa"/>
            <w:hideMark/>
          </w:tcPr>
          <w:p w14:paraId="1999069E"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r>
      <w:tr w:rsidR="001B4151" w:rsidRPr="00A45671" w14:paraId="09E0F006" w14:textId="77777777" w:rsidTr="00DA53F1">
        <w:tc>
          <w:tcPr>
            <w:tcW w:w="4135" w:type="dxa"/>
            <w:hideMark/>
          </w:tcPr>
          <w:p w14:paraId="6AA07464" w14:textId="77777777" w:rsidR="001B4151" w:rsidRPr="00A45671" w:rsidRDefault="001B4151" w:rsidP="00DA53F1">
            <w:pPr>
              <w:rPr>
                <w:rFonts w:ascii="Arial" w:hAnsi="Arial" w:cs="Arial"/>
                <w:color w:val="000000"/>
                <w:sz w:val="22"/>
                <w:szCs w:val="22"/>
              </w:rPr>
            </w:pPr>
            <w:r w:rsidRPr="00A45671">
              <w:rPr>
                <w:rFonts w:ascii="Arial" w:hAnsi="Arial" w:cs="Arial"/>
                <w:color w:val="000000"/>
                <w:sz w:val="22"/>
                <w:szCs w:val="22"/>
              </w:rPr>
              <w:t>Yes</w:t>
            </w:r>
          </w:p>
        </w:tc>
        <w:tc>
          <w:tcPr>
            <w:tcW w:w="1530" w:type="dxa"/>
            <w:hideMark/>
          </w:tcPr>
          <w:p w14:paraId="289DFED1"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5 (0.2)</w:t>
            </w:r>
          </w:p>
        </w:tc>
        <w:tc>
          <w:tcPr>
            <w:tcW w:w="1710" w:type="dxa"/>
            <w:hideMark/>
          </w:tcPr>
          <w:p w14:paraId="50454D46"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4 (0.0)</w:t>
            </w:r>
          </w:p>
        </w:tc>
        <w:tc>
          <w:tcPr>
            <w:tcW w:w="2160" w:type="dxa"/>
            <w:hideMark/>
          </w:tcPr>
          <w:p w14:paraId="0DB25CDC"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0.39 [0.07-2.21]</w:t>
            </w:r>
          </w:p>
        </w:tc>
        <w:tc>
          <w:tcPr>
            <w:tcW w:w="1530" w:type="dxa"/>
            <w:hideMark/>
          </w:tcPr>
          <w:p w14:paraId="0EA12304"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710" w:type="dxa"/>
            <w:hideMark/>
          </w:tcPr>
          <w:p w14:paraId="56C901AE"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985" w:type="dxa"/>
            <w:hideMark/>
          </w:tcPr>
          <w:p w14:paraId="78525702"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r>
      <w:tr w:rsidR="001B4151" w:rsidRPr="00A45671" w14:paraId="6E2C1031" w14:textId="77777777" w:rsidTr="00DA53F1">
        <w:tc>
          <w:tcPr>
            <w:tcW w:w="4135" w:type="dxa"/>
            <w:hideMark/>
          </w:tcPr>
          <w:p w14:paraId="1564D93E" w14:textId="77777777" w:rsidR="001B4151" w:rsidRPr="00A45671" w:rsidRDefault="001B4151" w:rsidP="00DA53F1">
            <w:pPr>
              <w:rPr>
                <w:rFonts w:ascii="Arial" w:hAnsi="Arial" w:cs="Arial"/>
                <w:color w:val="000000"/>
                <w:sz w:val="22"/>
                <w:szCs w:val="22"/>
              </w:rPr>
            </w:pPr>
            <w:r w:rsidRPr="00A45671">
              <w:rPr>
                <w:rFonts w:ascii="Arial" w:hAnsi="Arial" w:cs="Arial"/>
                <w:b/>
                <w:color w:val="000000"/>
                <w:sz w:val="22"/>
                <w:szCs w:val="22"/>
              </w:rPr>
              <w:t>Prior gastrointestinal hemorrhage</w:t>
            </w:r>
          </w:p>
        </w:tc>
        <w:tc>
          <w:tcPr>
            <w:tcW w:w="1530" w:type="dxa"/>
          </w:tcPr>
          <w:p w14:paraId="58EEE8CD" w14:textId="77777777" w:rsidR="001B4151" w:rsidRPr="00A45671" w:rsidRDefault="001B4151" w:rsidP="00DA53F1">
            <w:pPr>
              <w:jc w:val="center"/>
              <w:rPr>
                <w:rFonts w:ascii="Arial" w:hAnsi="Arial" w:cs="Arial"/>
                <w:color w:val="000000"/>
                <w:sz w:val="22"/>
                <w:szCs w:val="22"/>
              </w:rPr>
            </w:pPr>
          </w:p>
        </w:tc>
        <w:tc>
          <w:tcPr>
            <w:tcW w:w="1710" w:type="dxa"/>
          </w:tcPr>
          <w:p w14:paraId="6065F309" w14:textId="77777777" w:rsidR="001B4151" w:rsidRPr="00A45671" w:rsidRDefault="001B4151" w:rsidP="00DA53F1">
            <w:pPr>
              <w:jc w:val="center"/>
              <w:rPr>
                <w:rFonts w:ascii="Arial" w:hAnsi="Arial" w:cs="Arial"/>
                <w:color w:val="000000"/>
                <w:sz w:val="22"/>
                <w:szCs w:val="22"/>
              </w:rPr>
            </w:pPr>
          </w:p>
        </w:tc>
        <w:tc>
          <w:tcPr>
            <w:tcW w:w="2160" w:type="dxa"/>
          </w:tcPr>
          <w:p w14:paraId="4229960F" w14:textId="77777777" w:rsidR="001B4151" w:rsidRPr="00A45671" w:rsidRDefault="001B4151" w:rsidP="00DA53F1">
            <w:pPr>
              <w:jc w:val="center"/>
              <w:rPr>
                <w:rFonts w:ascii="Arial" w:hAnsi="Arial" w:cs="Arial"/>
                <w:color w:val="000000"/>
                <w:sz w:val="22"/>
                <w:szCs w:val="22"/>
              </w:rPr>
            </w:pPr>
          </w:p>
        </w:tc>
        <w:tc>
          <w:tcPr>
            <w:tcW w:w="1530" w:type="dxa"/>
          </w:tcPr>
          <w:p w14:paraId="506E859B" w14:textId="77777777" w:rsidR="001B4151" w:rsidRPr="00A45671" w:rsidRDefault="001B4151" w:rsidP="00DA53F1">
            <w:pPr>
              <w:jc w:val="center"/>
              <w:rPr>
                <w:rFonts w:ascii="Arial" w:hAnsi="Arial" w:cs="Arial"/>
                <w:sz w:val="22"/>
                <w:szCs w:val="22"/>
              </w:rPr>
            </w:pPr>
          </w:p>
        </w:tc>
        <w:tc>
          <w:tcPr>
            <w:tcW w:w="1710" w:type="dxa"/>
          </w:tcPr>
          <w:p w14:paraId="3B086214" w14:textId="77777777" w:rsidR="001B4151" w:rsidRPr="00A45671" w:rsidRDefault="001B4151" w:rsidP="00DA53F1">
            <w:pPr>
              <w:jc w:val="center"/>
              <w:rPr>
                <w:rFonts w:ascii="Arial" w:hAnsi="Arial" w:cs="Arial"/>
                <w:sz w:val="22"/>
                <w:szCs w:val="22"/>
              </w:rPr>
            </w:pPr>
          </w:p>
        </w:tc>
        <w:tc>
          <w:tcPr>
            <w:tcW w:w="1985" w:type="dxa"/>
          </w:tcPr>
          <w:p w14:paraId="4BA759C7" w14:textId="77777777" w:rsidR="001B4151" w:rsidRPr="00A45671" w:rsidRDefault="001B4151" w:rsidP="00DA53F1">
            <w:pPr>
              <w:jc w:val="center"/>
              <w:rPr>
                <w:rFonts w:ascii="Arial" w:hAnsi="Arial" w:cs="Arial"/>
                <w:sz w:val="22"/>
                <w:szCs w:val="22"/>
              </w:rPr>
            </w:pPr>
          </w:p>
        </w:tc>
      </w:tr>
      <w:tr w:rsidR="001B4151" w:rsidRPr="00A45671" w14:paraId="08171703" w14:textId="77777777" w:rsidTr="00DA53F1">
        <w:tc>
          <w:tcPr>
            <w:tcW w:w="4135" w:type="dxa"/>
            <w:hideMark/>
          </w:tcPr>
          <w:p w14:paraId="2B760D08" w14:textId="77777777" w:rsidR="001B4151" w:rsidRPr="00A45671" w:rsidRDefault="001B4151" w:rsidP="00DA53F1">
            <w:pPr>
              <w:rPr>
                <w:rFonts w:ascii="Arial" w:hAnsi="Arial" w:cs="Arial"/>
                <w:b/>
                <w:color w:val="000000"/>
                <w:sz w:val="22"/>
                <w:szCs w:val="22"/>
              </w:rPr>
            </w:pPr>
            <w:r w:rsidRPr="00A45671">
              <w:rPr>
                <w:rFonts w:ascii="Arial" w:hAnsi="Arial" w:cs="Arial"/>
                <w:color w:val="000000"/>
                <w:sz w:val="22"/>
                <w:szCs w:val="22"/>
              </w:rPr>
              <w:t>No</w:t>
            </w:r>
          </w:p>
        </w:tc>
        <w:tc>
          <w:tcPr>
            <w:tcW w:w="1530" w:type="dxa"/>
            <w:hideMark/>
          </w:tcPr>
          <w:p w14:paraId="6ADEAEAA"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2,091 (89.8)</w:t>
            </w:r>
          </w:p>
        </w:tc>
        <w:tc>
          <w:tcPr>
            <w:tcW w:w="1710" w:type="dxa"/>
            <w:hideMark/>
          </w:tcPr>
          <w:p w14:paraId="7BDFA9E3"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19,448 (97.3)</w:t>
            </w:r>
          </w:p>
        </w:tc>
        <w:tc>
          <w:tcPr>
            <w:tcW w:w="2160" w:type="dxa"/>
            <w:hideMark/>
          </w:tcPr>
          <w:p w14:paraId="4E856CAA"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1.00 [reference]</w:t>
            </w:r>
          </w:p>
        </w:tc>
        <w:tc>
          <w:tcPr>
            <w:tcW w:w="1530" w:type="dxa"/>
            <w:hideMark/>
          </w:tcPr>
          <w:p w14:paraId="6FA691B1"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710" w:type="dxa"/>
            <w:hideMark/>
          </w:tcPr>
          <w:p w14:paraId="64302EA2"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985" w:type="dxa"/>
            <w:hideMark/>
          </w:tcPr>
          <w:p w14:paraId="2779D618"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r>
      <w:tr w:rsidR="001B4151" w:rsidRPr="00A45671" w14:paraId="4CC56EE9" w14:textId="77777777" w:rsidTr="00DA53F1">
        <w:tc>
          <w:tcPr>
            <w:tcW w:w="4135" w:type="dxa"/>
            <w:hideMark/>
          </w:tcPr>
          <w:p w14:paraId="78DA7BB8" w14:textId="77777777" w:rsidR="001B4151" w:rsidRPr="00A45671" w:rsidRDefault="001B4151" w:rsidP="00DA53F1">
            <w:pPr>
              <w:rPr>
                <w:rFonts w:ascii="Arial" w:hAnsi="Arial" w:cs="Arial"/>
                <w:color w:val="000000"/>
                <w:sz w:val="22"/>
                <w:szCs w:val="22"/>
              </w:rPr>
            </w:pPr>
            <w:r w:rsidRPr="00A45671">
              <w:rPr>
                <w:rFonts w:ascii="Arial" w:hAnsi="Arial" w:cs="Arial"/>
                <w:color w:val="000000"/>
                <w:sz w:val="22"/>
                <w:szCs w:val="22"/>
              </w:rPr>
              <w:t>Yes</w:t>
            </w:r>
          </w:p>
        </w:tc>
        <w:tc>
          <w:tcPr>
            <w:tcW w:w="1530" w:type="dxa"/>
            <w:hideMark/>
          </w:tcPr>
          <w:p w14:paraId="70C9336F"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238 (10.2)</w:t>
            </w:r>
          </w:p>
        </w:tc>
        <w:tc>
          <w:tcPr>
            <w:tcW w:w="1710" w:type="dxa"/>
            <w:hideMark/>
          </w:tcPr>
          <w:p w14:paraId="71C7113F"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539 (2.7)</w:t>
            </w:r>
          </w:p>
        </w:tc>
        <w:tc>
          <w:tcPr>
            <w:tcW w:w="2160" w:type="dxa"/>
            <w:hideMark/>
          </w:tcPr>
          <w:p w14:paraId="7CED9BB0"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0.97 [0.70-1.35]</w:t>
            </w:r>
          </w:p>
        </w:tc>
        <w:tc>
          <w:tcPr>
            <w:tcW w:w="1530" w:type="dxa"/>
            <w:hideMark/>
          </w:tcPr>
          <w:p w14:paraId="427AAE3E"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710" w:type="dxa"/>
            <w:hideMark/>
          </w:tcPr>
          <w:p w14:paraId="777B4B60"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985" w:type="dxa"/>
            <w:hideMark/>
          </w:tcPr>
          <w:p w14:paraId="50078D52"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r>
      <w:tr w:rsidR="001B4151" w:rsidRPr="00A45671" w14:paraId="27D5E45A" w14:textId="77777777" w:rsidTr="00DA53F1">
        <w:tc>
          <w:tcPr>
            <w:tcW w:w="4135" w:type="dxa"/>
            <w:hideMark/>
          </w:tcPr>
          <w:p w14:paraId="4D3CBE9B" w14:textId="77777777" w:rsidR="001B4151" w:rsidRPr="00A45671" w:rsidRDefault="001B4151" w:rsidP="00DA53F1">
            <w:pPr>
              <w:rPr>
                <w:rFonts w:ascii="Arial" w:hAnsi="Arial" w:cs="Arial"/>
                <w:color w:val="000000"/>
                <w:sz w:val="22"/>
                <w:szCs w:val="22"/>
              </w:rPr>
            </w:pPr>
            <w:r w:rsidRPr="00A45671">
              <w:rPr>
                <w:rFonts w:ascii="Arial" w:hAnsi="Arial" w:cs="Arial"/>
                <w:b/>
                <w:color w:val="000000"/>
                <w:sz w:val="22"/>
                <w:szCs w:val="22"/>
              </w:rPr>
              <w:t>Prior glycogen storage disease</w:t>
            </w:r>
          </w:p>
        </w:tc>
        <w:tc>
          <w:tcPr>
            <w:tcW w:w="1530" w:type="dxa"/>
          </w:tcPr>
          <w:p w14:paraId="2E69119B" w14:textId="77777777" w:rsidR="001B4151" w:rsidRPr="00A45671" w:rsidRDefault="001B4151" w:rsidP="00DA53F1">
            <w:pPr>
              <w:jc w:val="center"/>
              <w:rPr>
                <w:rFonts w:ascii="Arial" w:hAnsi="Arial" w:cs="Arial"/>
                <w:color w:val="000000"/>
                <w:sz w:val="22"/>
                <w:szCs w:val="22"/>
              </w:rPr>
            </w:pPr>
          </w:p>
        </w:tc>
        <w:tc>
          <w:tcPr>
            <w:tcW w:w="1710" w:type="dxa"/>
          </w:tcPr>
          <w:p w14:paraId="0FD54439" w14:textId="77777777" w:rsidR="001B4151" w:rsidRPr="00A45671" w:rsidRDefault="001B4151" w:rsidP="00DA53F1">
            <w:pPr>
              <w:jc w:val="center"/>
              <w:rPr>
                <w:rFonts w:ascii="Arial" w:hAnsi="Arial" w:cs="Arial"/>
                <w:color w:val="000000"/>
                <w:sz w:val="22"/>
                <w:szCs w:val="22"/>
              </w:rPr>
            </w:pPr>
          </w:p>
        </w:tc>
        <w:tc>
          <w:tcPr>
            <w:tcW w:w="2160" w:type="dxa"/>
          </w:tcPr>
          <w:p w14:paraId="03A6FB2E" w14:textId="77777777" w:rsidR="001B4151" w:rsidRPr="00A45671" w:rsidRDefault="001B4151" w:rsidP="00DA53F1">
            <w:pPr>
              <w:jc w:val="center"/>
              <w:rPr>
                <w:rFonts w:ascii="Arial" w:hAnsi="Arial" w:cs="Arial"/>
                <w:color w:val="000000"/>
                <w:sz w:val="22"/>
                <w:szCs w:val="22"/>
              </w:rPr>
            </w:pPr>
          </w:p>
        </w:tc>
        <w:tc>
          <w:tcPr>
            <w:tcW w:w="1530" w:type="dxa"/>
          </w:tcPr>
          <w:p w14:paraId="37FEB73A" w14:textId="77777777" w:rsidR="001B4151" w:rsidRPr="00A45671" w:rsidRDefault="001B4151" w:rsidP="00DA53F1">
            <w:pPr>
              <w:jc w:val="center"/>
              <w:rPr>
                <w:rFonts w:ascii="Arial" w:hAnsi="Arial" w:cs="Arial"/>
                <w:sz w:val="22"/>
                <w:szCs w:val="22"/>
              </w:rPr>
            </w:pPr>
          </w:p>
        </w:tc>
        <w:tc>
          <w:tcPr>
            <w:tcW w:w="1710" w:type="dxa"/>
          </w:tcPr>
          <w:p w14:paraId="41C809A8" w14:textId="77777777" w:rsidR="001B4151" w:rsidRPr="00A45671" w:rsidRDefault="001B4151" w:rsidP="00DA53F1">
            <w:pPr>
              <w:jc w:val="center"/>
              <w:rPr>
                <w:rFonts w:ascii="Arial" w:hAnsi="Arial" w:cs="Arial"/>
                <w:sz w:val="22"/>
                <w:szCs w:val="22"/>
              </w:rPr>
            </w:pPr>
          </w:p>
        </w:tc>
        <w:tc>
          <w:tcPr>
            <w:tcW w:w="1985" w:type="dxa"/>
          </w:tcPr>
          <w:p w14:paraId="322746DA" w14:textId="77777777" w:rsidR="001B4151" w:rsidRPr="00A45671" w:rsidRDefault="001B4151" w:rsidP="00DA53F1">
            <w:pPr>
              <w:jc w:val="center"/>
              <w:rPr>
                <w:rFonts w:ascii="Arial" w:hAnsi="Arial" w:cs="Arial"/>
                <w:sz w:val="22"/>
                <w:szCs w:val="22"/>
              </w:rPr>
            </w:pPr>
          </w:p>
        </w:tc>
      </w:tr>
      <w:tr w:rsidR="001B4151" w:rsidRPr="00A45671" w14:paraId="71F594E9" w14:textId="77777777" w:rsidTr="00DA53F1">
        <w:tc>
          <w:tcPr>
            <w:tcW w:w="4135" w:type="dxa"/>
            <w:hideMark/>
          </w:tcPr>
          <w:p w14:paraId="53A60B4A" w14:textId="77777777" w:rsidR="001B4151" w:rsidRPr="00A45671" w:rsidRDefault="001B4151" w:rsidP="00DA53F1">
            <w:pPr>
              <w:rPr>
                <w:rFonts w:ascii="Arial" w:hAnsi="Arial" w:cs="Arial"/>
                <w:b/>
                <w:color w:val="000000"/>
                <w:sz w:val="22"/>
                <w:szCs w:val="22"/>
              </w:rPr>
            </w:pPr>
            <w:r w:rsidRPr="00A45671">
              <w:rPr>
                <w:rFonts w:ascii="Arial" w:hAnsi="Arial" w:cs="Arial"/>
                <w:color w:val="000000"/>
                <w:sz w:val="22"/>
                <w:szCs w:val="22"/>
              </w:rPr>
              <w:t>No</w:t>
            </w:r>
          </w:p>
        </w:tc>
        <w:tc>
          <w:tcPr>
            <w:tcW w:w="1530" w:type="dxa"/>
            <w:hideMark/>
          </w:tcPr>
          <w:p w14:paraId="240BF15F"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2,329 (100.0)</w:t>
            </w:r>
          </w:p>
        </w:tc>
        <w:tc>
          <w:tcPr>
            <w:tcW w:w="1710" w:type="dxa"/>
            <w:hideMark/>
          </w:tcPr>
          <w:p w14:paraId="79379B08"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19,985 (100.0)</w:t>
            </w:r>
          </w:p>
        </w:tc>
        <w:tc>
          <w:tcPr>
            <w:tcW w:w="2160" w:type="dxa"/>
            <w:hideMark/>
          </w:tcPr>
          <w:p w14:paraId="654373B8"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1.00 [reference]</w:t>
            </w:r>
          </w:p>
        </w:tc>
        <w:tc>
          <w:tcPr>
            <w:tcW w:w="1530" w:type="dxa"/>
            <w:hideMark/>
          </w:tcPr>
          <w:p w14:paraId="67BB56BF"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710" w:type="dxa"/>
            <w:hideMark/>
          </w:tcPr>
          <w:p w14:paraId="18FBD5B9"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985" w:type="dxa"/>
            <w:hideMark/>
          </w:tcPr>
          <w:p w14:paraId="1042E91C"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r>
      <w:tr w:rsidR="001B4151" w:rsidRPr="00A45671" w14:paraId="615B042F" w14:textId="77777777" w:rsidTr="00DA53F1">
        <w:tc>
          <w:tcPr>
            <w:tcW w:w="4135" w:type="dxa"/>
            <w:hideMark/>
          </w:tcPr>
          <w:p w14:paraId="755EA242" w14:textId="77777777" w:rsidR="001B4151" w:rsidRPr="00A45671" w:rsidRDefault="001B4151" w:rsidP="00DA53F1">
            <w:pPr>
              <w:rPr>
                <w:rFonts w:ascii="Arial" w:hAnsi="Arial" w:cs="Arial"/>
                <w:color w:val="000000"/>
                <w:sz w:val="22"/>
                <w:szCs w:val="22"/>
              </w:rPr>
            </w:pPr>
            <w:r w:rsidRPr="00A45671">
              <w:rPr>
                <w:rFonts w:ascii="Arial" w:hAnsi="Arial" w:cs="Arial"/>
                <w:color w:val="000000"/>
                <w:sz w:val="22"/>
                <w:szCs w:val="22"/>
              </w:rPr>
              <w:t>Yes</w:t>
            </w:r>
          </w:p>
        </w:tc>
        <w:tc>
          <w:tcPr>
            <w:tcW w:w="1530" w:type="dxa"/>
            <w:hideMark/>
          </w:tcPr>
          <w:p w14:paraId="4A83A24E"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0 (0.0)</w:t>
            </w:r>
          </w:p>
        </w:tc>
        <w:tc>
          <w:tcPr>
            <w:tcW w:w="1710" w:type="dxa"/>
            <w:hideMark/>
          </w:tcPr>
          <w:p w14:paraId="36F66C91"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2 (0.0)</w:t>
            </w:r>
          </w:p>
        </w:tc>
        <w:tc>
          <w:tcPr>
            <w:tcW w:w="2160" w:type="dxa"/>
            <w:hideMark/>
          </w:tcPr>
          <w:p w14:paraId="26AFD589"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Not calculable</w:t>
            </w:r>
          </w:p>
        </w:tc>
        <w:tc>
          <w:tcPr>
            <w:tcW w:w="1530" w:type="dxa"/>
            <w:hideMark/>
          </w:tcPr>
          <w:p w14:paraId="429FC0F6"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710" w:type="dxa"/>
            <w:hideMark/>
          </w:tcPr>
          <w:p w14:paraId="05BA6F31"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985" w:type="dxa"/>
            <w:hideMark/>
          </w:tcPr>
          <w:p w14:paraId="5C486BC3"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r>
      <w:tr w:rsidR="001B4151" w:rsidRPr="00A45671" w14:paraId="6B8DB4CE" w14:textId="77777777" w:rsidTr="00DA53F1">
        <w:tc>
          <w:tcPr>
            <w:tcW w:w="4135" w:type="dxa"/>
            <w:hideMark/>
          </w:tcPr>
          <w:p w14:paraId="7BBC71F0" w14:textId="77777777" w:rsidR="001B4151" w:rsidRPr="00A45671" w:rsidRDefault="001B4151" w:rsidP="00DA53F1">
            <w:pPr>
              <w:rPr>
                <w:rFonts w:ascii="Arial" w:hAnsi="Arial" w:cs="Arial"/>
                <w:color w:val="000000"/>
                <w:sz w:val="22"/>
                <w:szCs w:val="22"/>
              </w:rPr>
            </w:pPr>
            <w:r w:rsidRPr="00A45671">
              <w:rPr>
                <w:rFonts w:ascii="Arial" w:hAnsi="Arial" w:cs="Arial"/>
                <w:b/>
                <w:color w:val="000000"/>
                <w:sz w:val="22"/>
                <w:szCs w:val="22"/>
              </w:rPr>
              <w:t>Prior pancreatic cysts</w:t>
            </w:r>
          </w:p>
        </w:tc>
        <w:tc>
          <w:tcPr>
            <w:tcW w:w="1530" w:type="dxa"/>
          </w:tcPr>
          <w:p w14:paraId="076BEF7D" w14:textId="77777777" w:rsidR="001B4151" w:rsidRPr="00A45671" w:rsidRDefault="001B4151" w:rsidP="00DA53F1">
            <w:pPr>
              <w:jc w:val="center"/>
              <w:rPr>
                <w:rFonts w:ascii="Arial" w:hAnsi="Arial" w:cs="Arial"/>
                <w:color w:val="000000"/>
                <w:sz w:val="22"/>
                <w:szCs w:val="22"/>
              </w:rPr>
            </w:pPr>
          </w:p>
        </w:tc>
        <w:tc>
          <w:tcPr>
            <w:tcW w:w="1710" w:type="dxa"/>
          </w:tcPr>
          <w:p w14:paraId="52CF4615" w14:textId="77777777" w:rsidR="001B4151" w:rsidRPr="00A45671" w:rsidRDefault="001B4151" w:rsidP="00DA53F1">
            <w:pPr>
              <w:jc w:val="center"/>
              <w:rPr>
                <w:rFonts w:ascii="Arial" w:hAnsi="Arial" w:cs="Arial"/>
                <w:color w:val="000000"/>
                <w:sz w:val="22"/>
                <w:szCs w:val="22"/>
              </w:rPr>
            </w:pPr>
          </w:p>
        </w:tc>
        <w:tc>
          <w:tcPr>
            <w:tcW w:w="2160" w:type="dxa"/>
          </w:tcPr>
          <w:p w14:paraId="74C06BE4" w14:textId="77777777" w:rsidR="001B4151" w:rsidRPr="00A45671" w:rsidRDefault="001B4151" w:rsidP="00DA53F1">
            <w:pPr>
              <w:jc w:val="center"/>
              <w:rPr>
                <w:rFonts w:ascii="Arial" w:hAnsi="Arial" w:cs="Arial"/>
                <w:color w:val="000000"/>
                <w:sz w:val="22"/>
                <w:szCs w:val="22"/>
              </w:rPr>
            </w:pPr>
          </w:p>
        </w:tc>
        <w:tc>
          <w:tcPr>
            <w:tcW w:w="1530" w:type="dxa"/>
          </w:tcPr>
          <w:p w14:paraId="14F808FC" w14:textId="77777777" w:rsidR="001B4151" w:rsidRPr="00A45671" w:rsidRDefault="001B4151" w:rsidP="00DA53F1">
            <w:pPr>
              <w:jc w:val="center"/>
              <w:rPr>
                <w:rFonts w:ascii="Arial" w:hAnsi="Arial" w:cs="Arial"/>
                <w:sz w:val="22"/>
                <w:szCs w:val="22"/>
              </w:rPr>
            </w:pPr>
          </w:p>
        </w:tc>
        <w:tc>
          <w:tcPr>
            <w:tcW w:w="1710" w:type="dxa"/>
          </w:tcPr>
          <w:p w14:paraId="0A7D6878" w14:textId="77777777" w:rsidR="001B4151" w:rsidRPr="00A45671" w:rsidRDefault="001B4151" w:rsidP="00DA53F1">
            <w:pPr>
              <w:jc w:val="center"/>
              <w:rPr>
                <w:rFonts w:ascii="Arial" w:hAnsi="Arial" w:cs="Arial"/>
                <w:sz w:val="22"/>
                <w:szCs w:val="22"/>
              </w:rPr>
            </w:pPr>
          </w:p>
        </w:tc>
        <w:tc>
          <w:tcPr>
            <w:tcW w:w="1985" w:type="dxa"/>
          </w:tcPr>
          <w:p w14:paraId="081D6A8F" w14:textId="77777777" w:rsidR="001B4151" w:rsidRPr="00A45671" w:rsidRDefault="001B4151" w:rsidP="00DA53F1">
            <w:pPr>
              <w:jc w:val="center"/>
              <w:rPr>
                <w:rFonts w:ascii="Arial" w:hAnsi="Arial" w:cs="Arial"/>
                <w:sz w:val="22"/>
                <w:szCs w:val="22"/>
              </w:rPr>
            </w:pPr>
          </w:p>
        </w:tc>
      </w:tr>
      <w:tr w:rsidR="001B4151" w:rsidRPr="00A45671" w14:paraId="22414562" w14:textId="77777777" w:rsidTr="00DA53F1">
        <w:tc>
          <w:tcPr>
            <w:tcW w:w="4135" w:type="dxa"/>
            <w:hideMark/>
          </w:tcPr>
          <w:p w14:paraId="365E4044" w14:textId="77777777" w:rsidR="001B4151" w:rsidRPr="00A45671" w:rsidRDefault="001B4151" w:rsidP="00DA53F1">
            <w:pPr>
              <w:rPr>
                <w:rFonts w:ascii="Arial" w:hAnsi="Arial" w:cs="Arial"/>
                <w:b/>
                <w:color w:val="000000"/>
                <w:sz w:val="22"/>
                <w:szCs w:val="22"/>
              </w:rPr>
            </w:pPr>
            <w:r w:rsidRPr="00A45671">
              <w:rPr>
                <w:rFonts w:ascii="Arial" w:hAnsi="Arial" w:cs="Arial"/>
                <w:color w:val="000000"/>
                <w:sz w:val="22"/>
                <w:szCs w:val="22"/>
              </w:rPr>
              <w:t>No</w:t>
            </w:r>
          </w:p>
        </w:tc>
        <w:tc>
          <w:tcPr>
            <w:tcW w:w="1530" w:type="dxa"/>
            <w:hideMark/>
          </w:tcPr>
          <w:p w14:paraId="58D44D3D" w14:textId="77777777" w:rsidR="001B4151" w:rsidRPr="00A45671" w:rsidRDefault="001B4151" w:rsidP="00DA53F1">
            <w:pPr>
              <w:jc w:val="center"/>
              <w:rPr>
                <w:rFonts w:ascii="Arial" w:hAnsi="Arial" w:cs="Arial"/>
                <w:color w:val="000000"/>
                <w:sz w:val="22"/>
                <w:szCs w:val="22"/>
              </w:rPr>
            </w:pPr>
            <w:r w:rsidRPr="00A45671">
              <w:rPr>
                <w:rFonts w:ascii="Arial" w:hAnsi="Arial" w:cs="Arial"/>
                <w:sz w:val="22"/>
                <w:szCs w:val="22"/>
              </w:rPr>
              <w:t>-</w:t>
            </w:r>
          </w:p>
        </w:tc>
        <w:tc>
          <w:tcPr>
            <w:tcW w:w="1710" w:type="dxa"/>
            <w:hideMark/>
          </w:tcPr>
          <w:p w14:paraId="63A40383" w14:textId="77777777" w:rsidR="001B4151" w:rsidRPr="00A45671" w:rsidRDefault="001B4151" w:rsidP="00DA53F1">
            <w:pPr>
              <w:jc w:val="center"/>
              <w:rPr>
                <w:rFonts w:ascii="Arial" w:hAnsi="Arial" w:cs="Arial"/>
                <w:color w:val="000000"/>
                <w:sz w:val="22"/>
                <w:szCs w:val="22"/>
              </w:rPr>
            </w:pPr>
            <w:r w:rsidRPr="00A45671">
              <w:rPr>
                <w:rFonts w:ascii="Arial" w:hAnsi="Arial" w:cs="Arial"/>
                <w:sz w:val="22"/>
                <w:szCs w:val="22"/>
              </w:rPr>
              <w:t>-</w:t>
            </w:r>
          </w:p>
        </w:tc>
        <w:tc>
          <w:tcPr>
            <w:tcW w:w="2160" w:type="dxa"/>
            <w:hideMark/>
          </w:tcPr>
          <w:p w14:paraId="26279714" w14:textId="77777777" w:rsidR="001B4151" w:rsidRPr="00A45671" w:rsidRDefault="001B4151" w:rsidP="00DA53F1">
            <w:pPr>
              <w:jc w:val="center"/>
              <w:rPr>
                <w:rFonts w:ascii="Arial" w:hAnsi="Arial" w:cs="Arial"/>
                <w:color w:val="000000"/>
                <w:sz w:val="22"/>
                <w:szCs w:val="22"/>
              </w:rPr>
            </w:pPr>
            <w:r w:rsidRPr="00A45671">
              <w:rPr>
                <w:rFonts w:ascii="Arial" w:hAnsi="Arial" w:cs="Arial"/>
                <w:sz w:val="22"/>
                <w:szCs w:val="22"/>
              </w:rPr>
              <w:t>-</w:t>
            </w:r>
          </w:p>
        </w:tc>
        <w:tc>
          <w:tcPr>
            <w:tcW w:w="1530" w:type="dxa"/>
            <w:hideMark/>
          </w:tcPr>
          <w:p w14:paraId="57DB8F9D"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559 (98.6)</w:t>
            </w:r>
          </w:p>
        </w:tc>
        <w:tc>
          <w:tcPr>
            <w:tcW w:w="1710" w:type="dxa"/>
            <w:hideMark/>
          </w:tcPr>
          <w:p w14:paraId="1D216077"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4,812 (99.8)</w:t>
            </w:r>
          </w:p>
        </w:tc>
        <w:tc>
          <w:tcPr>
            <w:tcW w:w="1985" w:type="dxa"/>
            <w:hideMark/>
          </w:tcPr>
          <w:p w14:paraId="247E7452" w14:textId="77777777" w:rsidR="001B4151" w:rsidRPr="00A45671" w:rsidRDefault="001B4151" w:rsidP="00DA53F1">
            <w:pPr>
              <w:jc w:val="center"/>
              <w:rPr>
                <w:rFonts w:ascii="Arial" w:hAnsi="Arial" w:cs="Arial"/>
                <w:sz w:val="22"/>
                <w:szCs w:val="22"/>
              </w:rPr>
            </w:pPr>
            <w:r w:rsidRPr="00A45671">
              <w:rPr>
                <w:rFonts w:ascii="Arial" w:hAnsi="Arial" w:cs="Arial"/>
                <w:color w:val="000000"/>
                <w:sz w:val="22"/>
                <w:szCs w:val="22"/>
              </w:rPr>
              <w:t>1.00 [reference]</w:t>
            </w:r>
          </w:p>
        </w:tc>
      </w:tr>
      <w:tr w:rsidR="001B4151" w:rsidRPr="00A45671" w14:paraId="189EBABF" w14:textId="77777777" w:rsidTr="00DA53F1">
        <w:tc>
          <w:tcPr>
            <w:tcW w:w="4135" w:type="dxa"/>
            <w:hideMark/>
          </w:tcPr>
          <w:p w14:paraId="3D0F810A" w14:textId="77777777" w:rsidR="001B4151" w:rsidRPr="00A45671" w:rsidRDefault="001B4151" w:rsidP="00DA53F1">
            <w:pPr>
              <w:rPr>
                <w:rFonts w:ascii="Arial" w:hAnsi="Arial" w:cs="Arial"/>
                <w:color w:val="000000"/>
                <w:sz w:val="22"/>
                <w:szCs w:val="22"/>
              </w:rPr>
            </w:pPr>
            <w:r w:rsidRPr="00A45671">
              <w:rPr>
                <w:rFonts w:ascii="Arial" w:hAnsi="Arial" w:cs="Arial"/>
                <w:color w:val="000000"/>
                <w:sz w:val="22"/>
                <w:szCs w:val="22"/>
              </w:rPr>
              <w:t>Yes</w:t>
            </w:r>
          </w:p>
        </w:tc>
        <w:tc>
          <w:tcPr>
            <w:tcW w:w="1530" w:type="dxa"/>
            <w:hideMark/>
          </w:tcPr>
          <w:p w14:paraId="16D63E91"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710" w:type="dxa"/>
            <w:hideMark/>
          </w:tcPr>
          <w:p w14:paraId="342B03AA"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2160" w:type="dxa"/>
            <w:hideMark/>
          </w:tcPr>
          <w:p w14:paraId="71385311"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530" w:type="dxa"/>
            <w:hideMark/>
          </w:tcPr>
          <w:p w14:paraId="18D7A9DD"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8 (1.4)</w:t>
            </w:r>
          </w:p>
        </w:tc>
        <w:tc>
          <w:tcPr>
            <w:tcW w:w="1710" w:type="dxa"/>
            <w:hideMark/>
          </w:tcPr>
          <w:p w14:paraId="249C5256"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8 (0.2)</w:t>
            </w:r>
          </w:p>
        </w:tc>
        <w:tc>
          <w:tcPr>
            <w:tcW w:w="1985" w:type="dxa"/>
            <w:hideMark/>
          </w:tcPr>
          <w:p w14:paraId="1C0F78EC" w14:textId="77777777" w:rsidR="001B4151" w:rsidRPr="00A45671" w:rsidRDefault="001B4151" w:rsidP="00DA53F1">
            <w:pPr>
              <w:jc w:val="center"/>
              <w:rPr>
                <w:rFonts w:ascii="Arial" w:hAnsi="Arial" w:cs="Arial"/>
                <w:b/>
                <w:bCs/>
                <w:color w:val="000000"/>
                <w:sz w:val="22"/>
                <w:szCs w:val="22"/>
              </w:rPr>
            </w:pPr>
            <w:r w:rsidRPr="00A45671">
              <w:rPr>
                <w:rFonts w:ascii="Arial" w:hAnsi="Arial" w:cs="Arial"/>
                <w:b/>
                <w:bCs/>
                <w:color w:val="000000"/>
                <w:sz w:val="22"/>
                <w:szCs w:val="22"/>
              </w:rPr>
              <w:t>5.75 [2.02-16.33]</w:t>
            </w:r>
          </w:p>
        </w:tc>
      </w:tr>
      <w:tr w:rsidR="001B4151" w:rsidRPr="00A45671" w14:paraId="6B48CC3A" w14:textId="77777777" w:rsidTr="00DA53F1">
        <w:tc>
          <w:tcPr>
            <w:tcW w:w="4135" w:type="dxa"/>
            <w:hideMark/>
          </w:tcPr>
          <w:p w14:paraId="1C6EF007" w14:textId="77777777" w:rsidR="001B4151" w:rsidRPr="00A45671" w:rsidRDefault="001B4151" w:rsidP="00DA53F1">
            <w:pPr>
              <w:rPr>
                <w:rFonts w:ascii="Arial" w:hAnsi="Arial" w:cs="Arial"/>
                <w:color w:val="000000"/>
                <w:sz w:val="22"/>
                <w:szCs w:val="22"/>
              </w:rPr>
            </w:pPr>
            <w:r w:rsidRPr="00A45671">
              <w:rPr>
                <w:rFonts w:ascii="Arial" w:hAnsi="Arial" w:cs="Arial"/>
                <w:b/>
                <w:color w:val="000000"/>
                <w:sz w:val="22"/>
                <w:szCs w:val="22"/>
              </w:rPr>
              <w:t>Prior chronic pancreatitis</w:t>
            </w:r>
          </w:p>
        </w:tc>
        <w:tc>
          <w:tcPr>
            <w:tcW w:w="1530" w:type="dxa"/>
          </w:tcPr>
          <w:p w14:paraId="66FB10AF" w14:textId="77777777" w:rsidR="001B4151" w:rsidRPr="00A45671" w:rsidRDefault="001B4151" w:rsidP="00DA53F1">
            <w:pPr>
              <w:jc w:val="center"/>
              <w:rPr>
                <w:rFonts w:ascii="Arial" w:hAnsi="Arial" w:cs="Arial"/>
                <w:sz w:val="22"/>
                <w:szCs w:val="22"/>
              </w:rPr>
            </w:pPr>
          </w:p>
        </w:tc>
        <w:tc>
          <w:tcPr>
            <w:tcW w:w="1710" w:type="dxa"/>
          </w:tcPr>
          <w:p w14:paraId="48BC091A" w14:textId="77777777" w:rsidR="001B4151" w:rsidRPr="00A45671" w:rsidRDefault="001B4151" w:rsidP="00DA53F1">
            <w:pPr>
              <w:jc w:val="center"/>
              <w:rPr>
                <w:rFonts w:ascii="Arial" w:hAnsi="Arial" w:cs="Arial"/>
                <w:sz w:val="22"/>
                <w:szCs w:val="22"/>
              </w:rPr>
            </w:pPr>
          </w:p>
        </w:tc>
        <w:tc>
          <w:tcPr>
            <w:tcW w:w="2160" w:type="dxa"/>
          </w:tcPr>
          <w:p w14:paraId="70B60A20" w14:textId="77777777" w:rsidR="001B4151" w:rsidRPr="00A45671" w:rsidRDefault="001B4151" w:rsidP="00DA53F1">
            <w:pPr>
              <w:jc w:val="center"/>
              <w:rPr>
                <w:rFonts w:ascii="Arial" w:hAnsi="Arial" w:cs="Arial"/>
                <w:sz w:val="22"/>
                <w:szCs w:val="22"/>
              </w:rPr>
            </w:pPr>
          </w:p>
        </w:tc>
        <w:tc>
          <w:tcPr>
            <w:tcW w:w="1530" w:type="dxa"/>
          </w:tcPr>
          <w:p w14:paraId="12AF6C1B" w14:textId="77777777" w:rsidR="001B4151" w:rsidRPr="00A45671" w:rsidRDefault="001B4151" w:rsidP="00DA53F1">
            <w:pPr>
              <w:jc w:val="center"/>
              <w:rPr>
                <w:rFonts w:ascii="Arial" w:hAnsi="Arial" w:cs="Arial"/>
                <w:color w:val="000000"/>
                <w:sz w:val="22"/>
                <w:szCs w:val="22"/>
              </w:rPr>
            </w:pPr>
          </w:p>
        </w:tc>
        <w:tc>
          <w:tcPr>
            <w:tcW w:w="1710" w:type="dxa"/>
          </w:tcPr>
          <w:p w14:paraId="6ED312A9" w14:textId="77777777" w:rsidR="001B4151" w:rsidRPr="00A45671" w:rsidRDefault="001B4151" w:rsidP="00DA53F1">
            <w:pPr>
              <w:jc w:val="center"/>
              <w:rPr>
                <w:rFonts w:ascii="Arial" w:hAnsi="Arial" w:cs="Arial"/>
                <w:color w:val="000000"/>
                <w:sz w:val="22"/>
                <w:szCs w:val="22"/>
              </w:rPr>
            </w:pPr>
          </w:p>
        </w:tc>
        <w:tc>
          <w:tcPr>
            <w:tcW w:w="1985" w:type="dxa"/>
          </w:tcPr>
          <w:p w14:paraId="327FC8D8" w14:textId="77777777" w:rsidR="001B4151" w:rsidRPr="00A45671" w:rsidRDefault="001B4151" w:rsidP="00DA53F1">
            <w:pPr>
              <w:jc w:val="center"/>
              <w:rPr>
                <w:rFonts w:ascii="Arial" w:hAnsi="Arial" w:cs="Arial"/>
                <w:b/>
                <w:color w:val="000000"/>
                <w:sz w:val="22"/>
                <w:szCs w:val="22"/>
              </w:rPr>
            </w:pPr>
          </w:p>
        </w:tc>
      </w:tr>
      <w:tr w:rsidR="001B4151" w:rsidRPr="00A45671" w14:paraId="68CEBCCD" w14:textId="77777777" w:rsidTr="00DA53F1">
        <w:tc>
          <w:tcPr>
            <w:tcW w:w="4135" w:type="dxa"/>
            <w:hideMark/>
          </w:tcPr>
          <w:p w14:paraId="62CFAB07" w14:textId="77777777" w:rsidR="001B4151" w:rsidRPr="00A45671" w:rsidRDefault="001B4151" w:rsidP="00DA53F1">
            <w:pPr>
              <w:rPr>
                <w:rFonts w:ascii="Arial" w:hAnsi="Arial" w:cs="Arial"/>
                <w:b/>
                <w:color w:val="000000"/>
                <w:sz w:val="22"/>
                <w:szCs w:val="22"/>
              </w:rPr>
            </w:pPr>
            <w:r w:rsidRPr="00A45671">
              <w:rPr>
                <w:rFonts w:ascii="Arial" w:hAnsi="Arial" w:cs="Arial"/>
                <w:color w:val="000000"/>
                <w:sz w:val="22"/>
                <w:szCs w:val="22"/>
              </w:rPr>
              <w:t>No</w:t>
            </w:r>
          </w:p>
        </w:tc>
        <w:tc>
          <w:tcPr>
            <w:tcW w:w="1530" w:type="dxa"/>
            <w:hideMark/>
          </w:tcPr>
          <w:p w14:paraId="53E1235A"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710" w:type="dxa"/>
            <w:hideMark/>
          </w:tcPr>
          <w:p w14:paraId="7F161E8A"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2160" w:type="dxa"/>
            <w:hideMark/>
          </w:tcPr>
          <w:p w14:paraId="0E9E9516"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530" w:type="dxa"/>
            <w:hideMark/>
          </w:tcPr>
          <w:p w14:paraId="74CA37B1"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557 (98.2)</w:t>
            </w:r>
          </w:p>
        </w:tc>
        <w:tc>
          <w:tcPr>
            <w:tcW w:w="1710" w:type="dxa"/>
            <w:hideMark/>
          </w:tcPr>
          <w:p w14:paraId="0CC7852E"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4,809 (99.8)</w:t>
            </w:r>
          </w:p>
        </w:tc>
        <w:tc>
          <w:tcPr>
            <w:tcW w:w="1985" w:type="dxa"/>
            <w:hideMark/>
          </w:tcPr>
          <w:p w14:paraId="5D4CDD32" w14:textId="77777777" w:rsidR="001B4151" w:rsidRPr="00A45671" w:rsidRDefault="001B4151" w:rsidP="00DA53F1">
            <w:pPr>
              <w:jc w:val="center"/>
              <w:rPr>
                <w:rFonts w:ascii="Arial" w:hAnsi="Arial" w:cs="Arial"/>
                <w:b/>
                <w:color w:val="000000"/>
                <w:sz w:val="22"/>
                <w:szCs w:val="22"/>
              </w:rPr>
            </w:pPr>
            <w:r w:rsidRPr="00A45671">
              <w:rPr>
                <w:rFonts w:ascii="Arial" w:hAnsi="Arial" w:cs="Arial"/>
                <w:color w:val="000000"/>
                <w:sz w:val="22"/>
                <w:szCs w:val="22"/>
              </w:rPr>
              <w:t>1.00 [reference]</w:t>
            </w:r>
          </w:p>
        </w:tc>
      </w:tr>
      <w:tr w:rsidR="001B4151" w:rsidRPr="00A45671" w14:paraId="16D0E50D" w14:textId="77777777" w:rsidTr="00DA53F1">
        <w:tc>
          <w:tcPr>
            <w:tcW w:w="4135" w:type="dxa"/>
            <w:tcBorders>
              <w:bottom w:val="single" w:sz="4" w:space="0" w:color="auto"/>
            </w:tcBorders>
            <w:hideMark/>
          </w:tcPr>
          <w:p w14:paraId="5E2DE50E" w14:textId="77777777" w:rsidR="001B4151" w:rsidRPr="00A45671" w:rsidRDefault="001B4151" w:rsidP="00DA53F1">
            <w:pPr>
              <w:rPr>
                <w:rFonts w:ascii="Arial" w:hAnsi="Arial" w:cs="Arial"/>
                <w:color w:val="000000"/>
                <w:sz w:val="22"/>
                <w:szCs w:val="22"/>
              </w:rPr>
            </w:pPr>
            <w:r w:rsidRPr="00A45671">
              <w:rPr>
                <w:rFonts w:ascii="Arial" w:hAnsi="Arial" w:cs="Arial"/>
                <w:color w:val="000000"/>
                <w:sz w:val="22"/>
                <w:szCs w:val="22"/>
              </w:rPr>
              <w:t>Yes</w:t>
            </w:r>
          </w:p>
        </w:tc>
        <w:tc>
          <w:tcPr>
            <w:tcW w:w="1530" w:type="dxa"/>
            <w:tcBorders>
              <w:bottom w:val="single" w:sz="4" w:space="0" w:color="auto"/>
            </w:tcBorders>
            <w:hideMark/>
          </w:tcPr>
          <w:p w14:paraId="21B92919"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710" w:type="dxa"/>
            <w:tcBorders>
              <w:bottom w:val="single" w:sz="4" w:space="0" w:color="auto"/>
            </w:tcBorders>
            <w:hideMark/>
          </w:tcPr>
          <w:p w14:paraId="576A63D8"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2160" w:type="dxa"/>
            <w:tcBorders>
              <w:bottom w:val="single" w:sz="4" w:space="0" w:color="auto"/>
            </w:tcBorders>
            <w:hideMark/>
          </w:tcPr>
          <w:p w14:paraId="2785456A" w14:textId="77777777" w:rsidR="001B4151" w:rsidRPr="00A45671" w:rsidRDefault="001B4151" w:rsidP="00DA53F1">
            <w:pPr>
              <w:jc w:val="center"/>
              <w:rPr>
                <w:rFonts w:ascii="Arial" w:hAnsi="Arial" w:cs="Arial"/>
                <w:sz w:val="22"/>
                <w:szCs w:val="22"/>
              </w:rPr>
            </w:pPr>
            <w:r w:rsidRPr="00A45671">
              <w:rPr>
                <w:rFonts w:ascii="Arial" w:hAnsi="Arial" w:cs="Arial"/>
                <w:sz w:val="22"/>
                <w:szCs w:val="22"/>
              </w:rPr>
              <w:t>-</w:t>
            </w:r>
          </w:p>
        </w:tc>
        <w:tc>
          <w:tcPr>
            <w:tcW w:w="1530" w:type="dxa"/>
            <w:tcBorders>
              <w:bottom w:val="single" w:sz="4" w:space="0" w:color="auto"/>
            </w:tcBorders>
            <w:hideMark/>
          </w:tcPr>
          <w:p w14:paraId="3EC4B538"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10 (1.8)</w:t>
            </w:r>
          </w:p>
        </w:tc>
        <w:tc>
          <w:tcPr>
            <w:tcW w:w="1710" w:type="dxa"/>
            <w:tcBorders>
              <w:bottom w:val="single" w:sz="4" w:space="0" w:color="auto"/>
            </w:tcBorders>
            <w:hideMark/>
          </w:tcPr>
          <w:p w14:paraId="1B690AA6" w14:textId="77777777" w:rsidR="001B4151" w:rsidRPr="00A45671" w:rsidRDefault="001B4151" w:rsidP="00DA53F1">
            <w:pPr>
              <w:jc w:val="center"/>
              <w:rPr>
                <w:rFonts w:ascii="Arial" w:hAnsi="Arial" w:cs="Arial"/>
                <w:color w:val="000000"/>
                <w:sz w:val="22"/>
                <w:szCs w:val="22"/>
              </w:rPr>
            </w:pPr>
            <w:r w:rsidRPr="00A45671">
              <w:rPr>
                <w:rFonts w:ascii="Arial" w:hAnsi="Arial" w:cs="Arial"/>
                <w:color w:val="000000"/>
                <w:sz w:val="22"/>
                <w:szCs w:val="22"/>
              </w:rPr>
              <w:t>11 (0.2)</w:t>
            </w:r>
          </w:p>
        </w:tc>
        <w:tc>
          <w:tcPr>
            <w:tcW w:w="1985" w:type="dxa"/>
            <w:tcBorders>
              <w:bottom w:val="single" w:sz="4" w:space="0" w:color="auto"/>
            </w:tcBorders>
            <w:hideMark/>
          </w:tcPr>
          <w:p w14:paraId="27CA4BF6" w14:textId="77777777" w:rsidR="001B4151" w:rsidRPr="00A45671" w:rsidRDefault="001B4151" w:rsidP="00DA53F1">
            <w:pPr>
              <w:jc w:val="center"/>
              <w:rPr>
                <w:rFonts w:ascii="Arial" w:hAnsi="Arial" w:cs="Arial"/>
                <w:b/>
                <w:bCs/>
                <w:color w:val="000000"/>
                <w:sz w:val="22"/>
                <w:szCs w:val="22"/>
              </w:rPr>
            </w:pPr>
            <w:r w:rsidRPr="00A45671">
              <w:rPr>
                <w:rFonts w:ascii="Arial" w:hAnsi="Arial" w:cs="Arial"/>
                <w:b/>
                <w:bCs/>
                <w:color w:val="000000"/>
                <w:sz w:val="22"/>
                <w:szCs w:val="22"/>
              </w:rPr>
              <w:t>3.71 [1.35-10.23]</w:t>
            </w:r>
          </w:p>
        </w:tc>
      </w:tr>
    </w:tbl>
    <w:p w14:paraId="66EFDE8A" w14:textId="77777777" w:rsidR="001B4151" w:rsidRPr="00D27624" w:rsidRDefault="001B4151" w:rsidP="001B4151">
      <w:pPr>
        <w:rPr>
          <w:rFonts w:ascii="Arial" w:hAnsi="Arial" w:cs="Arial"/>
          <w:sz w:val="20"/>
          <w:szCs w:val="20"/>
        </w:rPr>
      </w:pPr>
      <w:r w:rsidRPr="00D27624">
        <w:rPr>
          <w:rFonts w:ascii="Arial" w:hAnsi="Arial" w:cs="Arial"/>
          <w:sz w:val="20"/>
          <w:szCs w:val="20"/>
          <w:vertAlign w:val="superscript"/>
        </w:rPr>
        <w:t>a</w:t>
      </w:r>
      <w:r w:rsidRPr="00D27624">
        <w:rPr>
          <w:rFonts w:ascii="Arial" w:hAnsi="Arial" w:cs="Arial"/>
          <w:sz w:val="20"/>
          <w:szCs w:val="20"/>
        </w:rPr>
        <w:t>Adjusted for long-term PPI Use, Body Mass Index (BMI), family history of gastric cancer, alcohol use, smoking, Barrett’s esophagus, gastric intestinal metaplasia, atrophic gastritis, peptic ulcer disease, Helicobacter pylori infection, vitamin B12 deficiency and gastric dysplasia</w:t>
      </w:r>
    </w:p>
    <w:p w14:paraId="1B394487" w14:textId="77777777" w:rsidR="001B4151" w:rsidRPr="00D27624" w:rsidRDefault="001B4151" w:rsidP="001B4151">
      <w:pPr>
        <w:rPr>
          <w:rFonts w:ascii="Arial" w:hAnsi="Arial" w:cs="Arial"/>
          <w:sz w:val="20"/>
          <w:szCs w:val="20"/>
        </w:rPr>
      </w:pPr>
      <w:r w:rsidRPr="00D27624">
        <w:rPr>
          <w:rFonts w:ascii="Arial" w:hAnsi="Arial" w:cs="Arial"/>
          <w:sz w:val="20"/>
          <w:szCs w:val="20"/>
          <w:vertAlign w:val="superscript"/>
        </w:rPr>
        <w:t>b</w:t>
      </w:r>
      <w:r w:rsidRPr="00D27624">
        <w:rPr>
          <w:rFonts w:ascii="Arial" w:hAnsi="Arial" w:cs="Arial"/>
          <w:sz w:val="20"/>
          <w:szCs w:val="20"/>
        </w:rPr>
        <w:t>Adjusted for long-term PPI Use, BMI, family history of colorectal cancer, alcohol use, smoking, Crohn’s disease, ulcerative colitis and colonoscopy use</w:t>
      </w:r>
    </w:p>
    <w:p w14:paraId="7F06B433" w14:textId="77777777" w:rsidR="001B4151" w:rsidRPr="00D27624" w:rsidRDefault="001B4151" w:rsidP="001B4151">
      <w:pPr>
        <w:rPr>
          <w:rFonts w:ascii="Arial" w:hAnsi="Arial" w:cs="Arial"/>
          <w:sz w:val="20"/>
          <w:szCs w:val="20"/>
        </w:rPr>
      </w:pPr>
      <w:r w:rsidRPr="00D27624">
        <w:rPr>
          <w:rFonts w:ascii="Arial" w:hAnsi="Arial" w:cs="Arial"/>
          <w:sz w:val="20"/>
          <w:szCs w:val="20"/>
          <w:vertAlign w:val="superscript"/>
        </w:rPr>
        <w:t>c</w:t>
      </w:r>
      <w:r w:rsidRPr="00D27624">
        <w:rPr>
          <w:rFonts w:ascii="Arial" w:hAnsi="Arial" w:cs="Arial"/>
          <w:sz w:val="20"/>
          <w:szCs w:val="20"/>
        </w:rPr>
        <w:t xml:space="preserve">Adjusted for long-term PPI Use, BMI, family history of liver cancer, alcohol use, smoking, alpha-1 antitrypsin deficiency, AFLD, NAFLD, chronic viral hepatitis B and C, cirrhosis, hemochromatosis, autoimmune hepatitis, gastrointestinal hemorrhage, glycogen storage disease and diabetes </w:t>
      </w:r>
    </w:p>
    <w:p w14:paraId="3F3BFB78" w14:textId="77777777" w:rsidR="001B4151" w:rsidRPr="00D27624" w:rsidRDefault="001B4151" w:rsidP="001B4151">
      <w:pPr>
        <w:rPr>
          <w:sz w:val="20"/>
          <w:szCs w:val="20"/>
        </w:rPr>
      </w:pPr>
      <w:r w:rsidRPr="00D27624">
        <w:rPr>
          <w:rFonts w:ascii="Arial" w:hAnsi="Arial" w:cs="Arial"/>
          <w:sz w:val="20"/>
          <w:szCs w:val="20"/>
          <w:vertAlign w:val="superscript"/>
        </w:rPr>
        <w:t>d</w:t>
      </w:r>
      <w:r w:rsidRPr="00D27624">
        <w:rPr>
          <w:rFonts w:ascii="Arial" w:hAnsi="Arial" w:cs="Arial"/>
          <w:sz w:val="20"/>
          <w:szCs w:val="20"/>
        </w:rPr>
        <w:t>Adjusted for long-term PPI Use, BMI, family history of pancreatic cancer, alcohol use, smoking, diabetes, chronic pancreatitis and cystic fibrosis</w:t>
      </w:r>
    </w:p>
    <w:p w14:paraId="08126E64" w14:textId="77777777" w:rsidR="001B4151" w:rsidRDefault="001B4151" w:rsidP="00F30092">
      <w:pPr>
        <w:rPr>
          <w:rFonts w:ascii="Arial" w:eastAsia="Times New Roman" w:hAnsi="Arial" w:cs="Arial"/>
          <w:b/>
          <w:sz w:val="22"/>
          <w:szCs w:val="22"/>
        </w:rPr>
      </w:pPr>
    </w:p>
    <w:p w14:paraId="2BFB2932" w14:textId="6B7DC3A3" w:rsidR="00F30092" w:rsidRDefault="00F30092" w:rsidP="00F30092">
      <w:pPr>
        <w:rPr>
          <w:rFonts w:ascii="Arial" w:eastAsia="Times New Roman" w:hAnsi="Arial" w:cs="Arial"/>
          <w:b/>
          <w:sz w:val="22"/>
          <w:szCs w:val="22"/>
        </w:rPr>
      </w:pPr>
      <w:r>
        <w:rPr>
          <w:rFonts w:ascii="Arial" w:eastAsia="Times New Roman" w:hAnsi="Arial" w:cs="Arial"/>
          <w:b/>
          <w:sz w:val="22"/>
          <w:szCs w:val="22"/>
        </w:rPr>
        <w:br w:type="page"/>
      </w:r>
      <w:r w:rsidRPr="00D72747">
        <w:rPr>
          <w:rFonts w:ascii="Arial" w:eastAsia="Times New Roman" w:hAnsi="Arial" w:cs="Arial"/>
          <w:b/>
          <w:sz w:val="22"/>
          <w:szCs w:val="22"/>
        </w:rPr>
        <w:lastRenderedPageBreak/>
        <w:t xml:space="preserve">Supplemental Figure </w:t>
      </w:r>
      <w:r w:rsidR="00445311" w:rsidRPr="00D72747">
        <w:rPr>
          <w:rFonts w:ascii="Arial" w:eastAsia="Times New Roman" w:hAnsi="Arial" w:cs="Arial"/>
          <w:b/>
          <w:sz w:val="22"/>
          <w:szCs w:val="22"/>
        </w:rPr>
        <w:t>1</w:t>
      </w:r>
      <w:r w:rsidRPr="00D72747">
        <w:rPr>
          <w:rFonts w:ascii="Arial" w:eastAsia="Times New Roman" w:hAnsi="Arial" w:cs="Arial"/>
          <w:b/>
          <w:sz w:val="22"/>
          <w:szCs w:val="22"/>
        </w:rPr>
        <w:t>. Flow Diagrams for Cases and Controls</w:t>
      </w:r>
      <w:bookmarkStart w:id="0" w:name="_GoBack"/>
      <w:bookmarkEnd w:id="0"/>
    </w:p>
    <w:p w14:paraId="5D682C84" w14:textId="77777777" w:rsidR="00F30092" w:rsidRDefault="00F30092" w:rsidP="00F30092">
      <w:pPr>
        <w:rPr>
          <w:rFonts w:ascii="Arial" w:eastAsia="Times New Roman" w:hAnsi="Arial" w:cs="Arial"/>
          <w:b/>
          <w:sz w:val="22"/>
          <w:szCs w:val="22"/>
        </w:rPr>
      </w:pPr>
      <w:r>
        <w:rPr>
          <w:noProof/>
        </w:rPr>
        <w:drawing>
          <wp:inline distT="0" distB="0" distL="0" distR="0" wp14:anchorId="652D77BA" wp14:editId="1AF87994">
            <wp:extent cx="7879376" cy="601027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85007" cy="6014570"/>
                    </a:xfrm>
                    <a:prstGeom prst="rect">
                      <a:avLst/>
                    </a:prstGeom>
                    <a:noFill/>
                    <a:ln>
                      <a:noFill/>
                    </a:ln>
                  </pic:spPr>
                </pic:pic>
              </a:graphicData>
            </a:graphic>
          </wp:inline>
        </w:drawing>
      </w:r>
    </w:p>
    <w:p w14:paraId="0080BD7E" w14:textId="77777777" w:rsidR="00F30092" w:rsidRDefault="00F30092" w:rsidP="00F30092">
      <w:pPr>
        <w:rPr>
          <w:rFonts w:ascii="Arial" w:eastAsia="Times New Roman" w:hAnsi="Arial" w:cs="Arial"/>
          <w:sz w:val="22"/>
          <w:szCs w:val="22"/>
        </w:rPr>
      </w:pPr>
      <w:r>
        <w:rPr>
          <w:noProof/>
        </w:rPr>
        <w:lastRenderedPageBreak/>
        <w:drawing>
          <wp:inline distT="0" distB="0" distL="0" distR="0" wp14:anchorId="4EF3D16E" wp14:editId="7AB635FC">
            <wp:extent cx="8743950" cy="6696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43950" cy="6696075"/>
                    </a:xfrm>
                    <a:prstGeom prst="rect">
                      <a:avLst/>
                    </a:prstGeom>
                    <a:noFill/>
                    <a:ln>
                      <a:noFill/>
                    </a:ln>
                  </pic:spPr>
                </pic:pic>
              </a:graphicData>
            </a:graphic>
          </wp:inline>
        </w:drawing>
      </w:r>
    </w:p>
    <w:p w14:paraId="65F22FB6" w14:textId="77777777" w:rsidR="00F30092" w:rsidRDefault="00F30092" w:rsidP="00F30092">
      <w:pPr>
        <w:rPr>
          <w:rFonts w:ascii="Arial" w:eastAsia="Times New Roman" w:hAnsi="Arial" w:cs="Arial"/>
          <w:sz w:val="22"/>
          <w:szCs w:val="22"/>
        </w:rPr>
      </w:pPr>
      <w:r>
        <w:rPr>
          <w:noProof/>
        </w:rPr>
        <w:lastRenderedPageBreak/>
        <w:drawing>
          <wp:inline distT="0" distB="0" distL="0" distR="0" wp14:anchorId="3B41FA43" wp14:editId="6D2A9D9A">
            <wp:extent cx="8782050" cy="6657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82050" cy="6657975"/>
                    </a:xfrm>
                    <a:prstGeom prst="rect">
                      <a:avLst/>
                    </a:prstGeom>
                    <a:noFill/>
                    <a:ln>
                      <a:noFill/>
                    </a:ln>
                  </pic:spPr>
                </pic:pic>
              </a:graphicData>
            </a:graphic>
          </wp:inline>
        </w:drawing>
      </w:r>
    </w:p>
    <w:p w14:paraId="171D4804" w14:textId="77777777" w:rsidR="00F30092" w:rsidRDefault="00F30092" w:rsidP="00F30092">
      <w:pPr>
        <w:rPr>
          <w:rFonts w:ascii="Arial" w:eastAsia="Times New Roman" w:hAnsi="Arial" w:cs="Arial"/>
          <w:sz w:val="22"/>
          <w:szCs w:val="22"/>
        </w:rPr>
      </w:pPr>
      <w:r>
        <w:rPr>
          <w:noProof/>
        </w:rPr>
        <w:lastRenderedPageBreak/>
        <w:drawing>
          <wp:inline distT="0" distB="0" distL="0" distR="0" wp14:anchorId="16ECFECE" wp14:editId="1CF7E101">
            <wp:extent cx="8743950" cy="6686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43950" cy="6686550"/>
                    </a:xfrm>
                    <a:prstGeom prst="rect">
                      <a:avLst/>
                    </a:prstGeom>
                    <a:noFill/>
                    <a:ln>
                      <a:noFill/>
                    </a:ln>
                  </pic:spPr>
                </pic:pic>
              </a:graphicData>
            </a:graphic>
          </wp:inline>
        </w:drawing>
      </w:r>
    </w:p>
    <w:sectPr w:rsidR="00F30092" w:rsidSect="00F30092">
      <w:headerReference w:type="even" r:id="rId15"/>
      <w:headerReference w:type="default" r:id="rId16"/>
      <w:footerReference w:type="even" r:id="rId17"/>
      <w:footerReference w:type="default" r:id="rId18"/>
      <w:headerReference w:type="first" r:id="rId19"/>
      <w:footerReference w:type="first" r:id="rId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EA3BD" w14:textId="77777777" w:rsidR="0040487C" w:rsidRDefault="0040487C" w:rsidP="00B77217">
      <w:r>
        <w:separator/>
      </w:r>
    </w:p>
  </w:endnote>
  <w:endnote w:type="continuationSeparator" w:id="0">
    <w:p w14:paraId="59CCD92B" w14:textId="77777777" w:rsidR="0040487C" w:rsidRDefault="0040487C" w:rsidP="00B7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8E365" w14:textId="77777777" w:rsidR="00DA53F1" w:rsidRDefault="00DA5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105308"/>
      <w:docPartObj>
        <w:docPartGallery w:val="Page Numbers (Bottom of Page)"/>
        <w:docPartUnique/>
      </w:docPartObj>
    </w:sdtPr>
    <w:sdtEndPr>
      <w:rPr>
        <w:noProof/>
      </w:rPr>
    </w:sdtEndPr>
    <w:sdtContent>
      <w:p w14:paraId="5C04158E" w14:textId="752FE07E" w:rsidR="00DA53F1" w:rsidRDefault="00DA53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65D3A1" w14:textId="77777777" w:rsidR="00DA53F1" w:rsidRDefault="00DA53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75C7E" w14:textId="77777777" w:rsidR="00DA53F1" w:rsidRDefault="00DA5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3A48B" w14:textId="77777777" w:rsidR="0040487C" w:rsidRDefault="0040487C" w:rsidP="00B77217">
      <w:r>
        <w:separator/>
      </w:r>
    </w:p>
  </w:footnote>
  <w:footnote w:type="continuationSeparator" w:id="0">
    <w:p w14:paraId="0D396433" w14:textId="77777777" w:rsidR="0040487C" w:rsidRDefault="0040487C" w:rsidP="00B77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2D713" w14:textId="77777777" w:rsidR="00DA53F1" w:rsidRDefault="00DA5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75F0D" w14:textId="77777777" w:rsidR="00DA53F1" w:rsidRDefault="00DA53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A5306" w14:textId="77777777" w:rsidR="00DA53F1" w:rsidRDefault="00DA5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49C1"/>
    <w:multiLevelType w:val="hybridMultilevel"/>
    <w:tmpl w:val="418607A6"/>
    <w:lvl w:ilvl="0" w:tplc="D85CE6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712A0"/>
    <w:multiLevelType w:val="hybridMultilevel"/>
    <w:tmpl w:val="E8163A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2B4D92"/>
    <w:multiLevelType w:val="hybridMultilevel"/>
    <w:tmpl w:val="95AA3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04169"/>
    <w:multiLevelType w:val="hybridMultilevel"/>
    <w:tmpl w:val="874E6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9DF3EE4"/>
    <w:multiLevelType w:val="hybridMultilevel"/>
    <w:tmpl w:val="96327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7A042C"/>
    <w:multiLevelType w:val="hybridMultilevel"/>
    <w:tmpl w:val="B5864268"/>
    <w:lvl w:ilvl="0" w:tplc="A2645CF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3F"/>
    <w:rsid w:val="00000F51"/>
    <w:rsid w:val="00004709"/>
    <w:rsid w:val="00006E15"/>
    <w:rsid w:val="0001088D"/>
    <w:rsid w:val="0002361E"/>
    <w:rsid w:val="00041F74"/>
    <w:rsid w:val="000508B1"/>
    <w:rsid w:val="00055FFA"/>
    <w:rsid w:val="00061902"/>
    <w:rsid w:val="00071AB2"/>
    <w:rsid w:val="0008761C"/>
    <w:rsid w:val="00090BB1"/>
    <w:rsid w:val="00091FD3"/>
    <w:rsid w:val="000A44B1"/>
    <w:rsid w:val="000B0E15"/>
    <w:rsid w:val="000B2328"/>
    <w:rsid w:val="000C0F96"/>
    <w:rsid w:val="000C11A8"/>
    <w:rsid w:val="000C3BDA"/>
    <w:rsid w:val="000C473F"/>
    <w:rsid w:val="000E2C28"/>
    <w:rsid w:val="000E7A67"/>
    <w:rsid w:val="00100D35"/>
    <w:rsid w:val="00114A70"/>
    <w:rsid w:val="00122E34"/>
    <w:rsid w:val="00124CAF"/>
    <w:rsid w:val="00135212"/>
    <w:rsid w:val="00136324"/>
    <w:rsid w:val="001444A8"/>
    <w:rsid w:val="00145918"/>
    <w:rsid w:val="00152F57"/>
    <w:rsid w:val="00153CF9"/>
    <w:rsid w:val="001569F4"/>
    <w:rsid w:val="001609E2"/>
    <w:rsid w:val="0016704B"/>
    <w:rsid w:val="00174F98"/>
    <w:rsid w:val="0017798E"/>
    <w:rsid w:val="001920F6"/>
    <w:rsid w:val="001A56B0"/>
    <w:rsid w:val="001B0621"/>
    <w:rsid w:val="001B0D68"/>
    <w:rsid w:val="001B0EF5"/>
    <w:rsid w:val="001B4151"/>
    <w:rsid w:val="001D4B85"/>
    <w:rsid w:val="001F1CB6"/>
    <w:rsid w:val="002020AA"/>
    <w:rsid w:val="002035C2"/>
    <w:rsid w:val="00213BF9"/>
    <w:rsid w:val="002164DF"/>
    <w:rsid w:val="002165C5"/>
    <w:rsid w:val="00224E7F"/>
    <w:rsid w:val="00240D7A"/>
    <w:rsid w:val="002410BE"/>
    <w:rsid w:val="00241AE4"/>
    <w:rsid w:val="00244C2D"/>
    <w:rsid w:val="002566F5"/>
    <w:rsid w:val="00260200"/>
    <w:rsid w:val="002657CA"/>
    <w:rsid w:val="00275354"/>
    <w:rsid w:val="00276175"/>
    <w:rsid w:val="002A422C"/>
    <w:rsid w:val="002C0C93"/>
    <w:rsid w:val="002C5C1A"/>
    <w:rsid w:val="002D601C"/>
    <w:rsid w:val="002E08CC"/>
    <w:rsid w:val="002E5163"/>
    <w:rsid w:val="002F660F"/>
    <w:rsid w:val="003042D2"/>
    <w:rsid w:val="003057A2"/>
    <w:rsid w:val="00305C13"/>
    <w:rsid w:val="00314B52"/>
    <w:rsid w:val="00314D41"/>
    <w:rsid w:val="00317E78"/>
    <w:rsid w:val="0032278F"/>
    <w:rsid w:val="00342627"/>
    <w:rsid w:val="00372883"/>
    <w:rsid w:val="00373E59"/>
    <w:rsid w:val="0037626E"/>
    <w:rsid w:val="003B4BD6"/>
    <w:rsid w:val="003C6D71"/>
    <w:rsid w:val="003D3948"/>
    <w:rsid w:val="003D3C73"/>
    <w:rsid w:val="003D65D4"/>
    <w:rsid w:val="0040487C"/>
    <w:rsid w:val="00405E8F"/>
    <w:rsid w:val="00410E18"/>
    <w:rsid w:val="0041170E"/>
    <w:rsid w:val="00413284"/>
    <w:rsid w:val="00415E09"/>
    <w:rsid w:val="00417850"/>
    <w:rsid w:val="00421E9B"/>
    <w:rsid w:val="004235E3"/>
    <w:rsid w:val="00441421"/>
    <w:rsid w:val="00445311"/>
    <w:rsid w:val="00451A54"/>
    <w:rsid w:val="00457DD0"/>
    <w:rsid w:val="00463865"/>
    <w:rsid w:val="004676EF"/>
    <w:rsid w:val="00477CBE"/>
    <w:rsid w:val="00481C6F"/>
    <w:rsid w:val="004856D5"/>
    <w:rsid w:val="0048642A"/>
    <w:rsid w:val="00493268"/>
    <w:rsid w:val="00497118"/>
    <w:rsid w:val="004A4B12"/>
    <w:rsid w:val="004B40BD"/>
    <w:rsid w:val="004B4FC5"/>
    <w:rsid w:val="004D0679"/>
    <w:rsid w:val="004E135B"/>
    <w:rsid w:val="004E289A"/>
    <w:rsid w:val="004E349C"/>
    <w:rsid w:val="004E5589"/>
    <w:rsid w:val="004F5B23"/>
    <w:rsid w:val="00506FA6"/>
    <w:rsid w:val="00513C86"/>
    <w:rsid w:val="0051699D"/>
    <w:rsid w:val="0053270F"/>
    <w:rsid w:val="0053781B"/>
    <w:rsid w:val="00546A20"/>
    <w:rsid w:val="0055581E"/>
    <w:rsid w:val="00557FE1"/>
    <w:rsid w:val="00560A5D"/>
    <w:rsid w:val="005759CB"/>
    <w:rsid w:val="00580580"/>
    <w:rsid w:val="00582CDB"/>
    <w:rsid w:val="005A4809"/>
    <w:rsid w:val="005D7F1E"/>
    <w:rsid w:val="005E7FEC"/>
    <w:rsid w:val="00602B26"/>
    <w:rsid w:val="006116CC"/>
    <w:rsid w:val="00614C22"/>
    <w:rsid w:val="00643C4A"/>
    <w:rsid w:val="00652303"/>
    <w:rsid w:val="00653496"/>
    <w:rsid w:val="00672742"/>
    <w:rsid w:val="0068108F"/>
    <w:rsid w:val="006828F3"/>
    <w:rsid w:val="00683DEF"/>
    <w:rsid w:val="006958CB"/>
    <w:rsid w:val="00696A53"/>
    <w:rsid w:val="006B3A02"/>
    <w:rsid w:val="006C171E"/>
    <w:rsid w:val="006C1FF7"/>
    <w:rsid w:val="006D10E0"/>
    <w:rsid w:val="006F0A42"/>
    <w:rsid w:val="0070784C"/>
    <w:rsid w:val="00731CD5"/>
    <w:rsid w:val="00740F41"/>
    <w:rsid w:val="00754CB1"/>
    <w:rsid w:val="00763BD1"/>
    <w:rsid w:val="00764111"/>
    <w:rsid w:val="0076750F"/>
    <w:rsid w:val="00791E79"/>
    <w:rsid w:val="007920B1"/>
    <w:rsid w:val="007A005A"/>
    <w:rsid w:val="007A3A47"/>
    <w:rsid w:val="007C7100"/>
    <w:rsid w:val="007D3516"/>
    <w:rsid w:val="007D4316"/>
    <w:rsid w:val="007E1E99"/>
    <w:rsid w:val="007E5325"/>
    <w:rsid w:val="007E65C8"/>
    <w:rsid w:val="007F0134"/>
    <w:rsid w:val="007F125B"/>
    <w:rsid w:val="007F21CF"/>
    <w:rsid w:val="0082266C"/>
    <w:rsid w:val="0082389B"/>
    <w:rsid w:val="00861A6B"/>
    <w:rsid w:val="00870079"/>
    <w:rsid w:val="00875CC0"/>
    <w:rsid w:val="0087753E"/>
    <w:rsid w:val="00885FF6"/>
    <w:rsid w:val="00893D2E"/>
    <w:rsid w:val="008947BE"/>
    <w:rsid w:val="008A0E39"/>
    <w:rsid w:val="008A1470"/>
    <w:rsid w:val="008A3DCD"/>
    <w:rsid w:val="008B4E8B"/>
    <w:rsid w:val="008C5BAF"/>
    <w:rsid w:val="008D2AFA"/>
    <w:rsid w:val="008E1627"/>
    <w:rsid w:val="008F2193"/>
    <w:rsid w:val="008F4EBC"/>
    <w:rsid w:val="00903D95"/>
    <w:rsid w:val="00903FEE"/>
    <w:rsid w:val="0090607D"/>
    <w:rsid w:val="00957F48"/>
    <w:rsid w:val="00973750"/>
    <w:rsid w:val="009854D6"/>
    <w:rsid w:val="009906A8"/>
    <w:rsid w:val="009914F0"/>
    <w:rsid w:val="009943A1"/>
    <w:rsid w:val="009A20BC"/>
    <w:rsid w:val="009A3BF4"/>
    <w:rsid w:val="009B6F34"/>
    <w:rsid w:val="009C130F"/>
    <w:rsid w:val="009E7BAC"/>
    <w:rsid w:val="00A24F8B"/>
    <w:rsid w:val="00A26EC9"/>
    <w:rsid w:val="00A35D15"/>
    <w:rsid w:val="00A45671"/>
    <w:rsid w:val="00A54E52"/>
    <w:rsid w:val="00A644F7"/>
    <w:rsid w:val="00A65473"/>
    <w:rsid w:val="00A671ED"/>
    <w:rsid w:val="00A74900"/>
    <w:rsid w:val="00A754ED"/>
    <w:rsid w:val="00A76721"/>
    <w:rsid w:val="00A82839"/>
    <w:rsid w:val="00A849B0"/>
    <w:rsid w:val="00A863E3"/>
    <w:rsid w:val="00A87E37"/>
    <w:rsid w:val="00A87F23"/>
    <w:rsid w:val="00A90F7E"/>
    <w:rsid w:val="00A934DF"/>
    <w:rsid w:val="00A94724"/>
    <w:rsid w:val="00AA0CCD"/>
    <w:rsid w:val="00AA36BA"/>
    <w:rsid w:val="00AB17F6"/>
    <w:rsid w:val="00AC055E"/>
    <w:rsid w:val="00AC6439"/>
    <w:rsid w:val="00AC7602"/>
    <w:rsid w:val="00AE3388"/>
    <w:rsid w:val="00AF08C7"/>
    <w:rsid w:val="00AF17B8"/>
    <w:rsid w:val="00B20806"/>
    <w:rsid w:val="00B32657"/>
    <w:rsid w:val="00B34061"/>
    <w:rsid w:val="00B52FE9"/>
    <w:rsid w:val="00B56320"/>
    <w:rsid w:val="00B57336"/>
    <w:rsid w:val="00B6252F"/>
    <w:rsid w:val="00B67AA3"/>
    <w:rsid w:val="00B74FBF"/>
    <w:rsid w:val="00B77217"/>
    <w:rsid w:val="00B90ABC"/>
    <w:rsid w:val="00BB7655"/>
    <w:rsid w:val="00BC36D1"/>
    <w:rsid w:val="00BD302F"/>
    <w:rsid w:val="00BD786A"/>
    <w:rsid w:val="00BE19B3"/>
    <w:rsid w:val="00BE2227"/>
    <w:rsid w:val="00BE223F"/>
    <w:rsid w:val="00BF3DCF"/>
    <w:rsid w:val="00BF7DBA"/>
    <w:rsid w:val="00C00A7D"/>
    <w:rsid w:val="00C0603E"/>
    <w:rsid w:val="00C22E86"/>
    <w:rsid w:val="00C31339"/>
    <w:rsid w:val="00C368BB"/>
    <w:rsid w:val="00C412C5"/>
    <w:rsid w:val="00C4164C"/>
    <w:rsid w:val="00C42934"/>
    <w:rsid w:val="00C53AF6"/>
    <w:rsid w:val="00C56253"/>
    <w:rsid w:val="00C63F01"/>
    <w:rsid w:val="00C6603D"/>
    <w:rsid w:val="00C73252"/>
    <w:rsid w:val="00C960DD"/>
    <w:rsid w:val="00C97779"/>
    <w:rsid w:val="00CD2F75"/>
    <w:rsid w:val="00CE05F1"/>
    <w:rsid w:val="00CE731A"/>
    <w:rsid w:val="00CF103A"/>
    <w:rsid w:val="00D15DE7"/>
    <w:rsid w:val="00D16342"/>
    <w:rsid w:val="00D2032A"/>
    <w:rsid w:val="00D205D2"/>
    <w:rsid w:val="00D27624"/>
    <w:rsid w:val="00D35972"/>
    <w:rsid w:val="00D40225"/>
    <w:rsid w:val="00D51897"/>
    <w:rsid w:val="00D52F4C"/>
    <w:rsid w:val="00D553EA"/>
    <w:rsid w:val="00D57004"/>
    <w:rsid w:val="00D633D1"/>
    <w:rsid w:val="00D671A0"/>
    <w:rsid w:val="00D72747"/>
    <w:rsid w:val="00DA53F1"/>
    <w:rsid w:val="00DA6553"/>
    <w:rsid w:val="00DC5AC8"/>
    <w:rsid w:val="00DD2B92"/>
    <w:rsid w:val="00DD75C1"/>
    <w:rsid w:val="00E0572A"/>
    <w:rsid w:val="00E1017F"/>
    <w:rsid w:val="00E11987"/>
    <w:rsid w:val="00E17D88"/>
    <w:rsid w:val="00E218FF"/>
    <w:rsid w:val="00E2637A"/>
    <w:rsid w:val="00E3369D"/>
    <w:rsid w:val="00E34BEA"/>
    <w:rsid w:val="00E36C55"/>
    <w:rsid w:val="00E46EC7"/>
    <w:rsid w:val="00E6536E"/>
    <w:rsid w:val="00E675FE"/>
    <w:rsid w:val="00E67CBC"/>
    <w:rsid w:val="00E709E3"/>
    <w:rsid w:val="00E731BF"/>
    <w:rsid w:val="00E808D6"/>
    <w:rsid w:val="00E82BAB"/>
    <w:rsid w:val="00EA562C"/>
    <w:rsid w:val="00EB1A03"/>
    <w:rsid w:val="00EC300B"/>
    <w:rsid w:val="00EC509E"/>
    <w:rsid w:val="00EC68AE"/>
    <w:rsid w:val="00ED5AE4"/>
    <w:rsid w:val="00EE5C7A"/>
    <w:rsid w:val="00F0335B"/>
    <w:rsid w:val="00F05F8D"/>
    <w:rsid w:val="00F10DCA"/>
    <w:rsid w:val="00F2389C"/>
    <w:rsid w:val="00F30092"/>
    <w:rsid w:val="00F3235B"/>
    <w:rsid w:val="00F34C8A"/>
    <w:rsid w:val="00F35447"/>
    <w:rsid w:val="00F416CB"/>
    <w:rsid w:val="00F42CA0"/>
    <w:rsid w:val="00F52064"/>
    <w:rsid w:val="00F54AB2"/>
    <w:rsid w:val="00F55C12"/>
    <w:rsid w:val="00F62432"/>
    <w:rsid w:val="00F62713"/>
    <w:rsid w:val="00F6289D"/>
    <w:rsid w:val="00F7060D"/>
    <w:rsid w:val="00F74E62"/>
    <w:rsid w:val="00F756D2"/>
    <w:rsid w:val="00F76011"/>
    <w:rsid w:val="00F81AD6"/>
    <w:rsid w:val="00F83309"/>
    <w:rsid w:val="00F96F36"/>
    <w:rsid w:val="00F975ED"/>
    <w:rsid w:val="00FB1642"/>
    <w:rsid w:val="00FC48AB"/>
    <w:rsid w:val="00FC6CE0"/>
    <w:rsid w:val="00FD0173"/>
    <w:rsid w:val="00FD0772"/>
    <w:rsid w:val="00FD0A6E"/>
    <w:rsid w:val="00FD3C5B"/>
    <w:rsid w:val="00FE0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D206E"/>
  <w15:chartTrackingRefBased/>
  <w15:docId w15:val="{DF1E7194-62FF-4CB7-B545-DA20E5BB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23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223F"/>
    <w:rPr>
      <w:sz w:val="16"/>
      <w:szCs w:val="16"/>
    </w:rPr>
  </w:style>
  <w:style w:type="paragraph" w:styleId="CommentText">
    <w:name w:val="annotation text"/>
    <w:basedOn w:val="Normal"/>
    <w:link w:val="CommentTextChar"/>
    <w:uiPriority w:val="99"/>
    <w:semiHidden/>
    <w:unhideWhenUsed/>
    <w:rsid w:val="00BE223F"/>
    <w:rPr>
      <w:sz w:val="20"/>
      <w:szCs w:val="20"/>
    </w:rPr>
  </w:style>
  <w:style w:type="character" w:customStyle="1" w:styleId="CommentTextChar">
    <w:name w:val="Comment Text Char"/>
    <w:basedOn w:val="DefaultParagraphFont"/>
    <w:link w:val="CommentText"/>
    <w:uiPriority w:val="99"/>
    <w:semiHidden/>
    <w:rsid w:val="00BE223F"/>
    <w:rPr>
      <w:sz w:val="20"/>
      <w:szCs w:val="20"/>
    </w:rPr>
  </w:style>
  <w:style w:type="paragraph" w:styleId="CommentSubject">
    <w:name w:val="annotation subject"/>
    <w:basedOn w:val="CommentText"/>
    <w:next w:val="CommentText"/>
    <w:link w:val="CommentSubjectChar"/>
    <w:uiPriority w:val="99"/>
    <w:semiHidden/>
    <w:unhideWhenUsed/>
    <w:rsid w:val="00BE223F"/>
    <w:rPr>
      <w:b/>
      <w:bCs/>
    </w:rPr>
  </w:style>
  <w:style w:type="character" w:customStyle="1" w:styleId="CommentSubjectChar">
    <w:name w:val="Comment Subject Char"/>
    <w:basedOn w:val="CommentTextChar"/>
    <w:link w:val="CommentSubject"/>
    <w:uiPriority w:val="99"/>
    <w:semiHidden/>
    <w:rsid w:val="00BE223F"/>
    <w:rPr>
      <w:b/>
      <w:bCs/>
      <w:sz w:val="20"/>
      <w:szCs w:val="20"/>
    </w:rPr>
  </w:style>
  <w:style w:type="paragraph" w:styleId="BalloonText">
    <w:name w:val="Balloon Text"/>
    <w:basedOn w:val="Normal"/>
    <w:link w:val="BalloonTextChar"/>
    <w:uiPriority w:val="99"/>
    <w:semiHidden/>
    <w:unhideWhenUsed/>
    <w:rsid w:val="00BE22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23F"/>
    <w:rPr>
      <w:rFonts w:ascii="Segoe UI" w:hAnsi="Segoe UI" w:cs="Segoe UI"/>
      <w:sz w:val="18"/>
      <w:szCs w:val="18"/>
    </w:rPr>
  </w:style>
  <w:style w:type="paragraph" w:styleId="Revision">
    <w:name w:val="Revision"/>
    <w:hidden/>
    <w:uiPriority w:val="99"/>
    <w:semiHidden/>
    <w:rsid w:val="00BE223F"/>
    <w:pPr>
      <w:spacing w:after="0" w:line="240" w:lineRule="auto"/>
    </w:pPr>
    <w:rPr>
      <w:sz w:val="24"/>
      <w:szCs w:val="24"/>
    </w:rPr>
  </w:style>
  <w:style w:type="paragraph" w:styleId="Header">
    <w:name w:val="header"/>
    <w:basedOn w:val="Normal"/>
    <w:link w:val="HeaderChar"/>
    <w:uiPriority w:val="99"/>
    <w:unhideWhenUsed/>
    <w:rsid w:val="00BE223F"/>
    <w:pPr>
      <w:tabs>
        <w:tab w:val="center" w:pos="4680"/>
        <w:tab w:val="right" w:pos="9360"/>
      </w:tabs>
    </w:pPr>
  </w:style>
  <w:style w:type="character" w:customStyle="1" w:styleId="HeaderChar">
    <w:name w:val="Header Char"/>
    <w:basedOn w:val="DefaultParagraphFont"/>
    <w:link w:val="Header"/>
    <w:uiPriority w:val="99"/>
    <w:rsid w:val="00BE223F"/>
    <w:rPr>
      <w:sz w:val="24"/>
      <w:szCs w:val="24"/>
    </w:rPr>
  </w:style>
  <w:style w:type="paragraph" w:styleId="Footer">
    <w:name w:val="footer"/>
    <w:basedOn w:val="Normal"/>
    <w:link w:val="FooterChar"/>
    <w:uiPriority w:val="99"/>
    <w:unhideWhenUsed/>
    <w:rsid w:val="00BE223F"/>
    <w:pPr>
      <w:tabs>
        <w:tab w:val="center" w:pos="4680"/>
        <w:tab w:val="right" w:pos="9360"/>
      </w:tabs>
    </w:pPr>
  </w:style>
  <w:style w:type="character" w:customStyle="1" w:styleId="FooterChar">
    <w:name w:val="Footer Char"/>
    <w:basedOn w:val="DefaultParagraphFont"/>
    <w:link w:val="Footer"/>
    <w:uiPriority w:val="99"/>
    <w:rsid w:val="00BE223F"/>
    <w:rPr>
      <w:sz w:val="24"/>
      <w:szCs w:val="24"/>
    </w:rPr>
  </w:style>
  <w:style w:type="table" w:styleId="TableGrid">
    <w:name w:val="Table Grid"/>
    <w:basedOn w:val="TableNormal"/>
    <w:uiPriority w:val="39"/>
    <w:rsid w:val="00BE2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23F"/>
    <w:pPr>
      <w:spacing w:after="160" w:line="259" w:lineRule="auto"/>
      <w:ind w:left="720"/>
      <w:contextualSpacing/>
    </w:pPr>
    <w:rPr>
      <w:sz w:val="22"/>
      <w:szCs w:val="22"/>
    </w:rPr>
  </w:style>
  <w:style w:type="paragraph" w:styleId="NormalWeb">
    <w:name w:val="Normal (Web)"/>
    <w:basedOn w:val="Normal"/>
    <w:uiPriority w:val="99"/>
    <w:rsid w:val="00BE223F"/>
    <w:pPr>
      <w:spacing w:beforeLines="1" w:afterLines="1" w:after="200"/>
    </w:pPr>
    <w:rPr>
      <w:rFonts w:ascii="Times" w:eastAsia="Cambria" w:hAnsi="Times" w:cs="Times New Roman"/>
      <w:sz w:val="20"/>
      <w:szCs w:val="20"/>
    </w:rPr>
  </w:style>
  <w:style w:type="paragraph" w:styleId="NoSpacing">
    <w:name w:val="No Spacing"/>
    <w:uiPriority w:val="1"/>
    <w:qFormat/>
    <w:rsid w:val="00BE223F"/>
    <w:pPr>
      <w:spacing w:after="0" w:line="240" w:lineRule="auto"/>
    </w:pPr>
    <w:rPr>
      <w:rFonts w:ascii="Cambria" w:eastAsia="Cambria" w:hAnsi="Cambria" w:cs="Times New Roman"/>
      <w:sz w:val="24"/>
      <w:szCs w:val="24"/>
    </w:rPr>
  </w:style>
  <w:style w:type="numbering" w:customStyle="1" w:styleId="NoList1">
    <w:name w:val="No List1"/>
    <w:next w:val="NoList"/>
    <w:uiPriority w:val="99"/>
    <w:semiHidden/>
    <w:unhideWhenUsed/>
    <w:rsid w:val="00BE223F"/>
  </w:style>
  <w:style w:type="paragraph" w:customStyle="1" w:styleId="msonormal0">
    <w:name w:val="msonormal"/>
    <w:basedOn w:val="Normal"/>
    <w:uiPriority w:val="99"/>
    <w:rsid w:val="00F30092"/>
    <w:pPr>
      <w:spacing w:beforeLines="1" w:afterLines="1"/>
    </w:pPr>
    <w:rPr>
      <w:rFonts w:ascii="Times" w:eastAsia="Cambria" w:hAnsi="Times" w:cs="Times New Roman"/>
      <w:sz w:val="20"/>
      <w:szCs w:val="20"/>
    </w:rPr>
  </w:style>
  <w:style w:type="character" w:styleId="Hyperlink">
    <w:name w:val="Hyperlink"/>
    <w:basedOn w:val="DefaultParagraphFont"/>
    <w:uiPriority w:val="99"/>
    <w:semiHidden/>
    <w:unhideWhenUsed/>
    <w:rsid w:val="006727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588284">
      <w:bodyDiv w:val="1"/>
      <w:marLeft w:val="0"/>
      <w:marRight w:val="0"/>
      <w:marTop w:val="0"/>
      <w:marBottom w:val="0"/>
      <w:divBdr>
        <w:top w:val="none" w:sz="0" w:space="0" w:color="auto"/>
        <w:left w:val="none" w:sz="0" w:space="0" w:color="auto"/>
        <w:bottom w:val="none" w:sz="0" w:space="0" w:color="auto"/>
        <w:right w:val="none" w:sz="0" w:space="0" w:color="auto"/>
      </w:divBdr>
    </w:div>
    <w:div w:id="161540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9D95D09F683C4CB594092CEF3D4D8A" ma:contentTypeVersion="13" ma:contentTypeDescription="Create a new document." ma:contentTypeScope="" ma:versionID="5ab7f411218aedca63784a4f73207c3c">
  <xsd:schema xmlns:xsd="http://www.w3.org/2001/XMLSchema" xmlns:xs="http://www.w3.org/2001/XMLSchema" xmlns:p="http://schemas.microsoft.com/office/2006/metadata/properties" xmlns:ns3="256fd4f6-1631-4e98-80bf-a28abf8f18b9" xmlns:ns4="361c80f5-98f5-48e4-b9fb-1087b30ec541" targetNamespace="http://schemas.microsoft.com/office/2006/metadata/properties" ma:root="true" ma:fieldsID="250299a4ca0a529c9d2ff251c7fc7f24" ns3:_="" ns4:_="">
    <xsd:import namespace="256fd4f6-1631-4e98-80bf-a28abf8f18b9"/>
    <xsd:import namespace="361c80f5-98f5-48e4-b9fb-1087b30ec5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fd4f6-1631-4e98-80bf-a28abf8f18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1c80f5-98f5-48e4-b9fb-1087b30ec5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D7854-347D-43FA-80DC-68DCC01F1E77}">
  <ds:schemaRefs>
    <ds:schemaRef ds:uri="http://schemas.microsoft.com/sharepoint/v3/contenttype/forms"/>
  </ds:schemaRefs>
</ds:datastoreItem>
</file>

<file path=customXml/itemProps2.xml><?xml version="1.0" encoding="utf-8"?>
<ds:datastoreItem xmlns:ds="http://schemas.openxmlformats.org/officeDocument/2006/customXml" ds:itemID="{705CE698-2317-4E1E-AB59-F35F5FA673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93CB40-0219-4ACE-AA29-27412EE01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fd4f6-1631-4e98-80bf-a28abf8f18b9"/>
    <ds:schemaRef ds:uri="361c80f5-98f5-48e4-b9fb-1087b30ec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EF30F8-1129-D946-B7C8-27A9B982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 Merchant</dc:creator>
  <cp:keywords/>
  <dc:description/>
  <cp:lastModifiedBy>Lee, Jeffrey (Gastroenterology Faculty)</cp:lastModifiedBy>
  <cp:revision>3</cp:revision>
  <dcterms:created xsi:type="dcterms:W3CDTF">2020-01-25T06:36:00Z</dcterms:created>
  <dcterms:modified xsi:type="dcterms:W3CDTF">2020-01-25T06:36:00Z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0x0101009C9D95D09F683C4CB594092CEF3D4D8A</vt:lpwstr>
  </property>
</Properties>
</file>