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36" w:rsidRDefault="00DE0A36" w:rsidP="00DE0A36">
      <w:pP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Supplemental Table 1.</w:t>
      </w:r>
      <w:proofErr w:type="gramEnd"/>
      <w:r>
        <w:rPr>
          <w:b/>
          <w:bCs/>
          <w:sz w:val="20"/>
          <w:szCs w:val="20"/>
        </w:rPr>
        <w:t xml:space="preserve"> Investigators</w:t>
      </w:r>
    </w:p>
    <w:p w:rsidR="00DE0A36" w:rsidRDefault="00DE0A36" w:rsidP="00DE0A36">
      <w:r>
        <w:t>The following investigators entered patients in the study: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4129"/>
        <w:gridCol w:w="2340"/>
      </w:tblGrid>
      <w:tr w:rsidR="00DE0A36" w:rsidTr="00DE0A36">
        <w:tc>
          <w:tcPr>
            <w:tcW w:w="2351" w:type="dxa"/>
            <w:hideMark/>
          </w:tcPr>
          <w:p w:rsidR="00DE0A36" w:rsidRDefault="00DE0A3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Barton, MD</w:t>
            </w:r>
          </w:p>
        </w:tc>
        <w:tc>
          <w:tcPr>
            <w:tcW w:w="4129" w:type="dxa"/>
            <w:hideMark/>
          </w:tcPr>
          <w:p w:rsidR="00DE0A36" w:rsidRDefault="00DE0A3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Arkansas Gastroenterology</w:t>
            </w:r>
          </w:p>
        </w:tc>
        <w:tc>
          <w:tcPr>
            <w:tcW w:w="2340" w:type="dxa"/>
            <w:hideMark/>
          </w:tcPr>
          <w:p w:rsidR="00DE0A36" w:rsidRDefault="00DE0A3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Little Rock, AK</w:t>
            </w:r>
          </w:p>
        </w:tc>
      </w:tr>
      <w:tr w:rsidR="00DE0A36" w:rsidTr="00DE0A36">
        <w:tc>
          <w:tcPr>
            <w:tcW w:w="2351" w:type="dxa"/>
            <w:hideMark/>
          </w:tcPr>
          <w:p w:rsidR="00DE0A36" w:rsidRDefault="00DE0A36">
            <w:pPr>
              <w:spacing w:before="40"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Evelyne</w:t>
            </w:r>
            <w:proofErr w:type="spellEnd"/>
            <w:r>
              <w:rPr>
                <w:sz w:val="20"/>
                <w:szCs w:val="20"/>
              </w:rPr>
              <w:t xml:space="preserve"> Davidson, MD</w:t>
            </w:r>
          </w:p>
        </w:tc>
        <w:tc>
          <w:tcPr>
            <w:tcW w:w="4129" w:type="dxa"/>
            <w:hideMark/>
          </w:tcPr>
          <w:p w:rsidR="00DE0A36" w:rsidRDefault="00DE0A3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Phase Research &amp; Development, LLC</w:t>
            </w:r>
          </w:p>
        </w:tc>
        <w:tc>
          <w:tcPr>
            <w:tcW w:w="2340" w:type="dxa"/>
            <w:hideMark/>
          </w:tcPr>
          <w:p w:rsidR="00DE0A36" w:rsidRDefault="00DE0A3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Knoxville, TN</w:t>
            </w:r>
          </w:p>
        </w:tc>
      </w:tr>
      <w:tr w:rsidR="00DE0A36" w:rsidTr="00DE0A36">
        <w:tc>
          <w:tcPr>
            <w:tcW w:w="2351" w:type="dxa"/>
            <w:hideMark/>
          </w:tcPr>
          <w:p w:rsidR="00DE0A36" w:rsidRDefault="00DE0A36">
            <w:pPr>
              <w:spacing w:before="40"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Dinh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Dinh</w:t>
            </w:r>
            <w:proofErr w:type="spellEnd"/>
            <w:r>
              <w:rPr>
                <w:sz w:val="20"/>
                <w:szCs w:val="20"/>
              </w:rPr>
              <w:t>, MD</w:t>
            </w:r>
          </w:p>
        </w:tc>
        <w:tc>
          <w:tcPr>
            <w:tcW w:w="4129" w:type="dxa"/>
            <w:hideMark/>
          </w:tcPr>
          <w:p w:rsidR="00DE0A36" w:rsidRDefault="00DE0A3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Rx Clinical Research Group, Inc.</w:t>
            </w:r>
          </w:p>
        </w:tc>
        <w:tc>
          <w:tcPr>
            <w:tcW w:w="2340" w:type="dxa"/>
            <w:hideMark/>
          </w:tcPr>
          <w:p w:rsidR="00DE0A36" w:rsidRDefault="00DE0A3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Westminster, CA</w:t>
            </w:r>
          </w:p>
        </w:tc>
      </w:tr>
      <w:tr w:rsidR="00DE0A36" w:rsidTr="00DE0A36">
        <w:tc>
          <w:tcPr>
            <w:tcW w:w="2351" w:type="dxa"/>
            <w:hideMark/>
          </w:tcPr>
          <w:p w:rsidR="00DE0A36" w:rsidRDefault="00DE0A3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Feldman, MD</w:t>
            </w:r>
          </w:p>
        </w:tc>
        <w:tc>
          <w:tcPr>
            <w:tcW w:w="4129" w:type="dxa"/>
            <w:hideMark/>
          </w:tcPr>
          <w:p w:rsidR="00DE0A36" w:rsidRDefault="00DE0A3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Research of Homestead</w:t>
            </w:r>
          </w:p>
        </w:tc>
        <w:tc>
          <w:tcPr>
            <w:tcW w:w="2340" w:type="dxa"/>
            <w:hideMark/>
          </w:tcPr>
          <w:p w:rsidR="00DE0A36" w:rsidRDefault="00DE0A3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Homestead, FL</w:t>
            </w:r>
          </w:p>
        </w:tc>
      </w:tr>
      <w:tr w:rsidR="00DE0A36" w:rsidTr="00DE0A36">
        <w:tc>
          <w:tcPr>
            <w:tcW w:w="2351" w:type="dxa"/>
            <w:hideMark/>
          </w:tcPr>
          <w:p w:rsidR="00DE0A36" w:rsidRDefault="00DE0A3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Jeffrey Garber, MD</w:t>
            </w:r>
          </w:p>
        </w:tc>
        <w:tc>
          <w:tcPr>
            <w:tcW w:w="4129" w:type="dxa"/>
            <w:hideMark/>
          </w:tcPr>
          <w:p w:rsidR="00DE0A36" w:rsidRDefault="00DE0A3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Squared Research, Inc.</w:t>
            </w:r>
          </w:p>
        </w:tc>
        <w:tc>
          <w:tcPr>
            <w:tcW w:w="2340" w:type="dxa"/>
            <w:hideMark/>
          </w:tcPr>
          <w:p w:rsidR="00DE0A36" w:rsidRDefault="00DE0A3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Huntsville, AL</w:t>
            </w:r>
          </w:p>
        </w:tc>
      </w:tr>
      <w:tr w:rsidR="00DE0A36" w:rsidTr="00DE0A36">
        <w:tc>
          <w:tcPr>
            <w:tcW w:w="2351" w:type="dxa"/>
            <w:hideMark/>
          </w:tcPr>
          <w:p w:rsidR="00DE0A36" w:rsidRDefault="00DE0A3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Keith </w:t>
            </w:r>
            <w:proofErr w:type="spellStart"/>
            <w:r>
              <w:rPr>
                <w:sz w:val="20"/>
                <w:szCs w:val="20"/>
              </w:rPr>
              <w:t>Friedenberg</w:t>
            </w:r>
            <w:proofErr w:type="spellEnd"/>
            <w:r>
              <w:rPr>
                <w:sz w:val="20"/>
                <w:szCs w:val="20"/>
              </w:rPr>
              <w:t>, MD</w:t>
            </w:r>
          </w:p>
        </w:tc>
        <w:tc>
          <w:tcPr>
            <w:tcW w:w="4129" w:type="dxa"/>
            <w:hideMark/>
          </w:tcPr>
          <w:p w:rsidR="00DE0A36" w:rsidRDefault="00DE0A3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 Lakes Gastroenterology Research, LLC</w:t>
            </w:r>
          </w:p>
        </w:tc>
        <w:tc>
          <w:tcPr>
            <w:tcW w:w="2340" w:type="dxa"/>
            <w:hideMark/>
          </w:tcPr>
          <w:p w:rsidR="00DE0A36" w:rsidRDefault="00DE0A3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Mentor, OH</w:t>
            </w:r>
          </w:p>
        </w:tc>
      </w:tr>
      <w:tr w:rsidR="00DE0A36" w:rsidTr="00DE0A36">
        <w:tc>
          <w:tcPr>
            <w:tcW w:w="2351" w:type="dxa"/>
            <w:hideMark/>
          </w:tcPr>
          <w:p w:rsidR="00DE0A36" w:rsidRDefault="00DE0A3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 Allen </w:t>
            </w:r>
            <w:proofErr w:type="spellStart"/>
            <w:r>
              <w:rPr>
                <w:sz w:val="20"/>
                <w:szCs w:val="20"/>
              </w:rPr>
              <w:t>Goetsch</w:t>
            </w:r>
            <w:proofErr w:type="spellEnd"/>
            <w:r>
              <w:rPr>
                <w:sz w:val="20"/>
                <w:szCs w:val="20"/>
              </w:rPr>
              <w:t>, MD</w:t>
            </w:r>
          </w:p>
        </w:tc>
        <w:tc>
          <w:tcPr>
            <w:tcW w:w="4129" w:type="dxa"/>
            <w:hideMark/>
          </w:tcPr>
          <w:p w:rsidR="00DE0A36" w:rsidRDefault="00DE0A3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Research Associates, LLC</w:t>
            </w:r>
          </w:p>
        </w:tc>
        <w:tc>
          <w:tcPr>
            <w:tcW w:w="2340" w:type="dxa"/>
            <w:hideMark/>
          </w:tcPr>
          <w:p w:rsidR="00DE0A36" w:rsidRDefault="00DE0A36">
            <w:pPr>
              <w:spacing w:before="40"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Hunstville</w:t>
            </w:r>
            <w:proofErr w:type="spellEnd"/>
            <w:r>
              <w:rPr>
                <w:sz w:val="20"/>
                <w:szCs w:val="20"/>
              </w:rPr>
              <w:t>, AL</w:t>
            </w:r>
          </w:p>
        </w:tc>
      </w:tr>
      <w:tr w:rsidR="00DE0A36" w:rsidTr="00DE0A36">
        <w:tc>
          <w:tcPr>
            <w:tcW w:w="2351" w:type="dxa"/>
            <w:hideMark/>
          </w:tcPr>
          <w:p w:rsidR="00DE0A36" w:rsidRDefault="00DE0A36">
            <w:pPr>
              <w:spacing w:before="40"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Shahram</w:t>
            </w:r>
            <w:proofErr w:type="spellEnd"/>
            <w:r>
              <w:rPr>
                <w:sz w:val="20"/>
                <w:szCs w:val="20"/>
              </w:rPr>
              <w:t xml:space="preserve"> Jacobs, MD</w:t>
            </w:r>
          </w:p>
        </w:tc>
        <w:tc>
          <w:tcPr>
            <w:tcW w:w="4129" w:type="dxa"/>
            <w:hideMark/>
          </w:tcPr>
          <w:p w:rsidR="00DE0A36" w:rsidRDefault="00DE0A36">
            <w:pPr>
              <w:spacing w:before="40"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Shahram</w:t>
            </w:r>
            <w:proofErr w:type="spellEnd"/>
            <w:r>
              <w:rPr>
                <w:sz w:val="20"/>
                <w:szCs w:val="20"/>
              </w:rPr>
              <w:t xml:space="preserve"> Jacobs M.D., Inc.</w:t>
            </w:r>
          </w:p>
        </w:tc>
        <w:tc>
          <w:tcPr>
            <w:tcW w:w="2340" w:type="dxa"/>
            <w:hideMark/>
          </w:tcPr>
          <w:p w:rsidR="00DE0A36" w:rsidRDefault="00DE0A3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Sherman Oaks, CA</w:t>
            </w:r>
          </w:p>
        </w:tc>
      </w:tr>
      <w:tr w:rsidR="00DE0A36" w:rsidTr="00DE0A36">
        <w:tc>
          <w:tcPr>
            <w:tcW w:w="2351" w:type="dxa"/>
            <w:hideMark/>
          </w:tcPr>
          <w:p w:rsidR="00DE0A36" w:rsidRDefault="00DE0A3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Krause, MD</w:t>
            </w:r>
          </w:p>
        </w:tc>
        <w:tc>
          <w:tcPr>
            <w:tcW w:w="4129" w:type="dxa"/>
            <w:hideMark/>
          </w:tcPr>
          <w:p w:rsidR="00DE0A36" w:rsidRDefault="00DE0A36">
            <w:pPr>
              <w:spacing w:before="40" w:after="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Clinisearch</w:t>
            </w:r>
            <w:proofErr w:type="spellEnd"/>
            <w:r>
              <w:rPr>
                <w:sz w:val="20"/>
                <w:szCs w:val="20"/>
              </w:rPr>
              <w:t>, LLC</w:t>
            </w:r>
          </w:p>
        </w:tc>
        <w:tc>
          <w:tcPr>
            <w:tcW w:w="2340" w:type="dxa"/>
            <w:hideMark/>
          </w:tcPr>
          <w:p w:rsidR="00DE0A36" w:rsidRDefault="00DE0A3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Chattanooga, TN</w:t>
            </w:r>
          </w:p>
        </w:tc>
      </w:tr>
      <w:tr w:rsidR="00DE0A36" w:rsidTr="00DE0A36">
        <w:tc>
          <w:tcPr>
            <w:tcW w:w="2351" w:type="dxa"/>
            <w:hideMark/>
          </w:tcPr>
          <w:p w:rsidR="00DE0A36" w:rsidRDefault="00DE0A3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Hoang Nguyen, MD</w:t>
            </w:r>
          </w:p>
        </w:tc>
        <w:tc>
          <w:tcPr>
            <w:tcW w:w="4129" w:type="dxa"/>
            <w:hideMark/>
          </w:tcPr>
          <w:p w:rsidR="00DE0A36" w:rsidRDefault="00DE0A3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Paragon Rx Clinical, Inc.</w:t>
            </w:r>
          </w:p>
        </w:tc>
        <w:tc>
          <w:tcPr>
            <w:tcW w:w="2340" w:type="dxa"/>
            <w:hideMark/>
          </w:tcPr>
          <w:p w:rsidR="00DE0A36" w:rsidRDefault="00DE0A3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Garden Grove, CA</w:t>
            </w:r>
          </w:p>
        </w:tc>
      </w:tr>
      <w:tr w:rsidR="00DE0A36" w:rsidTr="00DE0A36">
        <w:tc>
          <w:tcPr>
            <w:tcW w:w="2351" w:type="dxa"/>
            <w:hideMark/>
          </w:tcPr>
          <w:p w:rsidR="00DE0A36" w:rsidRDefault="00DE0A3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Charles Randall, MD</w:t>
            </w:r>
          </w:p>
        </w:tc>
        <w:tc>
          <w:tcPr>
            <w:tcW w:w="4129" w:type="dxa"/>
            <w:hideMark/>
          </w:tcPr>
          <w:p w:rsidR="00DE0A36" w:rsidRDefault="00DE0A3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Gastroenterology Research of San Antonio</w:t>
            </w:r>
          </w:p>
        </w:tc>
        <w:tc>
          <w:tcPr>
            <w:tcW w:w="2340" w:type="dxa"/>
            <w:hideMark/>
          </w:tcPr>
          <w:p w:rsidR="00DE0A36" w:rsidRDefault="00DE0A3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Antonio, TX</w:t>
            </w:r>
          </w:p>
        </w:tc>
      </w:tr>
      <w:tr w:rsidR="00DE0A36" w:rsidTr="00DE0A36">
        <w:tc>
          <w:tcPr>
            <w:tcW w:w="2351" w:type="dxa"/>
            <w:hideMark/>
          </w:tcPr>
          <w:p w:rsidR="00DE0A36" w:rsidRDefault="00DE0A3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Theresa </w:t>
            </w:r>
            <w:proofErr w:type="spellStart"/>
            <w:r>
              <w:rPr>
                <w:sz w:val="20"/>
                <w:szCs w:val="20"/>
              </w:rPr>
              <w:t>Sligh</w:t>
            </w:r>
            <w:proofErr w:type="spellEnd"/>
            <w:r>
              <w:rPr>
                <w:sz w:val="20"/>
                <w:szCs w:val="20"/>
              </w:rPr>
              <w:t>, MD</w:t>
            </w:r>
          </w:p>
        </w:tc>
        <w:tc>
          <w:tcPr>
            <w:tcW w:w="4129" w:type="dxa"/>
            <w:hideMark/>
          </w:tcPr>
          <w:p w:rsidR="00DE0A36" w:rsidRDefault="00DE0A3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Providence Clinical Research</w:t>
            </w:r>
          </w:p>
        </w:tc>
        <w:tc>
          <w:tcPr>
            <w:tcW w:w="2340" w:type="dxa"/>
            <w:hideMark/>
          </w:tcPr>
          <w:p w:rsidR="00DE0A36" w:rsidRDefault="00DE0A3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North Hollywood, CA</w:t>
            </w:r>
          </w:p>
        </w:tc>
      </w:tr>
      <w:tr w:rsidR="00DE0A36" w:rsidTr="00DE0A36">
        <w:tc>
          <w:tcPr>
            <w:tcW w:w="2351" w:type="dxa"/>
            <w:hideMark/>
          </w:tcPr>
          <w:p w:rsidR="00DE0A36" w:rsidRDefault="00DE0A3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 Smith, MD</w:t>
            </w:r>
          </w:p>
        </w:tc>
        <w:tc>
          <w:tcPr>
            <w:tcW w:w="4129" w:type="dxa"/>
            <w:hideMark/>
          </w:tcPr>
          <w:p w:rsidR="00DE0A36" w:rsidRDefault="00DE0A3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PMG Research of Winston-Salem, LLC</w:t>
            </w:r>
          </w:p>
        </w:tc>
        <w:tc>
          <w:tcPr>
            <w:tcW w:w="2340" w:type="dxa"/>
            <w:hideMark/>
          </w:tcPr>
          <w:p w:rsidR="00DE0A36" w:rsidRDefault="00DE0A3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Piedmont, PA</w:t>
            </w:r>
          </w:p>
        </w:tc>
      </w:tr>
      <w:tr w:rsidR="00DE0A36" w:rsidTr="00DE0A36">
        <w:tc>
          <w:tcPr>
            <w:tcW w:w="2351" w:type="dxa"/>
            <w:hideMark/>
          </w:tcPr>
          <w:p w:rsidR="00DE0A36" w:rsidRDefault="00DE0A3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 Velez, MD</w:t>
            </w:r>
          </w:p>
        </w:tc>
        <w:tc>
          <w:tcPr>
            <w:tcW w:w="4129" w:type="dxa"/>
            <w:hideMark/>
          </w:tcPr>
          <w:p w:rsidR="00DE0A36" w:rsidRDefault="00DE0A3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Research Center of Arkansas</w:t>
            </w:r>
          </w:p>
        </w:tc>
        <w:tc>
          <w:tcPr>
            <w:tcW w:w="2340" w:type="dxa"/>
            <w:hideMark/>
          </w:tcPr>
          <w:p w:rsidR="00DE0A36" w:rsidRDefault="00DE0A3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Rock, AK</w:t>
            </w:r>
          </w:p>
        </w:tc>
      </w:tr>
      <w:tr w:rsidR="00DE0A36" w:rsidTr="00DE0A36">
        <w:tc>
          <w:tcPr>
            <w:tcW w:w="2351" w:type="dxa"/>
            <w:hideMark/>
          </w:tcPr>
          <w:p w:rsidR="00DE0A36" w:rsidRDefault="00DE0A3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Verne Willits, MD</w:t>
            </w:r>
          </w:p>
        </w:tc>
        <w:tc>
          <w:tcPr>
            <w:tcW w:w="4129" w:type="dxa"/>
            <w:hideMark/>
          </w:tcPr>
          <w:p w:rsidR="00DE0A36" w:rsidRDefault="00DE0A3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Aztec Medical Research, LLC</w:t>
            </w:r>
          </w:p>
        </w:tc>
        <w:tc>
          <w:tcPr>
            <w:tcW w:w="2340" w:type="dxa"/>
            <w:hideMark/>
          </w:tcPr>
          <w:p w:rsidR="00DE0A36" w:rsidRDefault="00DE0A3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Channelview, TX</w:t>
            </w:r>
          </w:p>
        </w:tc>
      </w:tr>
      <w:tr w:rsidR="00DE0A36" w:rsidTr="00DE0A36">
        <w:tc>
          <w:tcPr>
            <w:tcW w:w="2351" w:type="dxa"/>
            <w:hideMark/>
          </w:tcPr>
          <w:p w:rsidR="00DE0A36" w:rsidRDefault="00DE0A3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Salam </w:t>
            </w:r>
            <w:proofErr w:type="spellStart"/>
            <w:r>
              <w:rPr>
                <w:sz w:val="20"/>
                <w:szCs w:val="20"/>
              </w:rPr>
              <w:t>Zakko</w:t>
            </w:r>
            <w:proofErr w:type="spellEnd"/>
            <w:r>
              <w:rPr>
                <w:sz w:val="20"/>
                <w:szCs w:val="20"/>
              </w:rPr>
              <w:t>, MD</w:t>
            </w:r>
          </w:p>
        </w:tc>
        <w:tc>
          <w:tcPr>
            <w:tcW w:w="4129" w:type="dxa"/>
            <w:hideMark/>
          </w:tcPr>
          <w:p w:rsidR="00DE0A36" w:rsidRDefault="00DE0A3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Connecticut Clinical Research Foundation</w:t>
            </w:r>
          </w:p>
        </w:tc>
        <w:tc>
          <w:tcPr>
            <w:tcW w:w="2340" w:type="dxa"/>
            <w:hideMark/>
          </w:tcPr>
          <w:p w:rsidR="00DE0A36" w:rsidRDefault="00DE0A36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Bristol, CT</w:t>
            </w:r>
          </w:p>
        </w:tc>
      </w:tr>
    </w:tbl>
    <w:p w:rsidR="00E7607E" w:rsidRDefault="00E7607E">
      <w:bookmarkStart w:id="0" w:name="_GoBack"/>
      <w:bookmarkEnd w:id="0"/>
    </w:p>
    <w:sectPr w:rsidR="00E76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36"/>
    <w:rsid w:val="00DE0A36"/>
    <w:rsid w:val="00E7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36"/>
    <w:pPr>
      <w:tabs>
        <w:tab w:val="left" w:pos="720"/>
        <w:tab w:val="left" w:pos="1440"/>
        <w:tab w:val="left" w:pos="2160"/>
        <w:tab w:val="left" w:pos="2880"/>
      </w:tabs>
      <w:spacing w:before="120" w:after="120" w:line="240" w:lineRule="auto"/>
    </w:pPr>
    <w:rPr>
      <w:rFonts w:ascii="Arial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A3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A36"/>
    <w:pPr>
      <w:tabs>
        <w:tab w:val="left" w:pos="720"/>
        <w:tab w:val="left" w:pos="1440"/>
        <w:tab w:val="left" w:pos="2160"/>
        <w:tab w:val="left" w:pos="2880"/>
      </w:tabs>
      <w:spacing w:before="120" w:after="120" w:line="240" w:lineRule="auto"/>
    </w:pPr>
    <w:rPr>
      <w:rFonts w:ascii="Arial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A3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SATHISH KUMAR R</dc:creator>
  <cp:lastModifiedBy>SATHISH KUMAR R</cp:lastModifiedBy>
  <cp:revision>1</cp:revision>
  <dcterms:created xsi:type="dcterms:W3CDTF">2020-05-22T06:21:00Z</dcterms:created>
  <dcterms:modified xsi:type="dcterms:W3CDTF">2020-05-22T06:21:00Z</dcterms:modified>
</cp:coreProperties>
</file>