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549A" w14:textId="77777777" w:rsidR="005A786E" w:rsidRPr="00AC3394" w:rsidRDefault="005A786E" w:rsidP="005A786E">
      <w:pPr>
        <w:widowControl/>
        <w:wordWrap/>
        <w:autoSpaceDE/>
        <w:autoSpaceDN/>
        <w:spacing w:after="200" w:line="276" w:lineRule="auto"/>
        <w:rPr>
          <w:rFonts w:ascii="Calibri" w:eastAsia="Malgun Gothic" w:hAnsi="Calibri" w:cs="Times New Roman"/>
        </w:rPr>
      </w:pPr>
      <w:r w:rsidRPr="00AC3394">
        <w:rPr>
          <w:rFonts w:ascii="Calibri" w:eastAsia="Malgun Gothic" w:hAnsi="Calibri" w:cs="Times New Roman"/>
          <w:b/>
        </w:rPr>
        <w:t>Supplementary Table 6.</w:t>
      </w:r>
      <w:r w:rsidRPr="00AC3394">
        <w:rPr>
          <w:rFonts w:ascii="Calibri" w:eastAsia="Malgun Gothic" w:hAnsi="Calibri" w:cs="Times New Roman"/>
        </w:rPr>
        <w:t xml:space="preserve"> Age-Standardized Biliary Tract Cancers-related Mortality and Annual Percentage Change among US Adults ≥ 20 years from 2009 to 2018.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275"/>
        <w:gridCol w:w="851"/>
        <w:gridCol w:w="1276"/>
        <w:gridCol w:w="850"/>
        <w:gridCol w:w="1276"/>
      </w:tblGrid>
      <w:tr w:rsidR="005A786E" w:rsidRPr="00AC3394" w14:paraId="626C2326" w14:textId="77777777" w:rsidTr="00F00A82"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8E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8A1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Age-standardized mortality rate (per 100,000 persons)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4FE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Average APC (95% CI)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935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Trend segment 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44A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Trend segment 2</w:t>
            </w:r>
          </w:p>
        </w:tc>
      </w:tr>
      <w:tr w:rsidR="005A786E" w:rsidRPr="00AC3394" w14:paraId="690F0E59" w14:textId="77777777" w:rsidTr="00F00A8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8D419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1A476C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2009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32E6F4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30E0F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2009-2018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F331C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894F5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APC </w:t>
            </w:r>
          </w:p>
          <w:p w14:paraId="24A76867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5CF263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B97EF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APC </w:t>
            </w:r>
          </w:p>
          <w:p w14:paraId="329068BE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(95% CI)</w:t>
            </w:r>
          </w:p>
        </w:tc>
      </w:tr>
      <w:tr w:rsidR="005A786E" w:rsidRPr="00AC3394" w14:paraId="4DBF436F" w14:textId="77777777" w:rsidTr="00F00A82">
        <w:tc>
          <w:tcPr>
            <w:tcW w:w="2122" w:type="dxa"/>
            <w:tcBorders>
              <w:bottom w:val="single" w:sz="8" w:space="0" w:color="auto"/>
            </w:tcBorders>
          </w:tcPr>
          <w:p w14:paraId="01A6578F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Biliary tract cancer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579B9A7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3</w:t>
            </w:r>
            <w:r w:rsidRPr="00AC3394">
              <w:rPr>
                <w:rFonts w:ascii="Calibri" w:eastAsia="Malgun Gothic" w:hAnsi="Calibri" w:cs="Times New Roman"/>
              </w:rPr>
              <w:t xml:space="preserve">.87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09D4180F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4.64 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28ABB4F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2.0</w:t>
            </w:r>
          </w:p>
          <w:p w14:paraId="5E4A4670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(1.6,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2.3)*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FF"/>
          </w:tcPr>
          <w:p w14:paraId="627D274E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2009-2018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</w:tcPr>
          <w:p w14:paraId="7659B566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2.0</w:t>
            </w:r>
          </w:p>
          <w:p w14:paraId="6A90F0A1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(1.6,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2.3)*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/>
          </w:tcPr>
          <w:p w14:paraId="556C43F4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/>
          </w:tcPr>
          <w:p w14:paraId="3577BDF6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</w:tr>
      <w:tr w:rsidR="005A786E" w:rsidRPr="00AC3394" w14:paraId="13041000" w14:textId="77777777" w:rsidTr="00F00A82">
        <w:tc>
          <w:tcPr>
            <w:tcW w:w="2122" w:type="dxa"/>
            <w:tcBorders>
              <w:top w:val="single" w:sz="8" w:space="0" w:color="auto"/>
            </w:tcBorders>
            <w:shd w:val="clear" w:color="auto" w:fill="D9D9D9"/>
          </w:tcPr>
          <w:p w14:paraId="3D8AD496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Subcategory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</w:tcPr>
          <w:p w14:paraId="120A617A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</w:tcPr>
          <w:p w14:paraId="334A36C6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D9D9D9"/>
          </w:tcPr>
          <w:p w14:paraId="41241F46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/>
          </w:tcPr>
          <w:p w14:paraId="21D09600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</w:tcPr>
          <w:p w14:paraId="5A17421C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D9D9D9"/>
          </w:tcPr>
          <w:p w14:paraId="49500A4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</w:tcPr>
          <w:p w14:paraId="1EA74B64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</w:tr>
      <w:tr w:rsidR="005A786E" w:rsidRPr="00AC3394" w14:paraId="16F50930" w14:textId="77777777" w:rsidTr="00F00A82">
        <w:tc>
          <w:tcPr>
            <w:tcW w:w="2122" w:type="dxa"/>
            <w:tcBorders>
              <w:bottom w:val="single" w:sz="4" w:space="0" w:color="auto"/>
            </w:tcBorders>
          </w:tcPr>
          <w:p w14:paraId="1DE68D3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Intrahepatic cholangiocarcinoma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C4602E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2</w:t>
            </w:r>
            <w:r w:rsidRPr="00AC3394">
              <w:rPr>
                <w:rFonts w:ascii="Calibri" w:eastAsia="Malgun Gothic" w:hAnsi="Calibri" w:cs="Times New Roman"/>
              </w:rPr>
              <w:t>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AA9F72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2</w:t>
            </w:r>
            <w:r w:rsidRPr="00AC3394">
              <w:rPr>
                <w:rFonts w:ascii="Calibri" w:eastAsia="Malgun Gothic" w:hAnsi="Calibri" w:cs="Times New Roman"/>
              </w:rPr>
              <w:t>.95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B3D75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3.5</w:t>
            </w:r>
          </w:p>
          <w:p w14:paraId="4259196B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(3.1,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3.8)*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30FE87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2009-2018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A16705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3.5</w:t>
            </w:r>
          </w:p>
          <w:p w14:paraId="5BFA0CE5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(3.1,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3.8)*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DA47B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2BBCC1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</w:tr>
      <w:tr w:rsidR="005A786E" w:rsidRPr="00AC3394" w14:paraId="6ADD82F2" w14:textId="77777777" w:rsidTr="00F00A82">
        <w:tc>
          <w:tcPr>
            <w:tcW w:w="2122" w:type="dxa"/>
          </w:tcPr>
          <w:p w14:paraId="516E3E71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Extrahepatic cholangiocarcinoma</w:t>
            </w:r>
          </w:p>
        </w:tc>
        <w:tc>
          <w:tcPr>
            <w:tcW w:w="1134" w:type="dxa"/>
          </w:tcPr>
          <w:p w14:paraId="0D5E643F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0.28</w:t>
            </w:r>
          </w:p>
        </w:tc>
        <w:tc>
          <w:tcPr>
            <w:tcW w:w="1134" w:type="dxa"/>
          </w:tcPr>
          <w:p w14:paraId="79388DA4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0.39</w:t>
            </w:r>
          </w:p>
        </w:tc>
        <w:tc>
          <w:tcPr>
            <w:tcW w:w="1275" w:type="dxa"/>
          </w:tcPr>
          <w:p w14:paraId="099EB4BB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3.2</w:t>
            </w:r>
          </w:p>
          <w:p w14:paraId="28882FFE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(1.7,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4.8)*</w:t>
            </w:r>
            <w:proofErr w:type="gramEnd"/>
          </w:p>
        </w:tc>
        <w:tc>
          <w:tcPr>
            <w:tcW w:w="851" w:type="dxa"/>
          </w:tcPr>
          <w:p w14:paraId="0BA5F6BF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2009-2013</w:t>
            </w:r>
          </w:p>
        </w:tc>
        <w:tc>
          <w:tcPr>
            <w:tcW w:w="1276" w:type="dxa"/>
          </w:tcPr>
          <w:p w14:paraId="78F7BE32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-1.3</w:t>
            </w:r>
          </w:p>
          <w:p w14:paraId="534888F0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(-4.5, 2.0)</w:t>
            </w:r>
          </w:p>
        </w:tc>
        <w:tc>
          <w:tcPr>
            <w:tcW w:w="850" w:type="dxa"/>
          </w:tcPr>
          <w:p w14:paraId="20BA33EF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2013-2018</w:t>
            </w:r>
          </w:p>
        </w:tc>
        <w:tc>
          <w:tcPr>
            <w:tcW w:w="1276" w:type="dxa"/>
          </w:tcPr>
          <w:p w14:paraId="22671C03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7.0</w:t>
            </w:r>
          </w:p>
          <w:p w14:paraId="68AA5DCD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(4.6,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9.5)*</w:t>
            </w:r>
            <w:proofErr w:type="gramEnd"/>
          </w:p>
        </w:tc>
      </w:tr>
      <w:tr w:rsidR="005A786E" w:rsidRPr="00AC3394" w14:paraId="2F5107A9" w14:textId="77777777" w:rsidTr="00F00A82">
        <w:tc>
          <w:tcPr>
            <w:tcW w:w="2122" w:type="dxa"/>
            <w:tcBorders>
              <w:bottom w:val="single" w:sz="4" w:space="0" w:color="auto"/>
            </w:tcBorders>
          </w:tcPr>
          <w:p w14:paraId="4EF57952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Gallbladder cancer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3C1EEC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1</w:t>
            </w:r>
            <w:r w:rsidRPr="00AC3394">
              <w:rPr>
                <w:rFonts w:ascii="Calibri" w:eastAsia="Malgun Gothic" w:hAnsi="Calibri" w:cs="Times New Roman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7B1F4C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6C7F1A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-1.6</w:t>
            </w:r>
          </w:p>
          <w:p w14:paraId="5A54CFC7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(-2.1, -1.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1)*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B3DC24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2009-2018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10F232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-1.6</w:t>
            </w:r>
          </w:p>
          <w:p w14:paraId="2A284CF2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(-2.1, -1.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1)*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1CB62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84F8FE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</w:tr>
      <w:tr w:rsidR="005A786E" w:rsidRPr="00AC3394" w14:paraId="0791EFDB" w14:textId="77777777" w:rsidTr="00F00A82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29F9AA3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Calibri"/>
              </w:rPr>
              <w:t>Ampulla of Vater cancer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FC3A8D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0.08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5F1D2D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EEF4AE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3.5</w:t>
            </w:r>
          </w:p>
          <w:p w14:paraId="632D8CED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(-0.3, 7.5)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845881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2009-2014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444919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-2.3</w:t>
            </w:r>
          </w:p>
          <w:p w14:paraId="53B4FDB3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(-7.9, 3.6)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75B004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2014-2018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EE6A2F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11.4</w:t>
            </w:r>
          </w:p>
          <w:p w14:paraId="276C7A06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(2.5, </w:t>
            </w:r>
            <w:proofErr w:type="gramStart"/>
            <w:r w:rsidRPr="00AC3394">
              <w:rPr>
                <w:rFonts w:ascii="Calibri" w:eastAsia="Malgun Gothic" w:hAnsi="Calibri" w:cs="Times New Roman"/>
              </w:rPr>
              <w:t>21.1)*</w:t>
            </w:r>
            <w:proofErr w:type="gramEnd"/>
          </w:p>
        </w:tc>
      </w:tr>
      <w:tr w:rsidR="005A786E" w:rsidRPr="00AC3394" w14:paraId="620F3779" w14:textId="77777777" w:rsidTr="00F00A82">
        <w:tc>
          <w:tcPr>
            <w:tcW w:w="2122" w:type="dxa"/>
            <w:tcBorders>
              <w:bottom w:val="single" w:sz="8" w:space="0" w:color="auto"/>
            </w:tcBorders>
            <w:shd w:val="clear" w:color="auto" w:fill="auto"/>
          </w:tcPr>
          <w:p w14:paraId="04AB5677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Unspecified biliary tract cancer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C20C5A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.38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04BA13C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.37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00756786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-0.3</w:t>
            </w:r>
          </w:p>
          <w:p w14:paraId="3311224C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(-1.5, 0.9)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335D944E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2009-2018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280F3962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-0.3</w:t>
            </w:r>
          </w:p>
          <w:p w14:paraId="6B1939E8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(-1.5, 0.9)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CF5E8C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4B6AFA40" w14:textId="77777777" w:rsidR="005A786E" w:rsidRPr="00AC3394" w:rsidRDefault="005A786E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</w:tr>
    </w:tbl>
    <w:p w14:paraId="7CD00F12" w14:textId="77777777" w:rsidR="005A786E" w:rsidRPr="00AC3394" w:rsidRDefault="005A786E" w:rsidP="005A786E">
      <w:pPr>
        <w:widowControl/>
        <w:wordWrap/>
        <w:autoSpaceDE/>
        <w:autoSpaceDN/>
        <w:spacing w:after="200" w:line="240" w:lineRule="auto"/>
        <w:contextualSpacing/>
        <w:rPr>
          <w:rFonts w:ascii="Calibri" w:eastAsia="Malgun Gothic" w:hAnsi="Calibri" w:cs="Times New Roman"/>
          <w:b/>
        </w:rPr>
      </w:pPr>
      <w:r w:rsidRPr="00AC3394">
        <w:rPr>
          <w:rFonts w:ascii="Calibri" w:eastAsia="Malgun Gothic" w:hAnsi="Calibri" w:cs="Times New Roman"/>
        </w:rPr>
        <w:t>Abbreviations: APC, annual percentage change; CI, confidence interval.</w:t>
      </w:r>
    </w:p>
    <w:p w14:paraId="54DF17E1" w14:textId="77777777" w:rsidR="005A786E" w:rsidRPr="00AC3394" w:rsidRDefault="005A786E" w:rsidP="005A786E">
      <w:pPr>
        <w:widowControl/>
        <w:wordWrap/>
        <w:autoSpaceDE/>
        <w:autoSpaceDN/>
        <w:spacing w:after="200" w:line="276" w:lineRule="auto"/>
        <w:rPr>
          <w:rFonts w:ascii="Calibri" w:eastAsia="Malgun Gothic" w:hAnsi="Calibri" w:cs="Times New Roman"/>
          <w:b/>
        </w:rPr>
      </w:pPr>
      <w:r w:rsidRPr="00AC3394">
        <w:rPr>
          <w:rFonts w:ascii="Calibri" w:eastAsia="Malgun Gothic" w:hAnsi="Calibri" w:cs="Times New Roman"/>
          <w:b/>
        </w:rPr>
        <w:t>*</w:t>
      </w:r>
      <w:r w:rsidRPr="00AC3394">
        <w:rPr>
          <w:rFonts w:ascii="Calibri" w:eastAsia="Malgun Gothic" w:hAnsi="Calibri" w:cs="Times New Roman"/>
          <w:i/>
        </w:rPr>
        <w:t>P</w:t>
      </w:r>
      <w:r w:rsidRPr="00AC3394">
        <w:rPr>
          <w:rFonts w:ascii="Calibri" w:eastAsia="Malgun Gothic" w:hAnsi="Calibri" w:cs="Times New Roman"/>
        </w:rPr>
        <w:t xml:space="preserve"> &lt; .05</w:t>
      </w:r>
      <w:r w:rsidRPr="00AC3394">
        <w:rPr>
          <w:rFonts w:ascii="Calibri" w:eastAsia="Malgun Gothic" w:hAnsi="Calibri" w:cs="Times New Roman"/>
          <w:b/>
        </w:rPr>
        <w:t xml:space="preserve"> </w:t>
      </w:r>
    </w:p>
    <w:p w14:paraId="282C0979" w14:textId="77777777" w:rsidR="003F2168" w:rsidRDefault="005A786E"/>
    <w:sectPr w:rsidR="003F2168" w:rsidSect="00F74B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0NDQ3NLQ0Mzc1NDJS0lEKTi0uzszPAykwrAUAL8bWNiwAAAA="/>
  </w:docVars>
  <w:rsids>
    <w:rsidRoot w:val="005A786E"/>
    <w:rsid w:val="005A786E"/>
    <w:rsid w:val="005D3C5C"/>
    <w:rsid w:val="00616A9F"/>
    <w:rsid w:val="006B13C9"/>
    <w:rsid w:val="008C15AF"/>
    <w:rsid w:val="008D454F"/>
    <w:rsid w:val="00962FE0"/>
    <w:rsid w:val="00CF0D24"/>
    <w:rsid w:val="00E9297F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CA1E"/>
  <w15:chartTrackingRefBased/>
  <w15:docId w15:val="{22C8FA5A-AD2A-4AA4-B279-3110731C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6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Donghee Kim</dc:creator>
  <cp:keywords/>
  <dc:description/>
  <cp:lastModifiedBy>Donghee Kim</cp:lastModifiedBy>
  <cp:revision>1</cp:revision>
  <dcterms:created xsi:type="dcterms:W3CDTF">2020-11-04T19:28:00Z</dcterms:created>
  <dcterms:modified xsi:type="dcterms:W3CDTF">2020-11-04T19:29:00Z</dcterms:modified>
</cp:coreProperties>
</file>