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031A" w14:textId="77777777" w:rsidR="00DF0DC3" w:rsidRPr="00180A1C" w:rsidRDefault="00DF0DC3" w:rsidP="00DF0DC3">
      <w:pPr>
        <w:pStyle w:val="NormalWeb"/>
        <w:spacing w:before="0" w:beforeAutospacing="0" w:after="160" w:afterAutospacing="0" w:line="256" w:lineRule="auto"/>
        <w:rPr>
          <w:b/>
          <w:sz w:val="24"/>
          <w:szCs w:val="24"/>
        </w:rPr>
      </w:pPr>
      <w:r w:rsidRPr="00180A1C">
        <w:rPr>
          <w:rFonts w:eastAsia="Calibri"/>
          <w:b/>
          <w:bCs/>
          <w:color w:val="000000" w:themeColor="text1"/>
          <w:kern w:val="24"/>
          <w:sz w:val="24"/>
          <w:szCs w:val="24"/>
        </w:rPr>
        <w:t xml:space="preserve">Supplementary Table </w:t>
      </w:r>
      <w:r>
        <w:rPr>
          <w:rFonts w:eastAsia="Calibri"/>
          <w:b/>
          <w:bCs/>
          <w:color w:val="000000" w:themeColor="text1"/>
          <w:kern w:val="24"/>
          <w:sz w:val="24"/>
          <w:szCs w:val="24"/>
        </w:rPr>
        <w:t>4</w:t>
      </w:r>
      <w:r w:rsidRPr="00180A1C">
        <w:rPr>
          <w:rFonts w:eastAsia="Calibri"/>
          <w:b/>
          <w:bCs/>
          <w:color w:val="000000" w:themeColor="text1"/>
          <w:kern w:val="24"/>
          <w:sz w:val="24"/>
          <w:szCs w:val="24"/>
        </w:rPr>
        <w:t>.</w:t>
      </w:r>
      <w:r w:rsidRPr="00180A1C">
        <w:rPr>
          <w:rFonts w:eastAsia="Calibri"/>
          <w:b/>
          <w:color w:val="000000" w:themeColor="text1"/>
          <w:kern w:val="24"/>
          <w:sz w:val="24"/>
          <w:szCs w:val="24"/>
        </w:rPr>
        <w:t xml:space="preserve"> Socio-Demographic Characteristics of the </w:t>
      </w:r>
      <w:r w:rsidRPr="00180A1C">
        <w:rPr>
          <w:b/>
          <w:sz w:val="24"/>
          <w:szCs w:val="24"/>
        </w:rPr>
        <w:t>research cohort</w:t>
      </w:r>
    </w:p>
    <w:tbl>
      <w:tblPr>
        <w:tblpPr w:leftFromText="180" w:rightFromText="180" w:horzAnchor="margin" w:tblpY="490"/>
        <w:tblW w:w="8701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669"/>
        <w:gridCol w:w="2094"/>
        <w:gridCol w:w="2725"/>
        <w:gridCol w:w="1213"/>
      </w:tblGrid>
      <w:tr w:rsidR="00DF0DC3" w:rsidRPr="00180A1C" w14:paraId="43836A09" w14:textId="77777777" w:rsidTr="00203007">
        <w:trPr>
          <w:trHeight w:val="602"/>
        </w:trPr>
        <w:tc>
          <w:tcPr>
            <w:tcW w:w="26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07CCC907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48B715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A1C">
              <w:rPr>
                <w:rFonts w:ascii="Times New Roman" w:hAnsi="Times New Roman" w:cs="Times New Roman"/>
                <w:b/>
                <w:bCs/>
              </w:rPr>
              <w:t>Covid-19 Positive (N=87)</w:t>
            </w:r>
          </w:p>
          <w:p w14:paraId="3EA47A8B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A1C">
              <w:rPr>
                <w:rFonts w:ascii="Times New Roman" w:hAnsi="Times New Roman" w:cs="Times New Roman"/>
                <w:b/>
                <w:bCs/>
              </w:rPr>
              <w:t>Number of Patients (%)</w:t>
            </w:r>
          </w:p>
        </w:tc>
        <w:tc>
          <w:tcPr>
            <w:tcW w:w="27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46FDFF2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A1C">
              <w:rPr>
                <w:rFonts w:ascii="Times New Roman" w:hAnsi="Times New Roman" w:cs="Times New Roman"/>
                <w:b/>
                <w:bCs/>
              </w:rPr>
              <w:t>Control (N=35)</w:t>
            </w:r>
          </w:p>
          <w:p w14:paraId="1931B6F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  <w:b/>
                <w:bCs/>
              </w:rPr>
              <w:t>Number of Patients (%)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2345B026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A1C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DF0DC3" w:rsidRPr="00180A1C" w14:paraId="66292DBE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2387B902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  <w:b/>
                <w:bCs/>
              </w:rPr>
              <w:t>Marital Status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8D13E1F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7E48EE2B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5EFB1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0.58</w:t>
            </w:r>
          </w:p>
        </w:tc>
      </w:tr>
      <w:tr w:rsidR="00DF0DC3" w:rsidRPr="00180A1C" w14:paraId="3CC3EC25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54CCC70F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Married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EFD800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33 (37.9)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6E24CCB4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19 (54.3)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F886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3A69AB11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43471B83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Single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9F742CA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32 (36.8)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3DC9FCD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10 (28.6)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0266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6A0A4C85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02D484DE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Divorced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DF9FC6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10 (11.5)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6A541D3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3 (8.6)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26B47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6F347E18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28268055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Widowed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815F39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9 (10.3)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2D2E3F2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3 (8.6)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A3C9F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197FAF1C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4BD652DB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Unknown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8358A60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3 (3.4)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390A7784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7D97E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68F28146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526D9412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  <w:b/>
              </w:rPr>
              <w:t>Religion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0D65AA4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4A603931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F10D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0.11</w:t>
            </w:r>
          </w:p>
        </w:tc>
      </w:tr>
      <w:tr w:rsidR="00DF0DC3" w:rsidRPr="00180A1C" w14:paraId="531523BB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3A563671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Christian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87368FE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61 (70.1)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1E8F86E2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30 (85.7)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63ED5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1BA9743E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6D08992C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Other/None/Unknown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DE90E76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26 (29.9)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70DCD135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5 (14.3)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2C055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6B43567C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4EDD2F90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  <w:b/>
                <w:bCs/>
              </w:rPr>
              <w:t>Health Insurance Status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6767444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59571D15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39A4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0.18</w:t>
            </w:r>
          </w:p>
        </w:tc>
      </w:tr>
      <w:tr w:rsidR="00DF0DC3" w:rsidRPr="00180A1C" w14:paraId="4FFBD0ED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1159BD13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Insured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AB73647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81 (93.1)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21AA1A5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35 (100)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209BA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6260F400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0A8B0252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Uninsured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1E4BEB0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6 (6.9)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0F74109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9870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0EB51B8C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3C7D92D2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  <w:b/>
              </w:rPr>
              <w:t>Health Insurance Type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8764E91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2DB0E712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6192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&lt;0.001</w:t>
            </w:r>
          </w:p>
        </w:tc>
      </w:tr>
      <w:tr w:rsidR="00DF0DC3" w:rsidRPr="00180A1C" w14:paraId="21A1EB24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54EE86ED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Private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DBB0D5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27 (31.0)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6BFC6566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26 (74.3)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F83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3814D485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5BC699A5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Public 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D013969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46 (52.9)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6304759E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7 (20.0)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0DA2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7C457152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1229D5E6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Mixed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9FF9B6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8 (9.2)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0DF92612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2 (5.7)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32BE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5F149A02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0F194FE0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Uninsured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91A0C3B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6 (6.9)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575414B0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A9B4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53FDBD89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3465320B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  <w:b/>
              </w:rPr>
              <w:t>Census Tract Median Household Income (in 2018 inflation adjusted dollars)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293D9861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3B0B868C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5835F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&lt;0.001</w:t>
            </w:r>
          </w:p>
        </w:tc>
      </w:tr>
      <w:tr w:rsidR="00DF0DC3" w:rsidRPr="00180A1C" w14:paraId="2DF7FD1E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485D0B6F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$0-25,000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348C72E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23 (26.4)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0B219A29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4 (11.4)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3C2E1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7201CBF2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  <w:hideMark/>
          </w:tcPr>
          <w:p w14:paraId="1DB63766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$25,001-50,000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7278132D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53 (60.9)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03849E5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12 (34.3)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BF06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46E87CB6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49F9F5C7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$50,001-75,000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1556BEAB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6 (6.9)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3BDD64C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11 (31.4)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F60F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0F5E6381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600531CD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$75,001-100,000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42545D97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4 (4.6)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399734B6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5 (14.3)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DEF33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7E9E67C1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331BF599" w14:textId="77777777" w:rsidR="00DF0DC3" w:rsidRPr="00180A1C" w:rsidRDefault="00DF0DC3" w:rsidP="00203007">
            <w:pPr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 xml:space="preserve">     $100,000+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52A9CF17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1 (1.1)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577A7D65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  <w:r w:rsidRPr="00180A1C">
              <w:rPr>
                <w:rFonts w:ascii="Times New Roman" w:hAnsi="Times New Roman" w:cs="Times New Roman"/>
              </w:rPr>
              <w:t>3 (8.6)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75F1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DC3" w:rsidRPr="00180A1C" w14:paraId="65C4D45A" w14:textId="77777777" w:rsidTr="00203007">
        <w:trPr>
          <w:trHeight w:val="198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1DFF42B6" w14:textId="77777777" w:rsidR="00DF0DC3" w:rsidRPr="00180A1C" w:rsidRDefault="00DF0DC3" w:rsidP="002030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14:paraId="64AF13A9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2" w:type="dxa"/>
              <w:bottom w:w="0" w:type="dxa"/>
              <w:right w:w="62" w:type="dxa"/>
            </w:tcMar>
          </w:tcPr>
          <w:p w14:paraId="2B92288A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14:paraId="212A106C" w14:textId="77777777" w:rsidR="00DF0DC3" w:rsidRPr="00180A1C" w:rsidRDefault="00DF0DC3" w:rsidP="00203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1367B9" w14:textId="77777777" w:rsidR="00DF0DC3" w:rsidRPr="00180A1C" w:rsidRDefault="00DF0DC3" w:rsidP="00DF0DC3">
      <w:pPr>
        <w:pStyle w:val="NormalWeb"/>
        <w:spacing w:before="0" w:beforeAutospacing="0" w:after="160" w:afterAutospacing="0" w:line="256" w:lineRule="auto"/>
        <w:rPr>
          <w:b/>
          <w:sz w:val="24"/>
          <w:szCs w:val="24"/>
        </w:rPr>
      </w:pPr>
    </w:p>
    <w:p w14:paraId="427EF4AE" w14:textId="77777777" w:rsidR="00DF0DC3" w:rsidRPr="00180A1C" w:rsidRDefault="00DF0DC3" w:rsidP="00DF0DC3">
      <w:pPr>
        <w:pStyle w:val="NormalWeb"/>
        <w:spacing w:before="0" w:beforeAutospacing="0" w:after="160" w:afterAutospacing="0" w:line="256" w:lineRule="auto"/>
        <w:rPr>
          <w:b/>
          <w:sz w:val="24"/>
          <w:szCs w:val="24"/>
        </w:rPr>
      </w:pPr>
    </w:p>
    <w:p w14:paraId="119E97E7" w14:textId="77777777" w:rsidR="00DF0DC3" w:rsidRDefault="00DF0DC3"/>
    <w:sectPr w:rsidR="00DF0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C3"/>
    <w:rsid w:val="00D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F0A58"/>
  <w15:chartTrackingRefBased/>
  <w15:docId w15:val="{CD20138C-290C-D048-99C7-20C56F39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0D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2021-04-02T00:16:00Z</dcterms:created>
  <dcterms:modified xsi:type="dcterms:W3CDTF">2021-04-02T00:16:00Z</dcterms:modified>
</cp:coreProperties>
</file>