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Default="00F93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</w:t>
      </w:r>
      <w:r w:rsidR="00C663CF">
        <w:rPr>
          <w:rFonts w:ascii="Times New Roman" w:hAnsi="Times New Roman" w:cs="Times New Roman"/>
          <w:b/>
        </w:rPr>
        <w:t>,</w:t>
      </w:r>
      <w:r w:rsidR="00DC3B9D">
        <w:rPr>
          <w:rFonts w:ascii="Times New Roman" w:hAnsi="Times New Roman" w:cs="Times New Roman"/>
          <w:b/>
        </w:rPr>
        <w:t xml:space="preserve"> Supplemental Digital Content 3</w:t>
      </w:r>
      <w:bookmarkStart w:id="0" w:name="_GoBack"/>
      <w:bookmarkEnd w:id="0"/>
      <w:r w:rsidR="0005314F" w:rsidRPr="009154BF">
        <w:rPr>
          <w:rFonts w:ascii="Times New Roman" w:hAnsi="Times New Roman" w:cs="Times New Roman"/>
          <w:b/>
        </w:rPr>
        <w:t xml:space="preserve">.   </w:t>
      </w:r>
      <w:r w:rsidRPr="00F936F4">
        <w:rPr>
          <w:rFonts w:ascii="Times New Roman" w:hAnsi="Times New Roman" w:cs="Times New Roman"/>
        </w:rPr>
        <w:t>Sensitivity analysis of the a</w:t>
      </w:r>
      <w:r w:rsidR="0005314F" w:rsidRPr="00F936F4">
        <w:rPr>
          <w:rFonts w:ascii="Times New Roman" w:hAnsi="Times New Roman" w:cs="Times New Roman"/>
        </w:rPr>
        <w:t>ssociation</w:t>
      </w:r>
      <w:r w:rsidR="0005314F" w:rsidRPr="009154BF">
        <w:rPr>
          <w:rFonts w:ascii="Times New Roman" w:hAnsi="Times New Roman" w:cs="Times New Roman"/>
        </w:rPr>
        <w:t xml:space="preserve"> of anesthetic exposure before the age of 3 years with any </w:t>
      </w:r>
      <w:r w:rsidR="005757D3" w:rsidRPr="009154BF">
        <w:rPr>
          <w:rFonts w:ascii="Times New Roman" w:hAnsi="Times New Roman" w:cs="Times New Roman"/>
        </w:rPr>
        <w:t>learning disability (LD) (r</w:t>
      </w:r>
      <w:r w:rsidR="0005314F" w:rsidRPr="009154BF">
        <w:rPr>
          <w:rFonts w:ascii="Times New Roman" w:hAnsi="Times New Roman" w:cs="Times New Roman"/>
        </w:rPr>
        <w:t>eading, mathematics, or written language)</w:t>
      </w:r>
      <w:r>
        <w:rPr>
          <w:rFonts w:ascii="Times New Roman" w:hAnsi="Times New Roman" w:cs="Times New Roman"/>
        </w:rPr>
        <w:t xml:space="preserve"> with all children receiving at least one myringotomy excluded.</w:t>
      </w:r>
    </w:p>
    <w:p w:rsidR="00AC4007" w:rsidRDefault="00AC4007">
      <w:pPr>
        <w:spacing w:after="0"/>
        <w:rPr>
          <w:rFonts w:ascii="Times New Roman" w:hAnsi="Times New Roman" w:cs="Times New Roman"/>
        </w:rPr>
      </w:pPr>
    </w:p>
    <w:p w:rsidR="00AC4007" w:rsidRPr="009154BF" w:rsidRDefault="00AC4007">
      <w:pPr>
        <w:spacing w:after="0"/>
        <w:rPr>
          <w:rFonts w:ascii="Times New Roman" w:hAnsi="Times New Roman" w:cs="Times New Roman"/>
        </w:rPr>
      </w:pPr>
    </w:p>
    <w:p w:rsidR="00267377" w:rsidRDefault="0026737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160"/>
        <w:gridCol w:w="946"/>
        <w:gridCol w:w="2263"/>
        <w:gridCol w:w="946"/>
        <w:gridCol w:w="2263"/>
        <w:gridCol w:w="946"/>
      </w:tblGrid>
      <w:tr w:rsidR="00267377" w:rsidRPr="008320CF" w:rsidTr="009B074F">
        <w:trPr>
          <w:trHeight w:hRule="exact" w:val="360"/>
        </w:trPr>
        <w:tc>
          <w:tcPr>
            <w:tcW w:w="3618" w:type="dxa"/>
            <w:vAlign w:val="center"/>
          </w:tcPr>
          <w:p w:rsidR="00267377" w:rsidRPr="008320CF" w:rsidRDefault="00267377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Unadjusted</w:t>
            </w:r>
          </w:p>
        </w:tc>
        <w:tc>
          <w:tcPr>
            <w:tcW w:w="3209" w:type="dxa"/>
            <w:gridSpan w:val="2"/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Covariate Adjusted 1*</w:t>
            </w:r>
          </w:p>
        </w:tc>
        <w:tc>
          <w:tcPr>
            <w:tcW w:w="3209" w:type="dxa"/>
            <w:gridSpan w:val="2"/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Covariate Adjusted 2**</w:t>
            </w:r>
          </w:p>
        </w:tc>
      </w:tr>
      <w:tr w:rsidR="00267377" w:rsidRPr="008320CF" w:rsidTr="009B074F">
        <w:trPr>
          <w:trHeight w:hRule="exact" w:val="360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Hazard Ratio (95% CI)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p value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Hazard Ratio (95% CI)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p value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Hazard Ratio (95% CI)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p value</w:t>
            </w:r>
          </w:p>
        </w:tc>
      </w:tr>
      <w:tr w:rsidR="009B074F" w:rsidRPr="008320CF" w:rsidTr="009B074F">
        <w:trPr>
          <w:trHeight w:hRule="exact" w:val="360"/>
        </w:trPr>
        <w:tc>
          <w:tcPr>
            <w:tcW w:w="3618" w:type="dxa"/>
            <w:tcBorders>
              <w:top w:val="single" w:sz="4" w:space="0" w:color="auto"/>
              <w:bottom w:val="nil"/>
            </w:tcBorders>
            <w:vAlign w:val="center"/>
          </w:tcPr>
          <w:p w:rsidR="009B074F" w:rsidRPr="009B074F" w:rsidRDefault="00F936F4" w:rsidP="005757D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Children with myringotomy excluded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9B074F" w:rsidRPr="008320CF" w:rsidRDefault="009B074F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:rsidR="009B074F" w:rsidRPr="008320CF" w:rsidRDefault="009B074F" w:rsidP="005757D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  <w:vAlign w:val="center"/>
          </w:tcPr>
          <w:p w:rsidR="009B074F" w:rsidRPr="008320CF" w:rsidRDefault="009B074F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:rsidR="009B074F" w:rsidRPr="008320CF" w:rsidRDefault="009B074F" w:rsidP="005757D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  <w:vAlign w:val="center"/>
          </w:tcPr>
          <w:p w:rsidR="009B074F" w:rsidRPr="008320CF" w:rsidRDefault="009B074F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:rsidR="009B074F" w:rsidRPr="008320CF" w:rsidRDefault="009B074F" w:rsidP="005757D3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7377" w:rsidRPr="008320CF" w:rsidTr="009B074F">
        <w:trPr>
          <w:trHeight w:hRule="exact" w:val="360"/>
        </w:trPr>
        <w:tc>
          <w:tcPr>
            <w:tcW w:w="3618" w:type="dxa"/>
            <w:tcBorders>
              <w:top w:val="nil"/>
              <w:bottom w:val="nil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b/>
                <w:sz w:val="16"/>
                <w:szCs w:val="16"/>
              </w:rPr>
              <w:t>No. of anesthesia exposures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67377" w:rsidRPr="008320CF" w:rsidRDefault="00F936F4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67377" w:rsidRPr="008320CF" w:rsidRDefault="00F936F4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267377" w:rsidRPr="008320CF" w:rsidRDefault="00267377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267377" w:rsidRPr="008320CF" w:rsidRDefault="00F936F4" w:rsidP="005757D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</w:tr>
      <w:tr w:rsidR="00267377" w:rsidRPr="008320CF" w:rsidTr="009B074F">
        <w:trPr>
          <w:trHeight w:hRule="exact" w:val="360"/>
        </w:trPr>
        <w:tc>
          <w:tcPr>
            <w:tcW w:w="3618" w:type="dxa"/>
            <w:tcBorders>
              <w:top w:val="nil"/>
            </w:tcBorders>
            <w:vAlign w:val="center"/>
          </w:tcPr>
          <w:p w:rsidR="00267377" w:rsidRPr="008320CF" w:rsidRDefault="00267377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0 (n=463)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267377" w:rsidRPr="008320CF" w:rsidRDefault="00267377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267377" w:rsidRPr="008320CF" w:rsidRDefault="00267377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</w:tcBorders>
            <w:vAlign w:val="center"/>
          </w:tcPr>
          <w:p w:rsidR="00267377" w:rsidRPr="008320CF" w:rsidRDefault="00267377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267377" w:rsidRPr="008320CF" w:rsidRDefault="00267377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</w:tcBorders>
            <w:vAlign w:val="center"/>
          </w:tcPr>
          <w:p w:rsidR="00267377" w:rsidRPr="008320CF" w:rsidRDefault="00267377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267377" w:rsidRPr="008320CF" w:rsidRDefault="00267377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6F4" w:rsidRPr="00F936F4" w:rsidTr="000D1ED8">
        <w:trPr>
          <w:trHeight w:hRule="exact" w:val="360"/>
        </w:trPr>
        <w:tc>
          <w:tcPr>
            <w:tcW w:w="3618" w:type="dxa"/>
            <w:vAlign w:val="center"/>
          </w:tcPr>
          <w:p w:rsidR="00F936F4" w:rsidRPr="008320CF" w:rsidRDefault="00F936F4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(n=289</w:t>
            </w: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F936F4" w:rsidRPr="00F936F4" w:rsidRDefault="00F936F4" w:rsidP="00257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0.95 (0.62 to 1.47)</w:t>
            </w:r>
          </w:p>
        </w:tc>
        <w:tc>
          <w:tcPr>
            <w:tcW w:w="946" w:type="dxa"/>
          </w:tcPr>
          <w:p w:rsidR="00F936F4" w:rsidRPr="00F936F4" w:rsidRDefault="00F936F4" w:rsidP="00257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0.828</w:t>
            </w:r>
          </w:p>
        </w:tc>
        <w:tc>
          <w:tcPr>
            <w:tcW w:w="2263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0.92 (0.60 to 1.42)</w:t>
            </w:r>
          </w:p>
        </w:tc>
        <w:tc>
          <w:tcPr>
            <w:tcW w:w="946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0.714</w:t>
            </w:r>
          </w:p>
        </w:tc>
        <w:tc>
          <w:tcPr>
            <w:tcW w:w="2263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1.03 (0.66 to 1.60)</w:t>
            </w:r>
          </w:p>
        </w:tc>
        <w:tc>
          <w:tcPr>
            <w:tcW w:w="946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0.909</w:t>
            </w:r>
          </w:p>
        </w:tc>
      </w:tr>
      <w:tr w:rsidR="00F936F4" w:rsidRPr="00F936F4" w:rsidTr="000D1ED8">
        <w:trPr>
          <w:trHeight w:hRule="exact" w:val="360"/>
        </w:trPr>
        <w:tc>
          <w:tcPr>
            <w:tcW w:w="3618" w:type="dxa"/>
            <w:vAlign w:val="center"/>
          </w:tcPr>
          <w:p w:rsidR="00F936F4" w:rsidRPr="008320CF" w:rsidRDefault="00F936F4" w:rsidP="005757D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≥2 (n=49</w:t>
            </w:r>
            <w:r w:rsidRPr="008320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F936F4" w:rsidRPr="00F936F4" w:rsidRDefault="00F936F4" w:rsidP="00257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2.12 (1.14 to 3.96)</w:t>
            </w:r>
          </w:p>
        </w:tc>
        <w:tc>
          <w:tcPr>
            <w:tcW w:w="946" w:type="dxa"/>
          </w:tcPr>
          <w:p w:rsidR="00F936F4" w:rsidRPr="00F936F4" w:rsidRDefault="00F936F4" w:rsidP="00257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2263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2.08 (1.11 to 3.89)</w:t>
            </w:r>
          </w:p>
        </w:tc>
        <w:tc>
          <w:tcPr>
            <w:tcW w:w="946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2263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2.11 (1.10 to 4.07)</w:t>
            </w:r>
          </w:p>
        </w:tc>
        <w:tc>
          <w:tcPr>
            <w:tcW w:w="946" w:type="dxa"/>
          </w:tcPr>
          <w:p w:rsidR="00F936F4" w:rsidRPr="00F936F4" w:rsidRDefault="00F936F4" w:rsidP="00702F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F4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</w:tbl>
    <w:p w:rsidR="00F936F4" w:rsidRDefault="00F936F4" w:rsidP="00267377">
      <w:pPr>
        <w:spacing w:before="120" w:after="120" w:line="240" w:lineRule="auto"/>
        <w:rPr>
          <w:rFonts w:ascii="Times New Roman" w:hAnsi="Times New Roman" w:cs="Times New Roman"/>
        </w:rPr>
      </w:pPr>
    </w:p>
    <w:p w:rsidR="00267377" w:rsidRPr="00267377" w:rsidRDefault="00267377" w:rsidP="00267377">
      <w:pPr>
        <w:spacing w:before="120" w:after="120" w:line="240" w:lineRule="auto"/>
        <w:rPr>
          <w:rFonts w:ascii="Times New Roman" w:hAnsi="Times New Roman" w:cs="Times New Roman"/>
        </w:rPr>
      </w:pPr>
      <w:r w:rsidRPr="00267377">
        <w:rPr>
          <w:rFonts w:ascii="Times New Roman" w:hAnsi="Times New Roman" w:cs="Times New Roman"/>
        </w:rPr>
        <w:t>* Adjusting for sex, birth weight, gestational age, and mother’s education.</w:t>
      </w:r>
    </w:p>
    <w:p w:rsidR="00267377" w:rsidRPr="00267377" w:rsidRDefault="00267377" w:rsidP="00267377">
      <w:pPr>
        <w:spacing w:before="120" w:after="120" w:line="240" w:lineRule="auto"/>
        <w:rPr>
          <w:rFonts w:ascii="Times New Roman" w:hAnsi="Times New Roman" w:cs="Times New Roman"/>
        </w:rPr>
      </w:pPr>
      <w:r w:rsidRPr="00267377">
        <w:rPr>
          <w:rFonts w:ascii="Times New Roman" w:hAnsi="Times New Roman" w:cs="Times New Roman"/>
        </w:rPr>
        <w:t>** Adjusting for sex, birth weight, gestational age, mother’s education, and socioeconomic status.</w:t>
      </w:r>
    </w:p>
    <w:p w:rsidR="00F936F4" w:rsidRPr="00F936F4" w:rsidRDefault="00F936F4" w:rsidP="00F936F4">
      <w:pPr>
        <w:spacing w:after="0"/>
        <w:rPr>
          <w:rFonts w:ascii="Times New Roman" w:hAnsi="Times New Roman" w:cs="Times New Roman"/>
        </w:rPr>
      </w:pPr>
      <w:r w:rsidRPr="00F936F4">
        <w:rPr>
          <w:rFonts w:ascii="Times New Roman" w:hAnsi="Times New Roman" w:cs="Times New Roman"/>
        </w:rPr>
        <w:t>This analysis excluded all children who received at least on</w:t>
      </w:r>
      <w:r>
        <w:rPr>
          <w:rFonts w:ascii="Times New Roman" w:hAnsi="Times New Roman" w:cs="Times New Roman"/>
        </w:rPr>
        <w:t>e</w:t>
      </w:r>
      <w:r w:rsidRPr="00F936F4">
        <w:rPr>
          <w:rFonts w:ascii="Times New Roman" w:hAnsi="Times New Roman" w:cs="Times New Roman"/>
        </w:rPr>
        <w:t xml:space="preserve"> myringotomy (168 singly-exposed children and 67 multiply-exposed children).  Due to the restricted subset of patients analyzed, models were not stratified and only covariate adjusted models were reported.</w:t>
      </w:r>
    </w:p>
    <w:p w:rsidR="00F936F4" w:rsidRPr="00F936F4" w:rsidRDefault="00F936F4" w:rsidP="00F936F4">
      <w:pPr>
        <w:spacing w:after="0"/>
        <w:rPr>
          <w:rFonts w:ascii="Times New Roman" w:hAnsi="Times New Roman" w:cs="Times New Roman"/>
        </w:rPr>
      </w:pPr>
    </w:p>
    <w:p w:rsidR="000F2E9E" w:rsidRDefault="000F2E9E">
      <w:pPr>
        <w:spacing w:after="0"/>
        <w:rPr>
          <w:rFonts w:ascii="Times New Roman" w:hAnsi="Times New Roman" w:cs="Times New Roman"/>
        </w:rPr>
      </w:pPr>
    </w:p>
    <w:sectPr w:rsidR="000F2E9E" w:rsidSect="00B63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4F" w:rsidRDefault="009B074F" w:rsidP="009B074F">
      <w:pPr>
        <w:spacing w:after="0" w:line="240" w:lineRule="auto"/>
      </w:pPr>
      <w:r>
        <w:separator/>
      </w:r>
    </w:p>
  </w:endnote>
  <w:endnote w:type="continuationSeparator" w:id="0">
    <w:p w:rsidR="009B074F" w:rsidRDefault="009B074F" w:rsidP="009B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4F" w:rsidRDefault="009B074F" w:rsidP="009B074F">
      <w:pPr>
        <w:spacing w:after="0" w:line="240" w:lineRule="auto"/>
      </w:pPr>
      <w:r>
        <w:separator/>
      </w:r>
    </w:p>
  </w:footnote>
  <w:footnote w:type="continuationSeparator" w:id="0">
    <w:p w:rsidR="009B074F" w:rsidRDefault="009B074F" w:rsidP="009B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989"/>
    <w:multiLevelType w:val="hybridMultilevel"/>
    <w:tmpl w:val="5D8C24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C"/>
    <w:rsid w:val="0005314F"/>
    <w:rsid w:val="00095DBB"/>
    <w:rsid w:val="000D2A17"/>
    <w:rsid w:val="000F2E9E"/>
    <w:rsid w:val="001A520B"/>
    <w:rsid w:val="001D684A"/>
    <w:rsid w:val="0020682F"/>
    <w:rsid w:val="00207771"/>
    <w:rsid w:val="00267377"/>
    <w:rsid w:val="0038674B"/>
    <w:rsid w:val="003E7BEB"/>
    <w:rsid w:val="00454121"/>
    <w:rsid w:val="005757D3"/>
    <w:rsid w:val="0079321C"/>
    <w:rsid w:val="009154BF"/>
    <w:rsid w:val="00941D67"/>
    <w:rsid w:val="009B074F"/>
    <w:rsid w:val="00AC4007"/>
    <w:rsid w:val="00B63554"/>
    <w:rsid w:val="00BD0A3A"/>
    <w:rsid w:val="00C663CF"/>
    <w:rsid w:val="00C837D3"/>
    <w:rsid w:val="00D268C1"/>
    <w:rsid w:val="00D939F4"/>
    <w:rsid w:val="00DC3B9D"/>
    <w:rsid w:val="00E278E9"/>
    <w:rsid w:val="00EE5849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3A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0B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4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4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3A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0B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4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4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Warner</dc:creator>
  <cp:lastModifiedBy>David O Warner</cp:lastModifiedBy>
  <cp:revision>5</cp:revision>
  <dcterms:created xsi:type="dcterms:W3CDTF">2017-01-31T18:31:00Z</dcterms:created>
  <dcterms:modified xsi:type="dcterms:W3CDTF">2017-02-06T22:27:00Z</dcterms:modified>
</cp:coreProperties>
</file>