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96A23" w14:textId="41BD579B" w:rsidR="00825331" w:rsidRPr="004F24D9" w:rsidRDefault="00EF446E" w:rsidP="00825331">
      <w:pPr>
        <w:spacing w:after="0" w:line="480" w:lineRule="auto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Supplemental Digital Content 10</w:t>
      </w:r>
      <w:bookmarkStart w:id="0" w:name="_GoBack"/>
      <w:bookmarkEnd w:id="0"/>
      <w:r w:rsidR="00825331" w:rsidRPr="004F24D9">
        <w:rPr>
          <w:rFonts w:ascii="Times New Roman" w:hAnsi="Times New Roman" w:cs="Times New Roman"/>
          <w:b/>
          <w:color w:val="000000"/>
          <w:lang w:val="en-US"/>
        </w:rPr>
        <w:t xml:space="preserve">: </w:t>
      </w:r>
      <w:r w:rsidR="0040215D" w:rsidRPr="004F24D9">
        <w:rPr>
          <w:rFonts w:ascii="Times New Roman" w:hAnsi="Times New Roman" w:cs="Times New Roman"/>
          <w:color w:val="000000"/>
          <w:lang w:val="en-US"/>
        </w:rPr>
        <w:t>Multivariate analysis of extubation success with imputation analysis for missing data.</w:t>
      </w:r>
    </w:p>
    <w:tbl>
      <w:tblPr>
        <w:tblStyle w:val="Grilledutableau"/>
        <w:tblW w:w="9830" w:type="dxa"/>
        <w:tblLook w:val="00A0" w:firstRow="1" w:lastRow="0" w:firstColumn="1" w:lastColumn="0" w:noHBand="0" w:noVBand="0"/>
      </w:tblPr>
      <w:tblGrid>
        <w:gridCol w:w="3402"/>
        <w:gridCol w:w="4008"/>
        <w:gridCol w:w="2420"/>
      </w:tblGrid>
      <w:tr w:rsidR="00825331" w:rsidRPr="004F24D9" w14:paraId="60BCD99B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19298068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Clinical features</w:t>
            </w:r>
          </w:p>
        </w:tc>
        <w:tc>
          <w:tcPr>
            <w:tcW w:w="4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682FD864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 xml:space="preserve">OR </w:t>
            </w:r>
            <w:r w:rsidRPr="004F24D9">
              <w:rPr>
                <w:rFonts w:ascii="Times New Roman" w:hAnsi="Times New Roman" w:cs="Times New Roman"/>
                <w:lang w:val="en-US"/>
              </w:rPr>
              <w:sym w:font="Symbol" w:char="F05B"/>
            </w:r>
            <w:r w:rsidRPr="004F24D9">
              <w:rPr>
                <w:rFonts w:ascii="Times New Roman" w:hAnsi="Times New Roman" w:cs="Times New Roman"/>
                <w:lang w:val="en-US"/>
              </w:rPr>
              <w:t>CI</w:t>
            </w:r>
            <w:r w:rsidRPr="004F24D9">
              <w:rPr>
                <w:rFonts w:ascii="Times New Roman" w:hAnsi="Times New Roman" w:cs="Times New Roman"/>
                <w:vertAlign w:val="subscript"/>
                <w:lang w:val="en-US"/>
              </w:rPr>
              <w:t>95%</w:t>
            </w:r>
            <w:r w:rsidRPr="004F24D9">
              <w:rPr>
                <w:rFonts w:ascii="Times New Roman" w:hAnsi="Times New Roman" w:cs="Times New Roman"/>
                <w:lang w:val="en-US"/>
              </w:rPr>
              <w:sym w:font="Symbol" w:char="F05D"/>
            </w:r>
          </w:p>
        </w:tc>
        <w:tc>
          <w:tcPr>
            <w:tcW w:w="242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0E8D6087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i/>
                <w:lang w:val="en-US"/>
              </w:rPr>
              <w:t>p</w:t>
            </w:r>
          </w:p>
        </w:tc>
      </w:tr>
      <w:tr w:rsidR="00825331" w:rsidRPr="004F24D9" w14:paraId="71ACEEE3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47F502D9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Analysis with presence of visual pursuit, swallowing attempts, GCS &gt; 10, in patients with missing data</w:t>
            </w:r>
          </w:p>
        </w:tc>
        <w:tc>
          <w:tcPr>
            <w:tcW w:w="4008" w:type="dxa"/>
            <w:tcBorders>
              <w:left w:val="nil"/>
              <w:bottom w:val="nil"/>
              <w:right w:val="nil"/>
            </w:tcBorders>
          </w:tcPr>
          <w:p w14:paraId="1D7B1C1F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left w:val="nil"/>
              <w:bottom w:val="nil"/>
              <w:right w:val="nil"/>
            </w:tcBorders>
            <w:vAlign w:val="center"/>
          </w:tcPr>
          <w:p w14:paraId="16F28A36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5331" w:rsidRPr="004F24D9" w14:paraId="6C878C14" w14:textId="77777777" w:rsidTr="00775BC8">
        <w:trPr>
          <w:trHeight w:val="340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1255804A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 xml:space="preserve">Age </w:t>
            </w:r>
            <w:r w:rsidRPr="004F24D9">
              <w:rPr>
                <w:rFonts w:ascii="Times New Roman" w:hAnsi="Times New Roman"/>
                <w:lang w:val="en-GB"/>
              </w:rPr>
              <w:t>(&lt;40 years old vs ≥ 40 years old)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5275A3E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2.51 [1.38-4.55]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DE1AE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0.0025</w:t>
            </w:r>
          </w:p>
        </w:tc>
      </w:tr>
      <w:tr w:rsidR="00825331" w:rsidRPr="004F24D9" w14:paraId="2208410A" w14:textId="77777777" w:rsidTr="00775BC8">
        <w:trPr>
          <w:trHeight w:val="3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715BA21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07924CE6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2.47 [1.48-4.12]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CBCEB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0.0006</w:t>
            </w:r>
          </w:p>
        </w:tc>
      </w:tr>
      <w:tr w:rsidR="00825331" w:rsidRPr="004F24D9" w14:paraId="5C2CCF0A" w14:textId="77777777" w:rsidTr="00775BC8">
        <w:trPr>
          <w:trHeight w:val="35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B3E2EB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1362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2.56 [1.52-4.30]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5716B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0.0004</w:t>
            </w:r>
          </w:p>
        </w:tc>
      </w:tr>
      <w:tr w:rsidR="00825331" w:rsidRPr="004F24D9" w14:paraId="0D476F68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FA32D" w14:textId="0ECB4196" w:rsidR="00825331" w:rsidRPr="004F24D9" w:rsidRDefault="00465E0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Glasgow Coma Score</w:t>
            </w:r>
            <w:r w:rsidR="00825331" w:rsidRPr="004F24D9">
              <w:rPr>
                <w:rFonts w:ascii="Times New Roman" w:hAnsi="Times New Roman" w:cs="Times New Roman"/>
                <w:color w:val="000000"/>
                <w:lang w:val="en-US"/>
              </w:rPr>
              <w:t xml:space="preserve"> (&gt;10 vs. ≤10)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8F3C871" w14:textId="77777777" w:rsidR="00825331" w:rsidRPr="004F24D9" w:rsidRDefault="00825331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07[1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24-3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46]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D81C0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825331" w:rsidRPr="004F24D9" w14:paraId="329DB608" w14:textId="77777777" w:rsidTr="00775BC8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14:paraId="0889954B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 xml:space="preserve">Analysis with absence of visual pursuit, swallowing attempts, GCS 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≤10, in patients with missing data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21310DAE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1E67EDC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5331" w:rsidRPr="004F24D9" w14:paraId="760CDB3F" w14:textId="77777777" w:rsidTr="00775BC8">
        <w:trPr>
          <w:trHeight w:val="340"/>
        </w:trPr>
        <w:tc>
          <w:tcPr>
            <w:tcW w:w="340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75D3156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 xml:space="preserve">Age </w:t>
            </w:r>
            <w:r w:rsidRPr="004F24D9">
              <w:rPr>
                <w:rFonts w:ascii="Times New Roman" w:hAnsi="Times New Roman"/>
                <w:lang w:val="en-GB"/>
              </w:rPr>
              <w:t>(&lt;40 years old vs ≥ 40 years old)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7D3AA7AD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2.22 [1.25-3.96]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F8637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0.0065</w:t>
            </w:r>
          </w:p>
        </w:tc>
      </w:tr>
      <w:tr w:rsidR="00825331" w:rsidRPr="004F24D9" w14:paraId="5F49E8AD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643F5F9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Visual pursuit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5840357C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2.09 [1.27-3.43]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0C2B2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0.0036</w:t>
            </w:r>
          </w:p>
        </w:tc>
      </w:tr>
      <w:tr w:rsidR="00825331" w:rsidRPr="004F24D9" w14:paraId="5EC717AC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700FA9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Swallowing attempts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14:paraId="3315A5EE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2.22 [1.37-3.58]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08B65A3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0.0011</w:t>
            </w:r>
          </w:p>
        </w:tc>
      </w:tr>
      <w:tr w:rsidR="00825331" w:rsidRPr="004F24D9" w14:paraId="547579D8" w14:textId="77777777" w:rsidTr="00775BC8">
        <w:trPr>
          <w:trHeight w:val="340"/>
        </w:trPr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6E40C2F" w14:textId="6C696BF2" w:rsidR="00825331" w:rsidRPr="004F24D9" w:rsidRDefault="00465E00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Glasgow Coma Score</w:t>
            </w:r>
            <w:r w:rsidR="00825331" w:rsidRPr="004F24D9">
              <w:rPr>
                <w:rFonts w:ascii="Times New Roman" w:hAnsi="Times New Roman" w:cs="Times New Roman"/>
                <w:color w:val="000000"/>
                <w:lang w:val="en-US"/>
              </w:rPr>
              <w:t xml:space="preserve"> (&gt;10 vs. ≤10)</w:t>
            </w:r>
          </w:p>
        </w:tc>
        <w:tc>
          <w:tcPr>
            <w:tcW w:w="4008" w:type="dxa"/>
            <w:tcBorders>
              <w:top w:val="nil"/>
              <w:left w:val="nil"/>
              <w:right w:val="nil"/>
            </w:tcBorders>
          </w:tcPr>
          <w:p w14:paraId="45B433BA" w14:textId="77777777" w:rsidR="00825331" w:rsidRPr="004F24D9" w:rsidRDefault="00825331" w:rsidP="00775BC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03 [1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24-3</w:t>
            </w:r>
            <w:r w:rsidRPr="004F24D9">
              <w:rPr>
                <w:rFonts w:ascii="Times New Roman" w:hAnsi="Times New Roman" w:cs="Times New Roman"/>
                <w:lang w:val="en-US"/>
              </w:rPr>
              <w:t>.</w:t>
            </w:r>
            <w:r w:rsidRPr="004F24D9">
              <w:rPr>
                <w:rFonts w:ascii="Times New Roman" w:hAnsi="Times New Roman" w:cs="Times New Roman"/>
                <w:color w:val="000000"/>
                <w:lang w:val="en-US"/>
              </w:rPr>
              <w:t>34]</w:t>
            </w:r>
          </w:p>
        </w:tc>
        <w:tc>
          <w:tcPr>
            <w:tcW w:w="2420" w:type="dxa"/>
            <w:tcBorders>
              <w:top w:val="nil"/>
              <w:left w:val="nil"/>
              <w:right w:val="nil"/>
            </w:tcBorders>
          </w:tcPr>
          <w:p w14:paraId="2D313971" w14:textId="77777777" w:rsidR="00825331" w:rsidRPr="004F24D9" w:rsidRDefault="00825331" w:rsidP="00775BC8">
            <w:pPr>
              <w:rPr>
                <w:rFonts w:ascii="Times New Roman" w:hAnsi="Times New Roman" w:cs="Times New Roman"/>
                <w:lang w:val="en-US"/>
              </w:rPr>
            </w:pPr>
            <w:r w:rsidRPr="004F24D9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</w:tbl>
    <w:p w14:paraId="07A5E61C" w14:textId="77777777" w:rsidR="000E36C5" w:rsidRPr="004F24D9" w:rsidRDefault="00EF446E"/>
    <w:sectPr w:rsidR="000E36C5" w:rsidRPr="004F24D9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31"/>
    <w:rsid w:val="0006103F"/>
    <w:rsid w:val="00261BDB"/>
    <w:rsid w:val="0040215D"/>
    <w:rsid w:val="00465E00"/>
    <w:rsid w:val="004F24D9"/>
    <w:rsid w:val="005E7EB8"/>
    <w:rsid w:val="007D37A2"/>
    <w:rsid w:val="00825331"/>
    <w:rsid w:val="008754D5"/>
    <w:rsid w:val="00906E7A"/>
    <w:rsid w:val="009A05D2"/>
    <w:rsid w:val="00C755FE"/>
    <w:rsid w:val="00E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15AD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331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3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Macintosh Word</Application>
  <DocSecurity>0</DocSecurity>
  <Lines>5</Lines>
  <Paragraphs>1</Paragraphs>
  <ScaleCrop>false</ScaleCrop>
  <Company>Asehnoune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Raphaël Cinotti</cp:lastModifiedBy>
  <cp:revision>7</cp:revision>
  <dcterms:created xsi:type="dcterms:W3CDTF">2016-04-29T14:24:00Z</dcterms:created>
  <dcterms:modified xsi:type="dcterms:W3CDTF">2017-05-12T07:31:00Z</dcterms:modified>
</cp:coreProperties>
</file>