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89" w:rsidRPr="00542714" w:rsidRDefault="00155189" w:rsidP="00155189">
      <w:pPr>
        <w:pStyle w:val="Title"/>
        <w:suppressLineNumbers/>
        <w:spacing w:line="360" w:lineRule="auto"/>
        <w:rPr>
          <w:b/>
          <w:u w:val="none"/>
        </w:rPr>
      </w:pPr>
      <w:bookmarkStart w:id="0" w:name="_GoBack"/>
      <w:bookmarkEnd w:id="0"/>
      <w:r w:rsidRPr="00542714">
        <w:rPr>
          <w:b/>
          <w:u w:val="none"/>
        </w:rPr>
        <w:t>Practice Advisory for the Prevention of Perioperative Peripheral Neuropathies</w:t>
      </w:r>
    </w:p>
    <w:p w:rsidR="009057B0" w:rsidRPr="003A6B33" w:rsidRDefault="009057B0" w:rsidP="009057B0">
      <w:pPr>
        <w:pStyle w:val="Heading5"/>
        <w:rPr>
          <w:szCs w:val="24"/>
        </w:rPr>
      </w:pPr>
      <w:r w:rsidRPr="003A6B33">
        <w:rPr>
          <w:szCs w:val="24"/>
        </w:rPr>
        <w:t>American Society of Anesthesiologists</w:t>
      </w:r>
    </w:p>
    <w:p w:rsidR="009354C0" w:rsidRDefault="009354C0">
      <w:pPr>
        <w:pStyle w:val="Title"/>
        <w:jc w:val="left"/>
      </w:pPr>
    </w:p>
    <w:p w:rsidR="009354C0" w:rsidRDefault="009354C0" w:rsidP="00E73086">
      <w:pPr>
        <w:pStyle w:val="Title"/>
        <w:spacing w:line="480" w:lineRule="auto"/>
        <w:jc w:val="left"/>
        <w:rPr>
          <w:b/>
          <w:u w:val="none"/>
        </w:rPr>
      </w:pPr>
      <w:r w:rsidRPr="00A17A3C">
        <w:rPr>
          <w:b/>
          <w:u w:val="none"/>
        </w:rPr>
        <w:t>Bibliography</w:t>
      </w:r>
      <w:r w:rsidR="00CB0181" w:rsidRPr="00A17A3C">
        <w:rPr>
          <w:b/>
          <w:u w:val="none"/>
        </w:rPr>
        <w:t xml:space="preserve"> by Section</w:t>
      </w:r>
    </w:p>
    <w:p w:rsidR="000A5FAC" w:rsidRDefault="00112605" w:rsidP="00E63BEF">
      <w:pPr>
        <w:spacing w:line="360" w:lineRule="auto"/>
        <w:rPr>
          <w:b/>
          <w:bCs/>
          <w:i/>
          <w:iCs/>
        </w:rPr>
      </w:pPr>
      <w:r w:rsidRPr="00B74D2D">
        <w:rPr>
          <w:b/>
          <w:bCs/>
          <w:i/>
        </w:rPr>
        <w:t xml:space="preserve">I.  </w:t>
      </w:r>
      <w:r w:rsidR="005C37E9">
        <w:rPr>
          <w:b/>
          <w:bCs/>
          <w:i/>
          <w:iCs/>
        </w:rPr>
        <w:t>Patient evaluation</w:t>
      </w:r>
    </w:p>
    <w:p w:rsidR="000A5FAC" w:rsidRDefault="005C37E9" w:rsidP="000A5FAC">
      <w:pPr>
        <w:spacing w:line="360" w:lineRule="auto"/>
        <w:ind w:left="180"/>
        <w:rPr>
          <w:b/>
          <w:bCs/>
        </w:rPr>
      </w:pPr>
      <w:r w:rsidRPr="005C37E9">
        <w:rPr>
          <w:b/>
          <w:bCs/>
        </w:rPr>
        <w:t>Preoperative history &amp; physical assessment</w:t>
      </w:r>
    </w:p>
    <w:p w:rsidR="000A5FAC" w:rsidRDefault="000A5FAC" w:rsidP="000A5FAC">
      <w:pPr>
        <w:spacing w:line="360" w:lineRule="auto"/>
        <w:ind w:left="360"/>
        <w:rPr>
          <w:i/>
          <w:iCs/>
          <w:u w:val="single"/>
        </w:rPr>
      </w:pPr>
      <w:r>
        <w:rPr>
          <w:i/>
          <w:iCs/>
          <w:u w:val="single"/>
        </w:rPr>
        <w:t>Observational studies, case reports, or non-pertinent comparison groups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Amoiridis G, Wohrle JC, Langkafel M, Maiwurm D, Przuntek H: Spinal cord infarction after surgery in a patient in the hyperlordotic position. Anesthesiology 1996; 84:228-230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Angadi DS, Garde A: Subclinical neuropathy in diabetic patients: a risk factor for bilateral lower limb neurological deficit following spinal anesthesia? J Anesth 2012; 26:107-110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Barrington MJ, Morrison W, Sutherland T, Tay VS, Watson JC: Case scenario: postoperative brachial plexopathy associated with infraclavicular brachial plexus blockade: localizing postoperative nerve injury. Anesthesiology 2014; 121:383-387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Cameron MGP, Stewart OJ: Ulnar nerve injury associated with anaesthesia. Can Anaesth Soc J 1975; 22:253-264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Cooper DE, Jenkins RS, Bready L, Rockwood CA: The prevention of injuries of the brachial plexus secondary to malposition of the patient during surgery. Clin Ortho &amp; Rel Res 1988; 228:33-41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Georgy F: Femoral neuropathy following abdominal hysterectomy. Am J Obstet Gynecol 1975; 123:819-822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Keykhah MM, Rosenberg H: Bilateral foot drop after craniotomy in the sitting position. Anesthesiology 1970;  51:163-164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Kida K1, Hara K, Sata T:  Postoperative palsies of the common peroneal nerve and the tibial nerve associated with lateral position. Masui 2013; 62:217-9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Klinges KG, Wilbanks GD, Cole GR: Injury to the femoral nerve during pelvic operation. Obstet Gynec 1965; 25:619-623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Lachiewicz PF, Latimer HA: Rhabdomyolysis following total hip arthroplasty. J Bone Joint Surg 1991; 73:576-579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Lederman RJ, Breuer AC, Hanson MR, Furlan AJ, Loop FD, Cosgrove DM, Estafanous FG, Greenstreet RL: Peripheral nervous system complications of coronary artery bypass graft surgery. Ann Neurol 1982; 12:297-301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Leff RG, Shapiro SR: Lower extremity complications of the lithotomy position: Prevention and management. J Urol 1979; 122:138-139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Massey EW, Pleet AB: Compression injury of the sciatic nerve during a prolonged surgical procedure in a diabetic patient. J Am Geriatric Soc 1980; 28:188-189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Parks BJ: Postoperative peripheral neuropathies. Surgery 1973; 74:348-357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Reinstein L, Eckholdt JW: Sciatic nerve compression by preexisting heterotopic ossification during general anesthesia in dorsal lithotomy position. Arch Phys Med Rehab 1983; 64:65-68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Saady A: Brachial plexus palsy after anaesthesia in the sitting position. Anaesthesia 1981; 36:194-195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Velchuru VR, Domajnko B, deSouza A, Marecik S, Prasad LM, Park JJ, Abcarian H: Obesity increases the risk of postoperative peripheral neuropathy after minimally invasive colon and rectal surgery. Dis Colon Rectum 2014; 57:187-93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lastRenderedPageBreak/>
        <w:t>Warner MA, Martin JT, Schroeder DR, Offord KP, Chute CG: Lower-extremity motor neuropathy associated with surgery performed on patients in a lithotomy position. Anesthesiology 1994; 81:6-12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Warner MA, Warner DO, Matsumoto JY, Harper M, Schroeder DR, Maxson PM: Ulnar neuropathy in surgical patients. Anesthesiology 1999; 90:54-59</w:t>
      </w:r>
    </w:p>
    <w:p w:rsidR="005C37E9" w:rsidRDefault="005C37E9" w:rsidP="000F7DDC">
      <w:pPr>
        <w:pStyle w:val="ListParagraph"/>
        <w:numPr>
          <w:ilvl w:val="0"/>
          <w:numId w:val="2"/>
        </w:numPr>
        <w:tabs>
          <w:tab w:val="left" w:pos="540"/>
        </w:tabs>
        <w:ind w:hanging="540"/>
      </w:pPr>
      <w:r>
        <w:t>Warner MA, Warner ME, Martin JT: Ulnar neuropathy: Incidence, outcome, and risk factors in sedated or anesthetized patients . Anesthesiology 1994; 81:1332-1340</w:t>
      </w:r>
    </w:p>
    <w:p w:rsidR="000A5FAC" w:rsidRDefault="000A5FAC" w:rsidP="00193C5A">
      <w:r>
        <w:t> </w:t>
      </w:r>
    </w:p>
    <w:p w:rsidR="000A5FAC" w:rsidRDefault="005C37E9" w:rsidP="008E1AA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II. </w:t>
      </w:r>
      <w:r w:rsidRPr="005C37E9">
        <w:rPr>
          <w:b/>
          <w:bCs/>
          <w:i/>
          <w:iCs/>
        </w:rPr>
        <w:t>Positioning strategies for the upper extremities</w:t>
      </w:r>
    </w:p>
    <w:p w:rsidR="008E1AAD" w:rsidRDefault="005C37E9" w:rsidP="00517B61">
      <w:pPr>
        <w:spacing w:line="360" w:lineRule="auto"/>
        <w:ind w:left="180"/>
        <w:rPr>
          <w:b/>
          <w:bCs/>
        </w:rPr>
      </w:pPr>
      <w:r w:rsidRPr="005C37E9">
        <w:rPr>
          <w:b/>
          <w:bCs/>
        </w:rPr>
        <w:t>Positioning strategies to protect the brachial plexus</w:t>
      </w:r>
    </w:p>
    <w:p w:rsidR="000A5FAC" w:rsidRDefault="00517B61" w:rsidP="00315541">
      <w:pPr>
        <w:spacing w:line="360" w:lineRule="auto"/>
        <w:ind w:left="360"/>
        <w:rPr>
          <w:i/>
          <w:iCs/>
          <w:u w:val="single"/>
        </w:rPr>
      </w:pPr>
      <w:r w:rsidRPr="00517B61">
        <w:rPr>
          <w:i/>
          <w:iCs/>
          <w:u w:val="single"/>
        </w:rPr>
        <w:t>Randomized controlled trials</w:t>
      </w:r>
    </w:p>
    <w:p w:rsidR="00517B61" w:rsidRPr="00517B61" w:rsidRDefault="005C37E9" w:rsidP="000F7DDC">
      <w:pPr>
        <w:pStyle w:val="ListParagraph"/>
        <w:numPr>
          <w:ilvl w:val="0"/>
          <w:numId w:val="1"/>
        </w:numPr>
        <w:tabs>
          <w:tab w:val="left" w:pos="540"/>
        </w:tabs>
        <w:ind w:hanging="540"/>
      </w:pPr>
      <w:r w:rsidRPr="005C37E9">
        <w:rPr>
          <w:color w:val="000000"/>
        </w:rPr>
        <w:t>Jellish WS. Blakeman B. Warf P. Slogoff S: Hands-up positioning during asymmetric sternal retraction for internal mammary artery harvest: a possible method to reduce brachial plexus injury. Anesth Analg 1997;  84:260-265</w:t>
      </w:r>
    </w:p>
    <w:p w:rsidR="00AF6750" w:rsidRDefault="00AF6750" w:rsidP="000A5FAC"/>
    <w:p w:rsidR="00517B61" w:rsidRDefault="00517B61" w:rsidP="00517B61">
      <w:pPr>
        <w:spacing w:line="360" w:lineRule="auto"/>
        <w:ind w:left="360"/>
        <w:rPr>
          <w:i/>
          <w:iCs/>
          <w:u w:val="single"/>
        </w:rPr>
      </w:pPr>
      <w:r w:rsidRPr="00517B61">
        <w:rPr>
          <w:i/>
          <w:iCs/>
          <w:u w:val="single"/>
        </w:rPr>
        <w:t>Nonrandomized comparative studies</w:t>
      </w:r>
    </w:p>
    <w:p w:rsidR="005C37E9" w:rsidRDefault="005C37E9" w:rsidP="000F7DDC">
      <w:pPr>
        <w:pStyle w:val="ListParagraph"/>
        <w:numPr>
          <w:ilvl w:val="0"/>
          <w:numId w:val="3"/>
        </w:numPr>
        <w:tabs>
          <w:tab w:val="left" w:pos="540"/>
        </w:tabs>
        <w:ind w:hanging="540"/>
      </w:pPr>
      <w:r>
        <w:t>Roy RC, Stafford MA, Charlton JE: Nerve injury and musculoskeletal complaints after cardiac surgery: Influence of internal mammary artery dissection and left arm position. Anesth Analg 1988; 67:277-279</w:t>
      </w:r>
    </w:p>
    <w:p w:rsidR="005C37E9" w:rsidRDefault="005C37E9" w:rsidP="000F7DDC">
      <w:pPr>
        <w:pStyle w:val="ListParagraph"/>
        <w:numPr>
          <w:ilvl w:val="0"/>
          <w:numId w:val="3"/>
        </w:numPr>
        <w:tabs>
          <w:tab w:val="left" w:pos="540"/>
        </w:tabs>
        <w:ind w:hanging="540"/>
      </w:pPr>
      <w:r>
        <w:t>Vander Salm TJ, Cereda JM: Brachial plexus injury following median sternotomy. J Thoracic Cardiovasc Surg 1980; 80:447-452</w:t>
      </w:r>
    </w:p>
    <w:p w:rsidR="00517B61" w:rsidRDefault="00517B61" w:rsidP="00517B61">
      <w:pPr>
        <w:ind w:left="360"/>
      </w:pPr>
    </w:p>
    <w:p w:rsidR="00AF6750" w:rsidRDefault="00AF6750" w:rsidP="00AF6750">
      <w:pPr>
        <w:spacing w:line="360" w:lineRule="auto"/>
        <w:ind w:left="360"/>
        <w:rPr>
          <w:i/>
          <w:iCs/>
          <w:u w:val="single"/>
        </w:rPr>
      </w:pPr>
      <w:r w:rsidRPr="00AF6750">
        <w:rPr>
          <w:i/>
          <w:iCs/>
          <w:u w:val="single"/>
        </w:rPr>
        <w:t>Observational studies</w:t>
      </w:r>
      <w:r w:rsidR="003B0FB8">
        <w:rPr>
          <w:i/>
          <w:iCs/>
          <w:u w:val="single"/>
        </w:rPr>
        <w:t>, case reports</w:t>
      </w:r>
      <w:r w:rsidRPr="00AF6750">
        <w:rPr>
          <w:i/>
          <w:iCs/>
          <w:u w:val="single"/>
        </w:rPr>
        <w:t xml:space="preserve"> or non-pertinent comparison groups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Anderton JM, Schady W, Markham DE: An unusual cause of postoperative brachial plexus palsy. Br J Anaesth 1994; 72:605-607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Barrington MJ, Morrison W, Sutherland T, Tay VS, Watson JC: Case scenario: postoperative brachial plexopathy associated with infraclavicular brachial plexus blockade: localizing postoperative nerve injury. Anesthesiology 2014; 121:383-387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Blackburn A, Taghizadeh R, Hughes D, O'Donoghue JM: Prevention of perioperative limb neuropathies in abdominal free flap breast reconstruction. J Plast Reconstr Aesthet Surg 2016; 69:48-54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Clausen EG: Postoperative "anesthetic" paralysis of the brachial plexus: A review of the literature and report of nine cases. Surgery 1942; 12:933-942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Cooper DE, Jenkins RS, Bready L, Rockwood CA: The prevention of injuries of the brachial plexus secondary to malposition of the patient during surgery. Clin Ortho &amp; Rel Res 1988; 228:33-41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Desai KR, Nemcek AA: Iatrogenic brachial plexopathy due to improper positioning during radiofrequency ablation. Semin Intervent Radiol, 2011; 28:167-170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Devarajan J, Byrd, Gong MC, Wood HM, O'Hara J, Weingarten TN, Warner MA, Warner ME, Sprung J: Upper and middle trunk brachial plexopathy after robotic prostatectomy. Anesth Analg 2012; 115:867-870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Dhuner KG: Nerve injuries following operations: A survey of cases occurring during a six-year period.  Anesthesia 1950; 11:289-293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Dundore DE, Delisa JA: Musculocutaneous nerve palsy: An isolated complication of surgery. Arch Phys Med Rehabil 1979; 60:130-133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lastRenderedPageBreak/>
        <w:t>Ellul JM, Notermans SLH: Paralysis of the circumflex nerve following general anesthesia for laparoscopy. Anesthesiology 1974; 41:520-521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Eteuati J, Hiscock R, Hastie I, Hayes I, Jones I: Brachial plexopathy in laparoscopic-assisted rectal surgery: a case series. Tech Coloproctol 2013; 17:293-297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Judge A, Fecho K: Lateral antebrachial cutaneous neuropathy as a result of positioning while under general anesthesia. A A Case Rep 2010; 110:122-124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Kiloh LG: Brachial plexus lesions after cholecystectomy. Lancet 1950; 1:103-105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Navarro-Vicente F, Garcia-Granero A, Frasson M, Blanco F, Flor-Lorente B, Garcia-Botello S, Garcia-Granero E: Prospective evaluation of intraoperative peripheral nerve injury in colorectal surgery. Colorectal Dis 2011; 14:382-385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Po BT, Hansen HR: Iatrogenic brachial plexus injury: A survey of the literature and of pertinent cases. Anesth Analg 1969; 48:915-922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Raffan AW: Postoperative paralysis of the brachial plexus. Br Med J 1950; 2:149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Saady A: Brachial plexus palsy after anaesthesia in the sitting position. Anaesthesia 1981; 36:194-195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Song J: Severe brachial plexus injury after retropubic radical prostatectomy -A case report. Korean J Anesthesiol 2012; 63:68-71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Takinami Y, Yagi D, Morikawa M, Yotsuya M: Right radial nerve dysfunction following laparoscopic sigmoid colectomy. Egyptian J Anaesth 2014; 30:443-445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Tomlinson DL, Hirsch IA, Kodali SV, Slogoff S: Protecting the brachial plexus during median sternotomy. J Thor Card Surg 1987; 94:297-301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Wall W: Unilateral brachial paralysis after anesthesia with thiopentone, "Flaxedil" and nitrous oxide. Med J Aust 2:674, 1954</w:t>
      </w:r>
    </w:p>
    <w:p w:rsidR="005C37E9" w:rsidRDefault="005C37E9" w:rsidP="000F7DDC">
      <w:pPr>
        <w:pStyle w:val="ListParagraph"/>
        <w:numPr>
          <w:ilvl w:val="0"/>
          <w:numId w:val="4"/>
        </w:numPr>
        <w:tabs>
          <w:tab w:val="left" w:pos="540"/>
        </w:tabs>
        <w:ind w:hanging="540"/>
      </w:pPr>
      <w:r>
        <w:t>Wu JD, Huang WH, Huang ZY, Chen M, Zhang GJ: Brachial plexus palsy after a left-side modified radical mastectomy with immediate latissimusdorsi flap reconstruction: report of a case. World J Surg Oncol 2013; 11:276</w:t>
      </w:r>
    </w:p>
    <w:p w:rsidR="00F93357" w:rsidRDefault="00F93357" w:rsidP="00F93357">
      <w:pPr>
        <w:ind w:left="187"/>
        <w:rPr>
          <w:b/>
          <w:bCs/>
        </w:rPr>
      </w:pPr>
    </w:p>
    <w:p w:rsidR="00854E7D" w:rsidRDefault="00854E7D" w:rsidP="00F93357">
      <w:pPr>
        <w:spacing w:line="360" w:lineRule="auto"/>
        <w:ind w:left="360"/>
        <w:rPr>
          <w:b/>
          <w:bCs/>
        </w:rPr>
      </w:pPr>
      <w:r w:rsidRPr="00854E7D">
        <w:rPr>
          <w:b/>
          <w:bCs/>
        </w:rPr>
        <w:t>Positioning strategies to protect the ulnar nerve at the elbow</w:t>
      </w:r>
    </w:p>
    <w:p w:rsidR="00854E7D" w:rsidRDefault="00854E7D" w:rsidP="00854E7D">
      <w:pPr>
        <w:spacing w:line="360" w:lineRule="auto"/>
        <w:ind w:left="360"/>
        <w:rPr>
          <w:i/>
          <w:iCs/>
          <w:u w:val="single"/>
        </w:rPr>
      </w:pPr>
      <w:r w:rsidRPr="00517B61">
        <w:rPr>
          <w:i/>
          <w:iCs/>
          <w:u w:val="single"/>
        </w:rPr>
        <w:t>Nonrandomized comparative studies</w:t>
      </w:r>
    </w:p>
    <w:p w:rsidR="00854E7D" w:rsidRDefault="00854E7D" w:rsidP="000F7DDC">
      <w:pPr>
        <w:pStyle w:val="ListParagraph"/>
        <w:numPr>
          <w:ilvl w:val="0"/>
          <w:numId w:val="5"/>
        </w:numPr>
        <w:tabs>
          <w:tab w:val="left" w:pos="540"/>
        </w:tabs>
        <w:ind w:hanging="540"/>
      </w:pPr>
      <w:r>
        <w:t>Lee CT, Espley AJ: Perioperative ulnar neuropathy in orthopaedics: association with tilting the patient. Clin Orthop Relat Res 2002; (396):106-111</w:t>
      </w:r>
    </w:p>
    <w:p w:rsidR="00854E7D" w:rsidRDefault="00854E7D" w:rsidP="000F7DDC">
      <w:pPr>
        <w:pStyle w:val="ListParagraph"/>
        <w:numPr>
          <w:ilvl w:val="0"/>
          <w:numId w:val="5"/>
        </w:numPr>
        <w:tabs>
          <w:tab w:val="left" w:pos="540"/>
        </w:tabs>
        <w:ind w:hanging="540"/>
      </w:pPr>
      <w:r>
        <w:t>Wey JM, Guinn GA: Ulnar nerve injury with open-heart surgery. Ann Thorac Surg 1985; 39:358-360</w:t>
      </w:r>
    </w:p>
    <w:p w:rsidR="00854E7D" w:rsidRDefault="00854E7D" w:rsidP="00854E7D">
      <w:pPr>
        <w:ind w:left="360"/>
        <w:rPr>
          <w:i/>
          <w:iCs/>
          <w:u w:val="single"/>
        </w:rPr>
      </w:pPr>
    </w:p>
    <w:p w:rsidR="00F93357" w:rsidRDefault="00F93357" w:rsidP="00F93357">
      <w:pPr>
        <w:spacing w:line="360" w:lineRule="auto"/>
        <w:ind w:left="360"/>
        <w:rPr>
          <w:i/>
          <w:iCs/>
          <w:u w:val="single"/>
        </w:rPr>
      </w:pPr>
      <w:r w:rsidRPr="00AF6750">
        <w:rPr>
          <w:i/>
          <w:iCs/>
          <w:u w:val="single"/>
        </w:rPr>
        <w:t>Observational studies</w:t>
      </w:r>
      <w:r>
        <w:rPr>
          <w:i/>
          <w:iCs/>
          <w:u w:val="single"/>
        </w:rPr>
        <w:t>, case reports</w:t>
      </w:r>
      <w:r w:rsidRPr="00AF6750">
        <w:rPr>
          <w:i/>
          <w:iCs/>
          <w:u w:val="single"/>
        </w:rPr>
        <w:t xml:space="preserve"> or non-pertinent comparison groups</w:t>
      </w:r>
    </w:p>
    <w:p w:rsidR="00854E7D" w:rsidRDefault="00854E7D" w:rsidP="000F7DDC">
      <w:pPr>
        <w:pStyle w:val="ListParagraph"/>
        <w:numPr>
          <w:ilvl w:val="0"/>
          <w:numId w:val="6"/>
        </w:numPr>
        <w:tabs>
          <w:tab w:val="left" w:pos="540"/>
        </w:tabs>
        <w:ind w:hanging="540"/>
      </w:pPr>
      <w:r>
        <w:t>Navarro-Vicente F, Garcia-Granero A, Frasson M, Blanco F, Flor-Lorente B, Garcia-Botello S, Garcia-Granero E: Prospective evaluation of intraoperative peripheral nerve injury in colorectal surgery. Colorectal Dis 2011; 14:382-385</w:t>
      </w:r>
    </w:p>
    <w:p w:rsidR="00854E7D" w:rsidRDefault="00854E7D" w:rsidP="000F7DDC">
      <w:pPr>
        <w:pStyle w:val="ListParagraph"/>
        <w:numPr>
          <w:ilvl w:val="0"/>
          <w:numId w:val="6"/>
        </w:numPr>
        <w:tabs>
          <w:tab w:val="left" w:pos="540"/>
        </w:tabs>
        <w:ind w:hanging="540"/>
      </w:pPr>
      <w:r>
        <w:t>Swenson-J-D. Bull-D-A: Postoperative ulnar neuropathy associated with prolonged ischemia in the upper extremity during coronary artery bypass surgery. Anesth Analg 1997; 85:1275-1277</w:t>
      </w:r>
    </w:p>
    <w:p w:rsidR="00854E7D" w:rsidRDefault="00854E7D" w:rsidP="000F7DDC">
      <w:pPr>
        <w:pStyle w:val="ListParagraph"/>
        <w:numPr>
          <w:ilvl w:val="0"/>
          <w:numId w:val="6"/>
        </w:numPr>
        <w:tabs>
          <w:tab w:val="left" w:pos="540"/>
        </w:tabs>
        <w:ind w:hanging="540"/>
      </w:pPr>
      <w:r>
        <w:t>Warner MA, Warner ME, Martin JT: Ulnar neuropathy: Incidence, outcome, and risk factors in sedated or anesthetized patients . Anesthesiology 1994; 81:1332-1340</w:t>
      </w:r>
    </w:p>
    <w:p w:rsidR="00854E7D" w:rsidRDefault="00854E7D" w:rsidP="000F7DDC">
      <w:pPr>
        <w:pStyle w:val="ListParagraph"/>
        <w:numPr>
          <w:ilvl w:val="0"/>
          <w:numId w:val="6"/>
        </w:numPr>
        <w:tabs>
          <w:tab w:val="left" w:pos="540"/>
        </w:tabs>
        <w:ind w:hanging="540"/>
      </w:pPr>
      <w:r>
        <w:t>Zylicz Z, Nuyten FJJ, Notermans SLH: Postoperative ulnar neuropathy after kidney transplantation. Anaesthesia 1984; 39:1117-1120</w:t>
      </w:r>
    </w:p>
    <w:p w:rsidR="004C346A" w:rsidRDefault="004C346A" w:rsidP="004C346A">
      <w:pPr>
        <w:rPr>
          <w:b/>
          <w:bCs/>
        </w:rPr>
      </w:pPr>
    </w:p>
    <w:p w:rsidR="00854E7D" w:rsidRDefault="00854E7D" w:rsidP="00854E7D">
      <w:pPr>
        <w:keepNext/>
        <w:spacing w:line="360" w:lineRule="auto"/>
        <w:ind w:left="360"/>
        <w:rPr>
          <w:b/>
          <w:bCs/>
        </w:rPr>
      </w:pPr>
      <w:r w:rsidRPr="00854E7D">
        <w:rPr>
          <w:b/>
          <w:bCs/>
        </w:rPr>
        <w:lastRenderedPageBreak/>
        <w:t>Positioning strategies to protect the radial nerve in the arm</w:t>
      </w:r>
    </w:p>
    <w:p w:rsidR="00FB712D" w:rsidRDefault="00FB712D" w:rsidP="00FB712D">
      <w:pPr>
        <w:ind w:left="360"/>
      </w:pPr>
      <w:r>
        <w:t>No entries</w:t>
      </w:r>
    </w:p>
    <w:p w:rsidR="00FB712D" w:rsidRPr="00FB712D" w:rsidRDefault="00FB712D" w:rsidP="00FB712D">
      <w:pPr>
        <w:rPr>
          <w:b/>
          <w:bCs/>
        </w:rPr>
      </w:pPr>
    </w:p>
    <w:p w:rsidR="00854E7D" w:rsidRDefault="00854E7D" w:rsidP="003548A3">
      <w:pPr>
        <w:spacing w:line="360" w:lineRule="auto"/>
        <w:ind w:left="360"/>
        <w:rPr>
          <w:b/>
          <w:bCs/>
        </w:rPr>
      </w:pPr>
      <w:r w:rsidRPr="00854E7D">
        <w:rPr>
          <w:b/>
          <w:bCs/>
        </w:rPr>
        <w:t>Positioning strategies to protect the median nerve at the elbow</w:t>
      </w:r>
    </w:p>
    <w:p w:rsidR="00854E7D" w:rsidRPr="00854E7D" w:rsidRDefault="00854E7D" w:rsidP="00854E7D">
      <w:pPr>
        <w:spacing w:line="360" w:lineRule="auto"/>
        <w:ind w:left="360"/>
        <w:rPr>
          <w:i/>
          <w:iCs/>
          <w:u w:val="single"/>
        </w:rPr>
      </w:pPr>
      <w:r w:rsidRPr="00854E7D">
        <w:rPr>
          <w:i/>
          <w:iCs/>
          <w:u w:val="single"/>
        </w:rPr>
        <w:t>Observational studies, case reports or non-pertinent comparison groups</w:t>
      </w:r>
    </w:p>
    <w:p w:rsidR="00854E7D" w:rsidRDefault="00854E7D" w:rsidP="000F7DDC">
      <w:pPr>
        <w:pStyle w:val="ListParagraph"/>
        <w:numPr>
          <w:ilvl w:val="0"/>
          <w:numId w:val="7"/>
        </w:numPr>
        <w:tabs>
          <w:tab w:val="left" w:pos="540"/>
        </w:tabs>
        <w:ind w:hanging="540"/>
      </w:pPr>
      <w:r>
        <w:t>Koehler SM, Meier KM, Lovy A, Fitzpatrick D, Kim J, Hausman MR: Brachialis syndrome: a rare consequence of patient positioning causing postoperative median neuropathy. J Shoulder Elbow Surg 2016; 25:797-801</w:t>
      </w:r>
    </w:p>
    <w:p w:rsidR="00854E7D" w:rsidRDefault="00854E7D" w:rsidP="000F7DDC">
      <w:pPr>
        <w:pStyle w:val="ListParagraph"/>
        <w:numPr>
          <w:ilvl w:val="0"/>
          <w:numId w:val="7"/>
        </w:numPr>
        <w:tabs>
          <w:tab w:val="left" w:pos="540"/>
        </w:tabs>
        <w:ind w:hanging="540"/>
      </w:pPr>
      <w:r>
        <w:t>Weinrauch P, Cook A, Cook S: Isolated thumb interphalangeal flexor weakness after total hip arthroplasty.  Int J Adv Joint Recon 2015; 1:19-22</w:t>
      </w:r>
    </w:p>
    <w:p w:rsidR="003548A3" w:rsidRDefault="003548A3" w:rsidP="00FB712D">
      <w:pPr>
        <w:ind w:left="360"/>
      </w:pPr>
    </w:p>
    <w:p w:rsidR="008F2A6F" w:rsidRDefault="005E73C8" w:rsidP="008F2A6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III. P</w:t>
      </w:r>
      <w:r w:rsidRPr="005E73C8">
        <w:rPr>
          <w:b/>
          <w:bCs/>
          <w:i/>
          <w:iCs/>
        </w:rPr>
        <w:t>ositioning strategies for the lower extremities</w:t>
      </w:r>
    </w:p>
    <w:p w:rsidR="00423A11" w:rsidRDefault="00423A11" w:rsidP="00213315">
      <w:pPr>
        <w:spacing w:line="360" w:lineRule="auto"/>
        <w:ind w:left="360"/>
        <w:rPr>
          <w:b/>
          <w:bCs/>
        </w:rPr>
      </w:pPr>
      <w:r w:rsidRPr="00423A11">
        <w:rPr>
          <w:b/>
          <w:bCs/>
        </w:rPr>
        <w:t>Positioning strategies to protect the sciatic nerve</w:t>
      </w:r>
    </w:p>
    <w:p w:rsidR="00126FF2" w:rsidRDefault="00126FF2" w:rsidP="00126FF2">
      <w:pPr>
        <w:keepNext/>
        <w:spacing w:line="360" w:lineRule="auto"/>
        <w:ind w:left="360"/>
        <w:rPr>
          <w:i/>
          <w:iCs/>
          <w:u w:val="single"/>
        </w:rPr>
      </w:pPr>
      <w:r w:rsidRPr="00126FF2">
        <w:rPr>
          <w:i/>
          <w:iCs/>
          <w:u w:val="single"/>
        </w:rPr>
        <w:t>Observational studies, case reports, or non-pertinent comparison groups</w:t>
      </w:r>
    </w:p>
    <w:p w:rsidR="00423A11" w:rsidRDefault="00423A11" w:rsidP="000F7DDC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>Burkhart FL, Daly JW: Sciatic and peroneal nerve injury: A complication of vaginal operations. Obstet Gynec 1966; 28:99-102</w:t>
      </w:r>
    </w:p>
    <w:p w:rsidR="00423A11" w:rsidRDefault="00423A11" w:rsidP="000F7DDC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>Di Pierro GB, Wirth JG, Ferrari M, Danuser H, Mattei A: Impact of a single-surgeon learning curve on complications, positioning injuries, and renal function in patients undergoing robot-assisted radical prostatectomy and extended pelvic lymph node dissection. Urology 2014; 84:1106-1111</w:t>
      </w:r>
    </w:p>
    <w:p w:rsidR="00423A11" w:rsidRDefault="00423A11" w:rsidP="000F7DDC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>Gozal Y. Pomeranz S: Sciatic nerve palsy as a complication after acoustic neurinoma resection in the sitting position. J Neurosurg Anesthesiol 1994; 6:40-42</w:t>
      </w:r>
    </w:p>
    <w:p w:rsidR="00423A11" w:rsidRDefault="00423A11" w:rsidP="000F7DDC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>Roy S, Levine AB, Herbison GJ, Jacobs SR: Intraoperative positioning during cesarean as a cause of sciatic neuropathy. Obstet Gynecol 2002; 99:652-653</w:t>
      </w:r>
    </w:p>
    <w:p w:rsidR="00423A11" w:rsidRDefault="00423A11" w:rsidP="000F7DDC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>Umo-Etuk J, Yentis SM: Sciatic nerve injury and caesarean section. Anaesthesia 1997; 52:605-606</w:t>
      </w:r>
    </w:p>
    <w:p w:rsidR="00126FF2" w:rsidRDefault="00126FF2" w:rsidP="00FB712D">
      <w:pPr>
        <w:ind w:left="360"/>
      </w:pPr>
    </w:p>
    <w:p w:rsidR="00854936" w:rsidRDefault="00854936" w:rsidP="00854936">
      <w:pPr>
        <w:spacing w:line="360" w:lineRule="auto"/>
        <w:ind w:left="360"/>
        <w:rPr>
          <w:b/>
          <w:bCs/>
        </w:rPr>
      </w:pPr>
      <w:r w:rsidRPr="00854936">
        <w:rPr>
          <w:b/>
          <w:bCs/>
        </w:rPr>
        <w:t>Positioning strategies to protect the femoral nerve</w:t>
      </w:r>
    </w:p>
    <w:p w:rsidR="00854936" w:rsidRDefault="00854936" w:rsidP="00854936">
      <w:pPr>
        <w:keepNext/>
        <w:spacing w:line="360" w:lineRule="auto"/>
        <w:ind w:left="360"/>
        <w:rPr>
          <w:i/>
          <w:iCs/>
          <w:u w:val="single"/>
        </w:rPr>
      </w:pPr>
      <w:r w:rsidRPr="00126FF2">
        <w:rPr>
          <w:i/>
          <w:iCs/>
          <w:u w:val="single"/>
        </w:rPr>
        <w:t>Observational studies, case reports, or non-pertinent comparison groups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Al Hakim M, Katirji B: Femoral mononeuropathy induced by the lithotomy position: A report of 5 cases with a review of literature. Muscle Nerve 1993; 16:891-895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Baxi A, Kaushal M, Kadi P, Baxi DA: Femoral neuropathy: a curse of vaginal hysterectomy. J Gynecol Surg 2010; 26:171-174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Koc G, Tazeh NN, Joudi FN, Winfield HN, Tracy CR, Brown JA: Lower extremity neuropathies after robot-assisted laparoscopic prostatectomy on a split-leg table. J Endourol 2012; 26:1026-1029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Roblee MA: Femoral neuropathy from the lithotomy position: A case report and a new leg holder for prevention. Am J Obstet Gynec 1967; 97:871-872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Sinclair RH, Pratt JH: Femoral neuropathy after pelvic operation. Am J Obstet Gynecol 1972; 112:404-407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Watanabe T, Sekine M, Enomoto T, Baba H: The utility of anatomic diagnosis for identifying femoral nerve palsy following gynecologic surgery. J Anesth 2016; 30:317-319</w:t>
      </w:r>
    </w:p>
    <w:p w:rsidR="00854936" w:rsidRDefault="00854936" w:rsidP="000F7DDC">
      <w:pPr>
        <w:pStyle w:val="ListParagraph"/>
        <w:numPr>
          <w:ilvl w:val="0"/>
          <w:numId w:val="9"/>
        </w:numPr>
        <w:tabs>
          <w:tab w:val="left" w:pos="540"/>
        </w:tabs>
        <w:ind w:hanging="540"/>
      </w:pPr>
      <w:r>
        <w:t>Wilson M, Ramage L, Yoong W, Swinhoe J: Femoral neuropathy after vaginal surgery: a complication of the lithotomy position. J Obstet Gynaecol 2011; 31:90-91</w:t>
      </w:r>
    </w:p>
    <w:p w:rsidR="00902F49" w:rsidRDefault="00902F49" w:rsidP="00FB712D">
      <w:pPr>
        <w:ind w:left="360"/>
      </w:pPr>
    </w:p>
    <w:p w:rsidR="00FC67DE" w:rsidRPr="00854936" w:rsidRDefault="00854936" w:rsidP="00854936">
      <w:pPr>
        <w:spacing w:line="360" w:lineRule="auto"/>
        <w:ind w:left="360"/>
        <w:rPr>
          <w:b/>
        </w:rPr>
      </w:pPr>
      <w:r w:rsidRPr="00854936">
        <w:rPr>
          <w:b/>
        </w:rPr>
        <w:t>Positioning strategies to protect the peroneal (fibular) nerve</w:t>
      </w:r>
    </w:p>
    <w:p w:rsidR="00D37410" w:rsidRDefault="00D37410" w:rsidP="00854936">
      <w:pPr>
        <w:spacing w:line="360" w:lineRule="auto"/>
        <w:ind w:left="360"/>
        <w:rPr>
          <w:i/>
          <w:iCs/>
          <w:u w:val="single"/>
        </w:rPr>
      </w:pPr>
      <w:r w:rsidRPr="00D37410">
        <w:rPr>
          <w:i/>
          <w:iCs/>
          <w:u w:val="single"/>
        </w:rPr>
        <w:t>Observational studies, case reports, or non-pertinent comparison groups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Burkhart FL, Daly JW: Sciatic and peroneal nerve injury: A complication of vaginal operations. Obstet Gynec 1966; 28:99-102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Butchart AG, Mathews M, Surendran A: Complex regional pain syndrome following protracted labour. Anaesth 2012; 67:1272-1274</w:t>
      </w:r>
    </w:p>
    <w:p w:rsidR="00854936" w:rsidRP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  <w:rPr>
          <w:color w:val="000000"/>
        </w:rPr>
      </w:pPr>
      <w:r w:rsidRPr="00854936">
        <w:rPr>
          <w:color w:val="000000"/>
        </w:rPr>
        <w:t>Erol O, Ozcakar L, Kaymak B: Bilateral peroneal neuropathy after surgery in the lithotomy position: Aesthetic Plast Surg 2004; 28:254-255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Fuzier R, Rousset J, Bataille B, Salces-y-Nedeo A, Magues JP: One half of patients reports persistent pain three months after orthopaedic surgery. Anaesth Crit Care Pain Med 2015; 34:159-164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Keykhah MM, Rosenberg H: Bilateral foot drop after craniotomy in the sitting position. Anesthesiology 1970;  51:163-164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Leff RG, Shapiro SR: Lower extremity complications of the lithotomy position: Prevention and management. J Urol 1979; 122:138-139</w:t>
      </w:r>
    </w:p>
    <w:p w:rsidR="00854936" w:rsidRDefault="00854936" w:rsidP="000F7DDC">
      <w:pPr>
        <w:pStyle w:val="ListParagraph"/>
        <w:numPr>
          <w:ilvl w:val="0"/>
          <w:numId w:val="10"/>
        </w:numPr>
        <w:tabs>
          <w:tab w:val="left" w:pos="540"/>
        </w:tabs>
        <w:ind w:hanging="540"/>
      </w:pPr>
      <w:r>
        <w:t>Pailhe R, Chiron P, Reina N, Cavaignac E, Lafontan V, Laffosse JM: Pudendal nerve neuralgia after hip arthroscopy: retrospective study and literature review. Orthop Traumatol Surg Res 2013; 99: 785-90</w:t>
      </w:r>
    </w:p>
    <w:p w:rsidR="00FC67DE" w:rsidRDefault="00FC67DE" w:rsidP="00FC67DE">
      <w:pPr>
        <w:ind w:left="360"/>
      </w:pPr>
    </w:p>
    <w:p w:rsidR="00041CA3" w:rsidRDefault="00854936" w:rsidP="00041CA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041CA3">
        <w:rPr>
          <w:b/>
          <w:bCs/>
          <w:i/>
          <w:iCs/>
        </w:rPr>
        <w:t xml:space="preserve">V. </w:t>
      </w:r>
      <w:r w:rsidRPr="00854936">
        <w:rPr>
          <w:b/>
          <w:bCs/>
          <w:i/>
          <w:iCs/>
        </w:rPr>
        <w:t>Protective padding</w:t>
      </w:r>
    </w:p>
    <w:p w:rsidR="00854936" w:rsidRDefault="00854936" w:rsidP="004043FC">
      <w:pPr>
        <w:spacing w:line="360" w:lineRule="auto"/>
        <w:ind w:left="360"/>
        <w:rPr>
          <w:b/>
          <w:bCs/>
        </w:rPr>
      </w:pPr>
      <w:r w:rsidRPr="00854936">
        <w:rPr>
          <w:b/>
          <w:bCs/>
        </w:rPr>
        <w:t>Upper extremity protective padding</w:t>
      </w:r>
    </w:p>
    <w:p w:rsidR="004043FC" w:rsidRDefault="004043FC" w:rsidP="00854936">
      <w:pPr>
        <w:keepNext/>
        <w:spacing w:line="360" w:lineRule="auto"/>
        <w:ind w:left="360"/>
        <w:rPr>
          <w:i/>
          <w:iCs/>
          <w:u w:val="single"/>
        </w:rPr>
      </w:pPr>
      <w:r w:rsidRPr="004043FC">
        <w:rPr>
          <w:i/>
          <w:iCs/>
          <w:u w:val="single"/>
        </w:rPr>
        <w:t>Observational studies, case reports, or non-pertinent comparison groups</w:t>
      </w:r>
      <w:r>
        <w:rPr>
          <w:i/>
          <w:iCs/>
          <w:u w:val="single"/>
        </w:rPr>
        <w:t>.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Berwick JE, Lessin ME: Brachial plexus injury occurring during oral and maxillofacial surgery. J Oral Maxillofacial Surg 1989; 47:643-645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Contreras MG, Warner MA, Carmichael SW, Spinner RJ: Perioperative anterior interosseous neuropathy. Anesthesiology 2002; 96:243-245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Cooper DE, Jenkins RS, Bready L, Rockwood CA: The prevention of injuries of the brachial plexus secondary to malposition of the patient during surgery. Clin Ortho &amp; Rel Res 1988; 228:33-41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Hudson DA, Boome R, Sanpera I: Brachial plexus injury after median sternotomy. J Hand Surg 1993; 18A:282-284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Jellish WS, Sherazee G, Patel J, Cunanan R, Steele J, Garibashvilli K, Baldwin M, Anderson D, Leonetti JP: Somatosensory evoked potentials help prevent positioning-related brachial plexus injury during skull base surgery. Otolaryngol Head Neck Surg 2013; 149:168-173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Jones HP: Ulnar nerve damage following general anaesthetic: A case possibly related to diabetes mellitus. Anaesthesia 1967; 22:471-475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Liang BA, Sunder N: Ulnar nerve injury after abdominal surgery. J Clin Anesth 1997; 9:671-674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Mawk JR, Thienprasit P: Postoperative ulnar neuropathy. JAMA 1981; 246:2806-2807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Nambisan RM, Karakousis CP: Axillary compression syndrome with neurapraxia due to operative positioning. Surgery 1989; 105:449-454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O'Brien S, Bennett D, Spence DJ, Mawhinney I, Beverland DE: Contralateral ulnar neuropathy following total hip replacement and intraoperative positioning. Int J Orthop Trauma Nurs 2016; 21:31-38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lastRenderedPageBreak/>
        <w:t>Stewart JD, Shantz SH: Perioperative ulnar neuropathies: a medicolegal review. Can J Neurol Sci 2003; 30:15-19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Swenson-J-D. Bull-D-A: Postoperative ulnar neuropathy associated with prolonged ischemia in the upper extremity during coronary artery bypass surgery. Anesth Analg 1997; 85:1275-1277</w:t>
      </w:r>
    </w:p>
    <w:p w:rsidR="00854936" w:rsidRDefault="00854936" w:rsidP="000F7DDC">
      <w:pPr>
        <w:pStyle w:val="ListParagraph"/>
        <w:numPr>
          <w:ilvl w:val="0"/>
          <w:numId w:val="11"/>
        </w:numPr>
        <w:tabs>
          <w:tab w:val="left" w:pos="540"/>
        </w:tabs>
        <w:ind w:hanging="540"/>
      </w:pPr>
      <w:r>
        <w:t>Takinami Y, Yagi D, Morikawa M, Yotsuya M: Right radial nerve dysfunction following laparoscopic sigmoid colectomy. Egyptian J Anaesth 2014; 30:443-445</w:t>
      </w:r>
    </w:p>
    <w:p w:rsidR="00527065" w:rsidRDefault="00527065" w:rsidP="00527065">
      <w:pPr>
        <w:rPr>
          <w:iCs/>
        </w:rPr>
      </w:pPr>
    </w:p>
    <w:p w:rsidR="006C5F95" w:rsidRDefault="006C5F95" w:rsidP="006C5F95">
      <w:pPr>
        <w:spacing w:line="360" w:lineRule="auto"/>
        <w:ind w:left="360"/>
        <w:rPr>
          <w:b/>
          <w:bCs/>
        </w:rPr>
      </w:pPr>
      <w:r>
        <w:rPr>
          <w:b/>
          <w:bCs/>
        </w:rPr>
        <w:t>Lower</w:t>
      </w:r>
      <w:r w:rsidRPr="00854936">
        <w:rPr>
          <w:b/>
          <w:bCs/>
        </w:rPr>
        <w:t xml:space="preserve"> extremity protective padding</w:t>
      </w:r>
    </w:p>
    <w:p w:rsidR="006C5F95" w:rsidRDefault="006C5F95" w:rsidP="006C5F95">
      <w:pPr>
        <w:keepNext/>
        <w:spacing w:line="360" w:lineRule="auto"/>
        <w:ind w:left="360"/>
        <w:rPr>
          <w:i/>
          <w:iCs/>
          <w:u w:val="single"/>
        </w:rPr>
      </w:pPr>
      <w:r w:rsidRPr="004043FC">
        <w:rPr>
          <w:i/>
          <w:iCs/>
          <w:u w:val="single"/>
        </w:rPr>
        <w:t>Observational studies, case reports, or non-pertinent comparison groups</w:t>
      </w:r>
      <w:r>
        <w:rPr>
          <w:i/>
          <w:iCs/>
          <w:u w:val="single"/>
        </w:rPr>
        <w:t>.</w:t>
      </w:r>
    </w:p>
    <w:p w:rsidR="006C5F95" w:rsidRDefault="006C5F95" w:rsidP="000F7DDC">
      <w:pPr>
        <w:pStyle w:val="ListParagraph"/>
        <w:numPr>
          <w:ilvl w:val="0"/>
          <w:numId w:val="12"/>
        </w:numPr>
        <w:tabs>
          <w:tab w:val="left" w:pos="540"/>
        </w:tabs>
        <w:ind w:hanging="540"/>
      </w:pPr>
      <w:r>
        <w:t>Kim GS, Yoon JS, Kee R, Shin YH, Ko JS, Gwak MS, Hwang JH, Lee SK: Association between the use of gel pads under patients' knees and the incidence of peroneal neuropathy following liver transplantation. Singapore Med J 2014; 55:432-435</w:t>
      </w:r>
    </w:p>
    <w:p w:rsidR="006C5F95" w:rsidRDefault="006C5F95" w:rsidP="006F518E">
      <w:pPr>
        <w:ind w:left="187"/>
        <w:rPr>
          <w:b/>
          <w:bCs/>
        </w:rPr>
      </w:pPr>
    </w:p>
    <w:p w:rsidR="00ED2A0E" w:rsidRDefault="006A31C6" w:rsidP="00ED2A0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V. Equipment</w:t>
      </w:r>
    </w:p>
    <w:p w:rsidR="006A31C6" w:rsidRDefault="006A31C6" w:rsidP="006A31C6">
      <w:pPr>
        <w:spacing w:line="360" w:lineRule="auto"/>
        <w:ind w:left="360"/>
        <w:rPr>
          <w:b/>
          <w:bCs/>
        </w:rPr>
      </w:pPr>
      <w:r w:rsidRPr="006A31C6">
        <w:rPr>
          <w:b/>
          <w:bCs/>
        </w:rPr>
        <w:t>Equipment placed on upper extremities</w:t>
      </w:r>
    </w:p>
    <w:p w:rsidR="006A31C6" w:rsidRDefault="006A31C6" w:rsidP="006A31C6">
      <w:pPr>
        <w:keepNext/>
        <w:spacing w:line="360" w:lineRule="auto"/>
        <w:ind w:left="360"/>
        <w:rPr>
          <w:i/>
          <w:iCs/>
          <w:u w:val="single"/>
        </w:rPr>
      </w:pPr>
      <w:r w:rsidRPr="004043FC">
        <w:rPr>
          <w:i/>
          <w:iCs/>
          <w:u w:val="single"/>
        </w:rPr>
        <w:t>Observational studies, case reports, or non-pertinent comparison groups</w:t>
      </w:r>
      <w:r>
        <w:rPr>
          <w:i/>
          <w:iCs/>
          <w:u w:val="single"/>
        </w:rPr>
        <w:t>.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Bickler PE, Schapera A, Bainton CR: Acute radial nerve injury from use of an automatic blood pressure monitor. Anesthesiology 1990; 73:186-188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Brill S, Walfisch S: Brachial plexus injury as a complication after colorectal surgery. Tech Coloproctol 2005; 9:139-141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Melli G, Chaudhry V, Dorman T, Cornblath DR: Perioperative bilateral median neuropathy. Anesthesiology 2002; 97:1632-1634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Ohata H, Iida Y, Kito K, Kawamura M, Yamashita M, Ohta S, Ueda N, Iida H:  A case of transient postoperative median nerve palsy due to the use of the wrist holder to stabilize an intra-arterial catheter. Masui 2013; 62:733-6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O'Neill T, Cuignet-Royer E, Lambert M, Cornet C, Bouaziz H: Perioperative ulnar neuropathy following shoulder surgery under combined interscalene brachial plexus block and general anaesthesia. Eur J Anaesthesiol 2008; 25:1033-1036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Raffan AW: Postoperative paralysis of the brachial plexus. Br Med J 1950; 2:149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Rao S, Chu B, Shevde K: Isolated peripheral radial nerve injury with the use of the Favaloro retractor. J Cardiothorac Anesth 1987; 1:325-327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Schaer H, Tschirren B: Radial nerve paresis following automatic monitoring of blood pressure. Anaesthesist 1982; 31:151-152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Schmidt CR: Peripheral nerve injuries with anaesthesia: Review of 3 cases. Anesth Analg 1966; 45:748-753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Sultin KM, Longaker MT, Wahlander S, Kasabain AK, Capan LM:  Acute biceps compartment syndrome associated with the use of a noninvasive blood pressure monitor. Anesth Analg 1996; 83:1345-1346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Swei SC, Liou CC, Liu HH, Hung PC: Acute radial nerve injury associated with an automatic blood pressure monitor. Acta Anaesthesiol Taiwan 2009; 47:147-149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Sy W: Ulnar nerve palsy possibly related to use of automatically cycled blood pressure cuff. Anesth Analg 1981; 60:687-688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Trojaborg W: Electrophysiological findings in pressure palsy of the brachial plexus. J Neurol Neurosurg Psychiatry 40:1160-1167, 1977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lastRenderedPageBreak/>
        <w:t xml:space="preserve">van Ooijen MR, Ketelaars R, Scheffer GJ: Nerve injury associated with intraoperative blood pressure cuff compression. </w:t>
      </w:r>
      <w:r w:rsidRPr="006A31C6">
        <w:rPr>
          <w:color w:val="000000"/>
        </w:rPr>
        <w:t xml:space="preserve">Analg Resusc </w:t>
      </w:r>
      <w:r>
        <w:t>2015; 4:1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Westin B: Prevention of upper-limb nerve injuries in Trendelenburg position. Acta Chir Scandinav 1954; 58:61-68</w:t>
      </w:r>
    </w:p>
    <w:p w:rsidR="006A31C6" w:rsidRDefault="006A31C6" w:rsidP="000F7DDC">
      <w:pPr>
        <w:pStyle w:val="ListParagraph"/>
        <w:numPr>
          <w:ilvl w:val="0"/>
          <w:numId w:val="13"/>
        </w:numPr>
        <w:tabs>
          <w:tab w:val="left" w:pos="540"/>
        </w:tabs>
        <w:ind w:hanging="540"/>
      </w:pPr>
      <w:r>
        <w:t>Zylicz Z, Nuyten FJJ, Notermans SLH: Postoperative ulnar neuropathy after kidney transplantation. Anaesthesia 1984; 39:1117-1120</w:t>
      </w:r>
    </w:p>
    <w:p w:rsidR="006A31C6" w:rsidRDefault="006A31C6" w:rsidP="006A31C6">
      <w:pPr>
        <w:ind w:left="360" w:hanging="540"/>
        <w:rPr>
          <w:b/>
          <w:bCs/>
        </w:rPr>
      </w:pPr>
    </w:p>
    <w:p w:rsidR="006A31C6" w:rsidRDefault="006A31C6" w:rsidP="006A31C6">
      <w:pPr>
        <w:spacing w:line="360" w:lineRule="auto"/>
        <w:ind w:left="360"/>
        <w:rPr>
          <w:b/>
          <w:bCs/>
        </w:rPr>
      </w:pPr>
      <w:r w:rsidRPr="006A31C6">
        <w:rPr>
          <w:b/>
          <w:bCs/>
        </w:rPr>
        <w:t xml:space="preserve">Equipment placed on </w:t>
      </w:r>
      <w:r>
        <w:rPr>
          <w:b/>
          <w:bCs/>
        </w:rPr>
        <w:t>lower</w:t>
      </w:r>
      <w:r w:rsidRPr="006A31C6">
        <w:rPr>
          <w:b/>
          <w:bCs/>
        </w:rPr>
        <w:t xml:space="preserve"> extremities</w:t>
      </w:r>
    </w:p>
    <w:p w:rsidR="002303CF" w:rsidRDefault="002303CF" w:rsidP="002303CF">
      <w:pPr>
        <w:spacing w:line="360" w:lineRule="auto"/>
        <w:ind w:left="360"/>
        <w:rPr>
          <w:i/>
          <w:iCs/>
          <w:u w:val="single"/>
        </w:rPr>
      </w:pPr>
      <w:r w:rsidRPr="00517B61">
        <w:rPr>
          <w:i/>
          <w:iCs/>
          <w:u w:val="single"/>
        </w:rPr>
        <w:t>Nonrandomized comparative studies</w:t>
      </w:r>
    </w:p>
    <w:p w:rsidR="002303CF" w:rsidRDefault="002303CF" w:rsidP="000F7DDC">
      <w:pPr>
        <w:pStyle w:val="ListParagraph"/>
        <w:numPr>
          <w:ilvl w:val="0"/>
          <w:numId w:val="14"/>
        </w:numPr>
        <w:tabs>
          <w:tab w:val="left" w:pos="630"/>
        </w:tabs>
        <w:ind w:hanging="540"/>
      </w:pPr>
      <w:r>
        <w:t>Goldman JA, Feldberg O, Dicker D, Samuel N, Dekel A: Femoral neuropathy subsequent to abdominal hysterectomy. A comparative study. Eur J Obstet Gynecol Reprod Biol 1985; 20:385-392</w:t>
      </w:r>
    </w:p>
    <w:p w:rsidR="002303CF" w:rsidRDefault="002303CF" w:rsidP="000F7DDC">
      <w:pPr>
        <w:pStyle w:val="ListParagraph"/>
        <w:numPr>
          <w:ilvl w:val="0"/>
          <w:numId w:val="14"/>
        </w:numPr>
        <w:tabs>
          <w:tab w:val="left" w:pos="630"/>
        </w:tabs>
        <w:ind w:hanging="540"/>
      </w:pPr>
      <w:r>
        <w:t>Warner MA, Warner DO, Harper CM, Schroeder DR, Maxson PM: Lower extremity neuropathies associated with lithotomy positions. Anesthesiology 2000; 93:938-942</w:t>
      </w:r>
    </w:p>
    <w:p w:rsidR="002303CF" w:rsidRPr="002303CF" w:rsidRDefault="002303CF" w:rsidP="002303CF">
      <w:pPr>
        <w:keepNext/>
        <w:rPr>
          <w:iCs/>
        </w:rPr>
      </w:pPr>
    </w:p>
    <w:p w:rsidR="006A31C6" w:rsidRDefault="006A31C6" w:rsidP="002303CF">
      <w:pPr>
        <w:keepNext/>
        <w:spacing w:line="360" w:lineRule="auto"/>
        <w:ind w:left="360"/>
        <w:rPr>
          <w:i/>
          <w:iCs/>
          <w:u w:val="single"/>
        </w:rPr>
      </w:pPr>
      <w:r w:rsidRPr="004043FC">
        <w:rPr>
          <w:i/>
          <w:iCs/>
          <w:u w:val="single"/>
        </w:rPr>
        <w:t>Observational studies, case reports, or non-pertinent comparison groups</w:t>
      </w:r>
      <w:r>
        <w:rPr>
          <w:i/>
          <w:iCs/>
          <w:u w:val="single"/>
        </w:rPr>
        <w:t>.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Gartke K, Portner O, Taljaard M: Neuropathic symptoms following continuous popliteal block after foot and ankle surgery. Foot Ankle Int 2012; 33:267-274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Hatano Y1, Morikawa K, Sugioka N, Sakaguchi Y, Hoka S:  A case of femoral neuropathy after radical ovariectomy. Masui 2012; 61:414-7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Herrera-Ornelas L, Tolls RM, Petrelli NJ: Common peroneal nerve palsy associated with pelvic surgery for cancer: An analysis of 11 cases. Dis Colon Rectum 1986; 29:392-397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James SE, Wade PJF: Lateral popliteal nerve palsy as a complication of the use of a continuous passive motion knee machine.  Injury 1987; 18:72-73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Katirji MB, Lanska DJ: Femoral mononeuropathy after radical prostatectomy. Urology 1990; 34:539-540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Kenrick MM: Femoral nerve injuries following pelvic surgery. South Med J 1963; 56:152-156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Klinges KG, Wilbanks GD, Cole GR: Injury to the femoral nerve during pelvic operation. Obstet Gynec 1965; 25:619-623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Lachman EA, Rook JL, Tunkel R, Nagler W: Complications associated with intermittent pneumatic compression. Arch Phys Med Rehab 1992; 73:482-485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Loffer RD, Pent D, Goodkin R: Sciatic nerve injury in a patient undergoing laparoscopy. J Reprod Med 1978; 21:371-372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Marinacci AA: Peripheral nerve complications in general surgical procedures. Bull Los Angeles Neurol Soc 1957; 22:20-27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Pittman GR: Peroneal nerve palsy following sequential pneumatic compression. JAMA 1989; 261:2201-2202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Pontin AR, Donaldson RA, Jacobsen JE: Femoral neuropathy after renal transplantation. S Afr Med J 1978; 53:376-378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Roblee MA: Femoral neuropathy from the lithotomy position: A case report and a new leg holder for prevention. Am J Obstet Gynec 1967; 97:871-872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Rosenblum J, Schwarz GA, Bendler E: Femoral neuropathy: A neurological complication of hysterectomy. JAMA 1966; 195:409-414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Ruston FG, Politi VL: Femoral nerve injury from abdominal retractors. Can Anesth Soc J 1958; 5:428-437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lastRenderedPageBreak/>
        <w:t>Sommerfield DL, McDonagh P, Heffernan AM, Hu P, Power CK: Peripheral neuropathy masquerading as an epidural complication. Ir J Med Sci 2012; 181:119-21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Tondare AS, Nadkarni AV, Sathe CH, Dave VB: Femoral neuropathy: A complication of lithotomy position under spinal anesthesia. Can Anesth Soc J 1983; 30:84-86</w:t>
      </w:r>
    </w:p>
    <w:p w:rsidR="002303CF" w:rsidRDefault="002303CF" w:rsidP="000F7DDC">
      <w:pPr>
        <w:pStyle w:val="ListParagraph"/>
        <w:numPr>
          <w:ilvl w:val="0"/>
          <w:numId w:val="15"/>
        </w:numPr>
        <w:tabs>
          <w:tab w:val="left" w:pos="540"/>
        </w:tabs>
        <w:ind w:hanging="540"/>
      </w:pPr>
      <w:r>
        <w:t>Vosburgh LF, Finn WF: Femoral nerve impairment subsequent to hysterectomy.  Am J Obstet Gynecol 1961; 82:931-937</w:t>
      </w:r>
    </w:p>
    <w:p w:rsidR="006A31C6" w:rsidRDefault="006A31C6" w:rsidP="006A31C6">
      <w:pPr>
        <w:ind w:left="360" w:hanging="540"/>
        <w:rPr>
          <w:b/>
          <w:bCs/>
        </w:rPr>
      </w:pPr>
    </w:p>
    <w:p w:rsidR="006F518E" w:rsidRDefault="006F518E" w:rsidP="006F518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 </w:t>
      </w:r>
      <w:r w:rsidRPr="006F518E">
        <w:rPr>
          <w:b/>
          <w:bCs/>
          <w:i/>
          <w:iCs/>
        </w:rPr>
        <w:t>Postoperative physical assessment</w:t>
      </w:r>
    </w:p>
    <w:p w:rsidR="006F518E" w:rsidRDefault="006F518E" w:rsidP="006F518E">
      <w:pPr>
        <w:keepNext/>
        <w:spacing w:line="360" w:lineRule="auto"/>
        <w:ind w:left="360"/>
        <w:rPr>
          <w:i/>
          <w:iCs/>
          <w:u w:val="single"/>
        </w:rPr>
      </w:pPr>
      <w:r w:rsidRPr="004043FC">
        <w:rPr>
          <w:i/>
          <w:iCs/>
          <w:u w:val="single"/>
        </w:rPr>
        <w:t>Observational studies, case reports, or non-pertinent comparison groups</w:t>
      </w:r>
      <w:r>
        <w:rPr>
          <w:i/>
          <w:iCs/>
          <w:u w:val="single"/>
        </w:rPr>
        <w:t>.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Hickey C, Guigino LD, Aglio LS, Mark JB, Son SL, Maddi R: Intraoperative somatosensory evoked potential monitoring predicts peripheral nerve injury during cardiac surgery. Anesthesiology 1993; 78:29-35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Jones HP: Ulnar nerve damage following general anaesthetic: A case possibly related to diabetes mellitus. Anaesthesia 1967; 22:471-475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Keates JRW, Innocenti DM, Ross DN: Mononeuritis multiplex: A complication of open heart surgery. J Thorac Cardiovasc Surg 1975; 69:816-819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McDaniel GC, Kirkley WH, Gilbert JC: Femoral nerve injury associated with the Pfannenstiel incision and abdominal retractors. Am J Obstet Gynecol 1963; 87:381-385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Montag TW, Mead PV: Postpartum femoral neuropathy. J Reprod Med 1981; 26:563-566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Shaw PJ, Bates B, Cartlidge NEF, Heaviside D, Julian DG, Shaw DA: Early neurological complications of coronary artery bypass surgery. Br Med J 1985; 291:1284-1387</w:t>
      </w:r>
    </w:p>
    <w:p w:rsidR="006F518E" w:rsidRDefault="006F518E" w:rsidP="000F7DDC">
      <w:pPr>
        <w:pStyle w:val="ListParagraph"/>
        <w:numPr>
          <w:ilvl w:val="0"/>
          <w:numId w:val="16"/>
        </w:numPr>
        <w:tabs>
          <w:tab w:val="left" w:pos="540"/>
        </w:tabs>
        <w:ind w:hanging="540"/>
      </w:pPr>
      <w:r>
        <w:t>Wilbourn AJ: Thoracic outlet syndrome surgery causing severe brachial plexopathy. Muscle Nerve 1988; 11:66-74</w:t>
      </w:r>
    </w:p>
    <w:p w:rsidR="006F518E" w:rsidRDefault="006F518E" w:rsidP="006F518E">
      <w:pPr>
        <w:rPr>
          <w:b/>
          <w:bCs/>
          <w:i/>
          <w:iCs/>
        </w:rPr>
      </w:pPr>
    </w:p>
    <w:p w:rsidR="006F518E" w:rsidRDefault="006F518E" w:rsidP="006F518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VI</w:t>
      </w: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.  </w:t>
      </w:r>
      <w:r>
        <w:rPr>
          <w:b/>
          <w:bCs/>
          <w:i/>
          <w:iCs/>
        </w:rPr>
        <w:t>Documentation</w:t>
      </w:r>
    </w:p>
    <w:p w:rsidR="006F518E" w:rsidRDefault="006F518E" w:rsidP="006F518E">
      <w:pPr>
        <w:keepNext/>
        <w:spacing w:line="360" w:lineRule="auto"/>
        <w:ind w:left="360"/>
        <w:rPr>
          <w:b/>
          <w:bCs/>
        </w:rPr>
      </w:pPr>
      <w:r w:rsidRPr="006F518E">
        <w:rPr>
          <w:b/>
          <w:bCs/>
        </w:rPr>
        <w:t>Documentation of specific perioperative actions</w:t>
      </w:r>
    </w:p>
    <w:p w:rsidR="003C5B0B" w:rsidRDefault="003C5B0B" w:rsidP="003C5B0B">
      <w:pPr>
        <w:ind w:left="360"/>
      </w:pPr>
      <w:r>
        <w:t>No entries</w:t>
      </w:r>
    </w:p>
    <w:p w:rsidR="003C5B0B" w:rsidRPr="00FB712D" w:rsidRDefault="003C5B0B" w:rsidP="003C5B0B">
      <w:pPr>
        <w:rPr>
          <w:b/>
          <w:bCs/>
        </w:rPr>
      </w:pPr>
    </w:p>
    <w:p w:rsidR="006F518E" w:rsidRDefault="006F518E" w:rsidP="006A31C6">
      <w:pPr>
        <w:ind w:left="360" w:hanging="540"/>
        <w:rPr>
          <w:b/>
          <w:bCs/>
        </w:rPr>
      </w:pPr>
    </w:p>
    <w:sectPr w:rsidR="006F518E" w:rsidSect="009B374C">
      <w:footerReference w:type="default" r:id="rId8"/>
      <w:pgSz w:w="12240" w:h="15840"/>
      <w:pgMar w:top="99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DC" w:rsidRDefault="000F7DDC" w:rsidP="003D0071">
      <w:r>
        <w:separator/>
      </w:r>
    </w:p>
  </w:endnote>
  <w:endnote w:type="continuationSeparator" w:id="0">
    <w:p w:rsidR="000F7DDC" w:rsidRDefault="000F7DDC" w:rsidP="003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AD" w:rsidRPr="00E36C6B" w:rsidRDefault="008E1AAD">
    <w:pPr>
      <w:pStyle w:val="Footer"/>
      <w:jc w:val="right"/>
      <w:rPr>
        <w:sz w:val="20"/>
        <w:szCs w:val="20"/>
      </w:rPr>
    </w:pPr>
    <w:r w:rsidRPr="00E36C6B">
      <w:rPr>
        <w:sz w:val="20"/>
        <w:szCs w:val="20"/>
      </w:rPr>
      <w:fldChar w:fldCharType="begin"/>
    </w:r>
    <w:r w:rsidRPr="00E36C6B">
      <w:rPr>
        <w:sz w:val="20"/>
        <w:szCs w:val="20"/>
      </w:rPr>
      <w:instrText xml:space="preserve"> PAGE   \* MERGEFORMAT </w:instrText>
    </w:r>
    <w:r w:rsidRPr="00E36C6B">
      <w:rPr>
        <w:sz w:val="20"/>
        <w:szCs w:val="20"/>
      </w:rPr>
      <w:fldChar w:fldCharType="separate"/>
    </w:r>
    <w:r w:rsidR="003C5B0B">
      <w:rPr>
        <w:noProof/>
        <w:sz w:val="20"/>
        <w:szCs w:val="20"/>
      </w:rPr>
      <w:t>8</w:t>
    </w:r>
    <w:r w:rsidRPr="00E36C6B">
      <w:rPr>
        <w:sz w:val="20"/>
        <w:szCs w:val="20"/>
      </w:rPr>
      <w:fldChar w:fldCharType="end"/>
    </w:r>
  </w:p>
  <w:p w:rsidR="008E1AAD" w:rsidRDefault="008E1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DC" w:rsidRDefault="000F7DDC" w:rsidP="003D0071">
      <w:r>
        <w:separator/>
      </w:r>
    </w:p>
  </w:footnote>
  <w:footnote w:type="continuationSeparator" w:id="0">
    <w:p w:rsidR="000F7DDC" w:rsidRDefault="000F7DDC" w:rsidP="003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668"/>
    <w:multiLevelType w:val="hybridMultilevel"/>
    <w:tmpl w:val="A69A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7DB"/>
    <w:multiLevelType w:val="hybridMultilevel"/>
    <w:tmpl w:val="348E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E08"/>
    <w:multiLevelType w:val="hybridMultilevel"/>
    <w:tmpl w:val="DAAE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7428"/>
    <w:multiLevelType w:val="hybridMultilevel"/>
    <w:tmpl w:val="DA0A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D86"/>
    <w:multiLevelType w:val="hybridMultilevel"/>
    <w:tmpl w:val="159C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11B"/>
    <w:multiLevelType w:val="hybridMultilevel"/>
    <w:tmpl w:val="337E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32FD"/>
    <w:multiLevelType w:val="hybridMultilevel"/>
    <w:tmpl w:val="A85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DD"/>
    <w:multiLevelType w:val="hybridMultilevel"/>
    <w:tmpl w:val="3770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7C7D"/>
    <w:multiLevelType w:val="hybridMultilevel"/>
    <w:tmpl w:val="3BB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5E9E"/>
    <w:multiLevelType w:val="hybridMultilevel"/>
    <w:tmpl w:val="A69A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47136"/>
    <w:multiLevelType w:val="hybridMultilevel"/>
    <w:tmpl w:val="0388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6E09"/>
    <w:multiLevelType w:val="hybridMultilevel"/>
    <w:tmpl w:val="1E92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7FDC"/>
    <w:multiLevelType w:val="hybridMultilevel"/>
    <w:tmpl w:val="337E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F7302"/>
    <w:multiLevelType w:val="hybridMultilevel"/>
    <w:tmpl w:val="E99A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F165A"/>
    <w:multiLevelType w:val="hybridMultilevel"/>
    <w:tmpl w:val="4C7A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5CC"/>
    <w:multiLevelType w:val="hybridMultilevel"/>
    <w:tmpl w:val="465A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8"/>
    <w:rsid w:val="00003541"/>
    <w:rsid w:val="00011923"/>
    <w:rsid w:val="00013492"/>
    <w:rsid w:val="00020D57"/>
    <w:rsid w:val="00024FAC"/>
    <w:rsid w:val="000318C4"/>
    <w:rsid w:val="00036657"/>
    <w:rsid w:val="00040286"/>
    <w:rsid w:val="00041CA3"/>
    <w:rsid w:val="00067C58"/>
    <w:rsid w:val="0007474B"/>
    <w:rsid w:val="0008019B"/>
    <w:rsid w:val="000802AE"/>
    <w:rsid w:val="00083811"/>
    <w:rsid w:val="000A1C35"/>
    <w:rsid w:val="000A5FAC"/>
    <w:rsid w:val="000B04D3"/>
    <w:rsid w:val="000B0A08"/>
    <w:rsid w:val="000B6AE4"/>
    <w:rsid w:val="000C002C"/>
    <w:rsid w:val="000C0A08"/>
    <w:rsid w:val="000C5B4E"/>
    <w:rsid w:val="000D05CA"/>
    <w:rsid w:val="000D0F67"/>
    <w:rsid w:val="000D7829"/>
    <w:rsid w:val="000E1686"/>
    <w:rsid w:val="000E22C4"/>
    <w:rsid w:val="000E4177"/>
    <w:rsid w:val="000F356A"/>
    <w:rsid w:val="000F7DDC"/>
    <w:rsid w:val="00100840"/>
    <w:rsid w:val="00112605"/>
    <w:rsid w:val="001150C2"/>
    <w:rsid w:val="00122695"/>
    <w:rsid w:val="00126FF2"/>
    <w:rsid w:val="00132235"/>
    <w:rsid w:val="00137A37"/>
    <w:rsid w:val="0014049B"/>
    <w:rsid w:val="00143020"/>
    <w:rsid w:val="00155189"/>
    <w:rsid w:val="00160B09"/>
    <w:rsid w:val="00165EFF"/>
    <w:rsid w:val="00166E33"/>
    <w:rsid w:val="00173150"/>
    <w:rsid w:val="00193C5A"/>
    <w:rsid w:val="00194687"/>
    <w:rsid w:val="001A2084"/>
    <w:rsid w:val="001A37BA"/>
    <w:rsid w:val="001B172E"/>
    <w:rsid w:val="001B56CB"/>
    <w:rsid w:val="001C5BD8"/>
    <w:rsid w:val="001D5381"/>
    <w:rsid w:val="001E0BCB"/>
    <w:rsid w:val="001E395C"/>
    <w:rsid w:val="001F1B24"/>
    <w:rsid w:val="00202063"/>
    <w:rsid w:val="00204998"/>
    <w:rsid w:val="002050EE"/>
    <w:rsid w:val="00205F0F"/>
    <w:rsid w:val="00210E2F"/>
    <w:rsid w:val="00213315"/>
    <w:rsid w:val="00214F6F"/>
    <w:rsid w:val="00223BCC"/>
    <w:rsid w:val="002303CF"/>
    <w:rsid w:val="00236F4A"/>
    <w:rsid w:val="002402CC"/>
    <w:rsid w:val="00243938"/>
    <w:rsid w:val="00245045"/>
    <w:rsid w:val="00245977"/>
    <w:rsid w:val="00253791"/>
    <w:rsid w:val="00254A44"/>
    <w:rsid w:val="00256DFF"/>
    <w:rsid w:val="002665DF"/>
    <w:rsid w:val="002736BA"/>
    <w:rsid w:val="00273795"/>
    <w:rsid w:val="00294967"/>
    <w:rsid w:val="00295B46"/>
    <w:rsid w:val="0029605A"/>
    <w:rsid w:val="002A09EE"/>
    <w:rsid w:val="002A30F1"/>
    <w:rsid w:val="002A4446"/>
    <w:rsid w:val="002B1ADA"/>
    <w:rsid w:val="002B2243"/>
    <w:rsid w:val="002C45D2"/>
    <w:rsid w:val="002D7355"/>
    <w:rsid w:val="002E5D93"/>
    <w:rsid w:val="002F0F6B"/>
    <w:rsid w:val="002F2EBA"/>
    <w:rsid w:val="002F57FD"/>
    <w:rsid w:val="003029D0"/>
    <w:rsid w:val="0030406B"/>
    <w:rsid w:val="00305FB3"/>
    <w:rsid w:val="00314664"/>
    <w:rsid w:val="00315541"/>
    <w:rsid w:val="0032091C"/>
    <w:rsid w:val="00322866"/>
    <w:rsid w:val="00323758"/>
    <w:rsid w:val="0033794B"/>
    <w:rsid w:val="0034353E"/>
    <w:rsid w:val="003511EF"/>
    <w:rsid w:val="003548A3"/>
    <w:rsid w:val="00360FB2"/>
    <w:rsid w:val="003617B8"/>
    <w:rsid w:val="00362043"/>
    <w:rsid w:val="00372256"/>
    <w:rsid w:val="00387C1D"/>
    <w:rsid w:val="0039290D"/>
    <w:rsid w:val="00393F9B"/>
    <w:rsid w:val="00395C1B"/>
    <w:rsid w:val="003A1CCA"/>
    <w:rsid w:val="003A66FF"/>
    <w:rsid w:val="003A6BC5"/>
    <w:rsid w:val="003B0FB8"/>
    <w:rsid w:val="003C5B0B"/>
    <w:rsid w:val="003D0071"/>
    <w:rsid w:val="003F0ED7"/>
    <w:rsid w:val="003F6165"/>
    <w:rsid w:val="003F7C10"/>
    <w:rsid w:val="004043FC"/>
    <w:rsid w:val="00413DF7"/>
    <w:rsid w:val="0041614A"/>
    <w:rsid w:val="00423A11"/>
    <w:rsid w:val="0042482E"/>
    <w:rsid w:val="00425C83"/>
    <w:rsid w:val="00433F2E"/>
    <w:rsid w:val="004465EC"/>
    <w:rsid w:val="00447FA9"/>
    <w:rsid w:val="004517B1"/>
    <w:rsid w:val="004569CA"/>
    <w:rsid w:val="00456EC5"/>
    <w:rsid w:val="0047357D"/>
    <w:rsid w:val="004826D5"/>
    <w:rsid w:val="00491AA9"/>
    <w:rsid w:val="004948D2"/>
    <w:rsid w:val="00496415"/>
    <w:rsid w:val="004A4780"/>
    <w:rsid w:val="004A6778"/>
    <w:rsid w:val="004B734D"/>
    <w:rsid w:val="004C0FFA"/>
    <w:rsid w:val="004C346A"/>
    <w:rsid w:val="00511408"/>
    <w:rsid w:val="00513A8A"/>
    <w:rsid w:val="00513D11"/>
    <w:rsid w:val="00517B61"/>
    <w:rsid w:val="00527065"/>
    <w:rsid w:val="0053442A"/>
    <w:rsid w:val="00544F31"/>
    <w:rsid w:val="005624E6"/>
    <w:rsid w:val="00565C68"/>
    <w:rsid w:val="0057102C"/>
    <w:rsid w:val="00572C4F"/>
    <w:rsid w:val="005778CD"/>
    <w:rsid w:val="0058320A"/>
    <w:rsid w:val="0058715C"/>
    <w:rsid w:val="005A12FF"/>
    <w:rsid w:val="005A5094"/>
    <w:rsid w:val="005C2490"/>
    <w:rsid w:val="005C37E9"/>
    <w:rsid w:val="005C6D05"/>
    <w:rsid w:val="005D60B9"/>
    <w:rsid w:val="005E4085"/>
    <w:rsid w:val="005E73C8"/>
    <w:rsid w:val="005F5C7A"/>
    <w:rsid w:val="005F6E39"/>
    <w:rsid w:val="00601667"/>
    <w:rsid w:val="00606C89"/>
    <w:rsid w:val="00621DCD"/>
    <w:rsid w:val="00626867"/>
    <w:rsid w:val="00632026"/>
    <w:rsid w:val="006453BB"/>
    <w:rsid w:val="00651B25"/>
    <w:rsid w:val="006546DC"/>
    <w:rsid w:val="00656760"/>
    <w:rsid w:val="0066013B"/>
    <w:rsid w:val="006719C1"/>
    <w:rsid w:val="00680CDD"/>
    <w:rsid w:val="0068140F"/>
    <w:rsid w:val="006A31C6"/>
    <w:rsid w:val="006C5F95"/>
    <w:rsid w:val="006D6823"/>
    <w:rsid w:val="006E6429"/>
    <w:rsid w:val="006F223D"/>
    <w:rsid w:val="006F3398"/>
    <w:rsid w:val="006F3E5A"/>
    <w:rsid w:val="006F518E"/>
    <w:rsid w:val="006F5319"/>
    <w:rsid w:val="006F7796"/>
    <w:rsid w:val="00706C2D"/>
    <w:rsid w:val="00714D60"/>
    <w:rsid w:val="007334E3"/>
    <w:rsid w:val="00735A41"/>
    <w:rsid w:val="00742179"/>
    <w:rsid w:val="007434CB"/>
    <w:rsid w:val="0074504E"/>
    <w:rsid w:val="00752F27"/>
    <w:rsid w:val="0075329A"/>
    <w:rsid w:val="007601D0"/>
    <w:rsid w:val="00766284"/>
    <w:rsid w:val="00767321"/>
    <w:rsid w:val="00771DD8"/>
    <w:rsid w:val="00776358"/>
    <w:rsid w:val="007903E0"/>
    <w:rsid w:val="007955AE"/>
    <w:rsid w:val="007B5144"/>
    <w:rsid w:val="007D12A9"/>
    <w:rsid w:val="007D46EC"/>
    <w:rsid w:val="007D50EB"/>
    <w:rsid w:val="007D50FC"/>
    <w:rsid w:val="007E42A9"/>
    <w:rsid w:val="007F2EB1"/>
    <w:rsid w:val="007F315B"/>
    <w:rsid w:val="008025FA"/>
    <w:rsid w:val="00805728"/>
    <w:rsid w:val="00805E54"/>
    <w:rsid w:val="00806387"/>
    <w:rsid w:val="0081315F"/>
    <w:rsid w:val="00815421"/>
    <w:rsid w:val="00820679"/>
    <w:rsid w:val="00825206"/>
    <w:rsid w:val="0082557F"/>
    <w:rsid w:val="00826982"/>
    <w:rsid w:val="00830ACD"/>
    <w:rsid w:val="00833130"/>
    <w:rsid w:val="008419FE"/>
    <w:rsid w:val="0085086B"/>
    <w:rsid w:val="00854936"/>
    <w:rsid w:val="00854E7D"/>
    <w:rsid w:val="00863CFF"/>
    <w:rsid w:val="00872DD0"/>
    <w:rsid w:val="008766A9"/>
    <w:rsid w:val="00877A26"/>
    <w:rsid w:val="008A34B4"/>
    <w:rsid w:val="008B5234"/>
    <w:rsid w:val="008B6DAC"/>
    <w:rsid w:val="008C2017"/>
    <w:rsid w:val="008D0DB6"/>
    <w:rsid w:val="008D3AB4"/>
    <w:rsid w:val="008D41F7"/>
    <w:rsid w:val="008E1AAD"/>
    <w:rsid w:val="008F2A6F"/>
    <w:rsid w:val="00900FF4"/>
    <w:rsid w:val="00902F49"/>
    <w:rsid w:val="00903060"/>
    <w:rsid w:val="009036CE"/>
    <w:rsid w:val="009057B0"/>
    <w:rsid w:val="009129DB"/>
    <w:rsid w:val="00923803"/>
    <w:rsid w:val="00926B8F"/>
    <w:rsid w:val="009311D7"/>
    <w:rsid w:val="009354C0"/>
    <w:rsid w:val="00952632"/>
    <w:rsid w:val="0096409D"/>
    <w:rsid w:val="0096635E"/>
    <w:rsid w:val="00974AED"/>
    <w:rsid w:val="009823E6"/>
    <w:rsid w:val="00983FF5"/>
    <w:rsid w:val="009853E1"/>
    <w:rsid w:val="00993F49"/>
    <w:rsid w:val="00995BD4"/>
    <w:rsid w:val="009973C1"/>
    <w:rsid w:val="00997B0D"/>
    <w:rsid w:val="009A7979"/>
    <w:rsid w:val="009B374C"/>
    <w:rsid w:val="009B6DEF"/>
    <w:rsid w:val="009B7DAD"/>
    <w:rsid w:val="009D7A68"/>
    <w:rsid w:val="009E7CEB"/>
    <w:rsid w:val="009F03EB"/>
    <w:rsid w:val="009F2863"/>
    <w:rsid w:val="009F2B0B"/>
    <w:rsid w:val="00A0501D"/>
    <w:rsid w:val="00A10A0D"/>
    <w:rsid w:val="00A113FC"/>
    <w:rsid w:val="00A11944"/>
    <w:rsid w:val="00A14279"/>
    <w:rsid w:val="00A14C5C"/>
    <w:rsid w:val="00A16EF1"/>
    <w:rsid w:val="00A16EF9"/>
    <w:rsid w:val="00A17A3C"/>
    <w:rsid w:val="00A2377A"/>
    <w:rsid w:val="00A25BEC"/>
    <w:rsid w:val="00A32F45"/>
    <w:rsid w:val="00A34E06"/>
    <w:rsid w:val="00A41343"/>
    <w:rsid w:val="00A50AA7"/>
    <w:rsid w:val="00A662AB"/>
    <w:rsid w:val="00A71B46"/>
    <w:rsid w:val="00A747EA"/>
    <w:rsid w:val="00A7530B"/>
    <w:rsid w:val="00A83349"/>
    <w:rsid w:val="00A86DBC"/>
    <w:rsid w:val="00A93F4F"/>
    <w:rsid w:val="00A97888"/>
    <w:rsid w:val="00AA057D"/>
    <w:rsid w:val="00AA4FC9"/>
    <w:rsid w:val="00AA78D1"/>
    <w:rsid w:val="00AB181F"/>
    <w:rsid w:val="00AB4BE6"/>
    <w:rsid w:val="00AB5D22"/>
    <w:rsid w:val="00AB73F3"/>
    <w:rsid w:val="00AC2DD9"/>
    <w:rsid w:val="00AD46CA"/>
    <w:rsid w:val="00AF2834"/>
    <w:rsid w:val="00AF6750"/>
    <w:rsid w:val="00B002C5"/>
    <w:rsid w:val="00B03094"/>
    <w:rsid w:val="00B13152"/>
    <w:rsid w:val="00B144B9"/>
    <w:rsid w:val="00B16132"/>
    <w:rsid w:val="00B34976"/>
    <w:rsid w:val="00B372E1"/>
    <w:rsid w:val="00B70CB9"/>
    <w:rsid w:val="00B72BD1"/>
    <w:rsid w:val="00B74D2D"/>
    <w:rsid w:val="00B824C3"/>
    <w:rsid w:val="00B865B0"/>
    <w:rsid w:val="00BB537F"/>
    <w:rsid w:val="00BC24D6"/>
    <w:rsid w:val="00BD2F59"/>
    <w:rsid w:val="00BE496D"/>
    <w:rsid w:val="00BF4C06"/>
    <w:rsid w:val="00BF7717"/>
    <w:rsid w:val="00C01A28"/>
    <w:rsid w:val="00C16319"/>
    <w:rsid w:val="00C303DE"/>
    <w:rsid w:val="00C33949"/>
    <w:rsid w:val="00C35189"/>
    <w:rsid w:val="00C53C65"/>
    <w:rsid w:val="00C63BCA"/>
    <w:rsid w:val="00C6419C"/>
    <w:rsid w:val="00C66F83"/>
    <w:rsid w:val="00C72E1D"/>
    <w:rsid w:val="00C73730"/>
    <w:rsid w:val="00C74B15"/>
    <w:rsid w:val="00C74CFE"/>
    <w:rsid w:val="00C75087"/>
    <w:rsid w:val="00C800C3"/>
    <w:rsid w:val="00C842F2"/>
    <w:rsid w:val="00C84B58"/>
    <w:rsid w:val="00C94FFF"/>
    <w:rsid w:val="00CA377F"/>
    <w:rsid w:val="00CB0181"/>
    <w:rsid w:val="00CB1D8E"/>
    <w:rsid w:val="00CB20F6"/>
    <w:rsid w:val="00CC59E5"/>
    <w:rsid w:val="00CD4A48"/>
    <w:rsid w:val="00CD6988"/>
    <w:rsid w:val="00CE2CFB"/>
    <w:rsid w:val="00CE3798"/>
    <w:rsid w:val="00CE5826"/>
    <w:rsid w:val="00CE5B33"/>
    <w:rsid w:val="00CF6C9E"/>
    <w:rsid w:val="00D079E9"/>
    <w:rsid w:val="00D37410"/>
    <w:rsid w:val="00D44EA6"/>
    <w:rsid w:val="00D477C9"/>
    <w:rsid w:val="00D54B41"/>
    <w:rsid w:val="00D55E90"/>
    <w:rsid w:val="00D56FF1"/>
    <w:rsid w:val="00D64632"/>
    <w:rsid w:val="00D81F9C"/>
    <w:rsid w:val="00D91A44"/>
    <w:rsid w:val="00D9267C"/>
    <w:rsid w:val="00D96002"/>
    <w:rsid w:val="00DA742F"/>
    <w:rsid w:val="00DB0D67"/>
    <w:rsid w:val="00DC020A"/>
    <w:rsid w:val="00DC2683"/>
    <w:rsid w:val="00DC3BE8"/>
    <w:rsid w:val="00DC6AAD"/>
    <w:rsid w:val="00DD70C1"/>
    <w:rsid w:val="00DE160E"/>
    <w:rsid w:val="00DE53D3"/>
    <w:rsid w:val="00DF3AC0"/>
    <w:rsid w:val="00DF577E"/>
    <w:rsid w:val="00E01C7E"/>
    <w:rsid w:val="00E03BE7"/>
    <w:rsid w:val="00E124F1"/>
    <w:rsid w:val="00E16A30"/>
    <w:rsid w:val="00E25DE3"/>
    <w:rsid w:val="00E27283"/>
    <w:rsid w:val="00E302DC"/>
    <w:rsid w:val="00E34040"/>
    <w:rsid w:val="00E36C6B"/>
    <w:rsid w:val="00E47A09"/>
    <w:rsid w:val="00E47CA3"/>
    <w:rsid w:val="00E5263C"/>
    <w:rsid w:val="00E63BEF"/>
    <w:rsid w:val="00E705E9"/>
    <w:rsid w:val="00E717FD"/>
    <w:rsid w:val="00E73086"/>
    <w:rsid w:val="00E7396F"/>
    <w:rsid w:val="00EA7440"/>
    <w:rsid w:val="00EC10CA"/>
    <w:rsid w:val="00EC2696"/>
    <w:rsid w:val="00EC2850"/>
    <w:rsid w:val="00EC79AA"/>
    <w:rsid w:val="00ED2A0E"/>
    <w:rsid w:val="00EF68A7"/>
    <w:rsid w:val="00F009AF"/>
    <w:rsid w:val="00F05C99"/>
    <w:rsid w:val="00F106CA"/>
    <w:rsid w:val="00F11535"/>
    <w:rsid w:val="00F12FFD"/>
    <w:rsid w:val="00F17798"/>
    <w:rsid w:val="00F35E1A"/>
    <w:rsid w:val="00F50420"/>
    <w:rsid w:val="00F6281A"/>
    <w:rsid w:val="00F6529B"/>
    <w:rsid w:val="00F66FCA"/>
    <w:rsid w:val="00F73990"/>
    <w:rsid w:val="00F80A8D"/>
    <w:rsid w:val="00F8190B"/>
    <w:rsid w:val="00F911A3"/>
    <w:rsid w:val="00F93357"/>
    <w:rsid w:val="00FA621D"/>
    <w:rsid w:val="00FB4F5A"/>
    <w:rsid w:val="00FB712D"/>
    <w:rsid w:val="00FC160B"/>
    <w:rsid w:val="00FC44F0"/>
    <w:rsid w:val="00FC67DE"/>
    <w:rsid w:val="00FD06F2"/>
    <w:rsid w:val="00FE6925"/>
    <w:rsid w:val="00FF0B2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90C3-41EE-4FB9-A247-19ABD85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60" w:lineRule="atLeast"/>
      <w:outlineLvl w:val="1"/>
    </w:pPr>
    <w:rPr>
      <w:rFonts w:eastAsia="Arial Unicode MS"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312" w:lineRule="atLeast"/>
      <w:outlineLvl w:val="6"/>
    </w:pPr>
    <w:rPr>
      <w:b/>
      <w:sz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Hyperlink">
    <w:name w:val="Hyperlink"/>
    <w:uiPriority w:val="99"/>
    <w:semiHidden/>
    <w:rPr>
      <w:color w:val="0000A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450" w:right="540"/>
      <w:jc w:val="center"/>
      <w:textAlignment w:val="baseline"/>
    </w:pPr>
    <w:rPr>
      <w:b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New Century Schoolbook" w:hAnsi="New Century Schoolbook"/>
    </w:rPr>
  </w:style>
  <w:style w:type="paragraph" w:styleId="Header">
    <w:name w:val="header"/>
    <w:basedOn w:val="Normal"/>
    <w:link w:val="HeaderChar"/>
    <w:uiPriority w:val="99"/>
    <w:semiHidden/>
    <w:unhideWhenUsed/>
    <w:rsid w:val="003D00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D00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0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071"/>
    <w:rPr>
      <w:sz w:val="24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rsid w:val="00EF68A7"/>
    <w:pPr>
      <w:spacing w:line="360" w:lineRule="auto"/>
      <w:ind w:right="274"/>
      <w:jc w:val="center"/>
    </w:pPr>
    <w:rPr>
      <w:sz w:val="22"/>
      <w:szCs w:val="20"/>
    </w:rPr>
  </w:style>
  <w:style w:type="character" w:customStyle="1" w:styleId="BodyTextChar">
    <w:name w:val="Body Text Char"/>
    <w:aliases w:val="Body Text Char Char Char"/>
    <w:link w:val="BodyText"/>
    <w:semiHidden/>
    <w:rsid w:val="00EF68A7"/>
    <w:rPr>
      <w:sz w:val="22"/>
    </w:rPr>
  </w:style>
  <w:style w:type="character" w:customStyle="1" w:styleId="Heading5Char">
    <w:name w:val="Heading 5 Char"/>
    <w:link w:val="Heading5"/>
    <w:rsid w:val="00A17A3C"/>
    <w:rPr>
      <w:b/>
      <w:i/>
      <w:iCs/>
      <w:sz w:val="24"/>
    </w:rPr>
  </w:style>
  <w:style w:type="paragraph" w:styleId="ListParagraph">
    <w:name w:val="List Paragraph"/>
    <w:basedOn w:val="Normal"/>
    <w:uiPriority w:val="34"/>
    <w:qFormat/>
    <w:rsid w:val="000A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33DB-A882-42E2-8F53-55CD018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Neuraxial Opioids Bibliography</vt:lpstr>
    </vt:vector>
  </TitlesOfParts>
  <Company>PreInstalled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Peripheral Neuropathies Bibliography</dc:title>
  <dc:subject/>
  <dc:creator>Richard T. Connis, Ph.D.</dc:creator>
  <cp:keywords/>
  <cp:lastModifiedBy>Richard Connis</cp:lastModifiedBy>
  <cp:revision>133</cp:revision>
  <dcterms:created xsi:type="dcterms:W3CDTF">2015-10-14T20:57:00Z</dcterms:created>
  <dcterms:modified xsi:type="dcterms:W3CDTF">2017-09-01T22:29:00Z</dcterms:modified>
</cp:coreProperties>
</file>