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956"/>
        <w:tblW w:w="9350" w:type="dxa"/>
        <w:tblLook w:val="04A0" w:firstRow="1" w:lastRow="0" w:firstColumn="1" w:lastColumn="0" w:noHBand="0" w:noVBand="1"/>
      </w:tblPr>
      <w:tblGrid>
        <w:gridCol w:w="2875"/>
        <w:gridCol w:w="1080"/>
        <w:gridCol w:w="2160"/>
        <w:gridCol w:w="1115"/>
        <w:gridCol w:w="2120"/>
      </w:tblGrid>
      <w:tr w:rsidR="008A1837" w:rsidRPr="0044529C" w:rsidTr="00211C4B">
        <w:tc>
          <w:tcPr>
            <w:tcW w:w="2875" w:type="dxa"/>
          </w:tcPr>
          <w:p w:rsidR="008A1837" w:rsidRPr="0044529C" w:rsidRDefault="008A1837" w:rsidP="0044529C">
            <w:pPr>
              <w:spacing w:line="480" w:lineRule="auto"/>
            </w:pPr>
          </w:p>
        </w:tc>
        <w:tc>
          <w:tcPr>
            <w:tcW w:w="3240" w:type="dxa"/>
            <w:gridSpan w:val="2"/>
          </w:tcPr>
          <w:p w:rsidR="008A1837" w:rsidRPr="00144707" w:rsidRDefault="008A1837" w:rsidP="0044529C">
            <w:pPr>
              <w:spacing w:line="480" w:lineRule="auto"/>
              <w:rPr>
                <w:b/>
              </w:rPr>
            </w:pPr>
            <w:r w:rsidRPr="00144707">
              <w:rPr>
                <w:b/>
              </w:rPr>
              <w:t>Parallel controls</w:t>
            </w:r>
          </w:p>
        </w:tc>
        <w:tc>
          <w:tcPr>
            <w:tcW w:w="3235" w:type="dxa"/>
            <w:gridSpan w:val="2"/>
            <w:shd w:val="clear" w:color="auto" w:fill="D9D9D9" w:themeFill="background1" w:themeFillShade="D9"/>
          </w:tcPr>
          <w:p w:rsidR="008A1837" w:rsidRPr="00144707" w:rsidRDefault="008A1837" w:rsidP="0044529C">
            <w:pPr>
              <w:spacing w:line="480" w:lineRule="auto"/>
              <w:rPr>
                <w:b/>
              </w:rPr>
            </w:pPr>
            <w:r w:rsidRPr="00144707">
              <w:rPr>
                <w:b/>
              </w:rPr>
              <w:t>H</w:t>
            </w:r>
            <w:r w:rsidR="00144707" w:rsidRPr="00144707">
              <w:rPr>
                <w:b/>
              </w:rPr>
              <w:t>istorical controls</w:t>
            </w:r>
          </w:p>
        </w:tc>
      </w:tr>
      <w:tr w:rsidR="00144707" w:rsidRPr="0044529C" w:rsidTr="0058410C">
        <w:tc>
          <w:tcPr>
            <w:tcW w:w="9350" w:type="dxa"/>
            <w:gridSpan w:val="5"/>
          </w:tcPr>
          <w:p w:rsidR="00144707" w:rsidRPr="00144707" w:rsidRDefault="00144707" w:rsidP="0044529C">
            <w:pPr>
              <w:spacing w:line="480" w:lineRule="auto"/>
              <w:rPr>
                <w:b/>
              </w:rPr>
            </w:pPr>
            <w:r w:rsidRPr="00144707">
              <w:rPr>
                <w:b/>
              </w:rPr>
              <w:t>Process measures</w:t>
            </w:r>
          </w:p>
        </w:tc>
      </w:tr>
      <w:tr w:rsidR="00B32AFA" w:rsidRPr="0044529C" w:rsidTr="00211C4B">
        <w:tc>
          <w:tcPr>
            <w:tcW w:w="2875" w:type="dxa"/>
          </w:tcPr>
          <w:p w:rsidR="00B32AFA" w:rsidRPr="0044529C" w:rsidRDefault="00B32AFA" w:rsidP="0044529C">
            <w:pPr>
              <w:spacing w:line="480" w:lineRule="auto"/>
            </w:pPr>
          </w:p>
        </w:tc>
        <w:tc>
          <w:tcPr>
            <w:tcW w:w="1080" w:type="dxa"/>
          </w:tcPr>
          <w:p w:rsidR="00B32AFA" w:rsidRPr="0044529C" w:rsidRDefault="00B32AFA" w:rsidP="0044529C">
            <w:pPr>
              <w:spacing w:line="480" w:lineRule="auto"/>
            </w:pPr>
            <w:r w:rsidRPr="0044529C">
              <w:t>P-value</w:t>
            </w:r>
          </w:p>
        </w:tc>
        <w:tc>
          <w:tcPr>
            <w:tcW w:w="2160" w:type="dxa"/>
          </w:tcPr>
          <w:p w:rsidR="00B32AFA" w:rsidRPr="0044529C" w:rsidRDefault="00BB78B3" w:rsidP="00144707">
            <w:pPr>
              <w:spacing w:line="480" w:lineRule="auto"/>
            </w:pPr>
            <w:r w:rsidRPr="00BB78B3">
              <w:t>Adjusted odds ratios or Beta coefficient for AlertWatch Use (95% CI)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B32AFA" w:rsidRPr="0044529C" w:rsidRDefault="00B32AFA" w:rsidP="0044529C">
            <w:pPr>
              <w:spacing w:line="480" w:lineRule="auto"/>
            </w:pPr>
            <w:r w:rsidRPr="0044529C">
              <w:t>P-value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B32AFA" w:rsidRPr="0044529C" w:rsidRDefault="00BB78B3" w:rsidP="00144707">
            <w:pPr>
              <w:spacing w:line="480" w:lineRule="auto"/>
            </w:pPr>
            <w:r w:rsidRPr="00BB78B3">
              <w:t>Adjusted odds ratios or Beta coefficient for AlertWatch Use (95% CI)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144707" w:rsidP="00144707">
            <w:pPr>
              <w:spacing w:line="480" w:lineRule="auto"/>
            </w:pPr>
            <w:r w:rsidRPr="0044529C">
              <w:t>Minutes mean arterial pressure &lt; 55 mmHg*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&lt;0.001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206F49" w:rsidP="00144707">
            <w:pPr>
              <w:spacing w:line="480" w:lineRule="auto"/>
              <w:jc w:val="center"/>
            </w:pPr>
            <w:r>
              <w:t>Beta = -0.14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&lt;0.001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0666CA" w:rsidP="00144707">
            <w:pPr>
              <w:spacing w:line="480" w:lineRule="auto"/>
              <w:jc w:val="center"/>
            </w:pPr>
            <w:r>
              <w:t>Beta = -0.35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144707" w:rsidP="00144707">
            <w:pPr>
              <w:spacing w:line="480" w:lineRule="auto"/>
            </w:pPr>
            <w:r w:rsidRPr="0044529C">
              <w:t>Crystalloid cc/kg/</w:t>
            </w:r>
            <w:proofErr w:type="spellStart"/>
            <w:r w:rsidRPr="0044529C">
              <w:t>hr</w:t>
            </w:r>
            <w:proofErr w:type="spellEnd"/>
            <w:r w:rsidRPr="0044529C">
              <w:t>*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206F49" w:rsidP="00144707">
            <w:pPr>
              <w:spacing w:line="480" w:lineRule="auto"/>
              <w:jc w:val="center"/>
            </w:pPr>
            <w:r>
              <w:t>&lt;0.001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206F49" w:rsidP="00144707">
            <w:pPr>
              <w:spacing w:line="480" w:lineRule="auto"/>
              <w:jc w:val="center"/>
            </w:pPr>
            <w:r>
              <w:t>Beta = -0.04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&lt;0.001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BB78B3" w:rsidP="00144707">
            <w:pPr>
              <w:spacing w:line="480" w:lineRule="auto"/>
              <w:jc w:val="center"/>
            </w:pPr>
            <w:r>
              <w:t>Beta = -0.16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43447B" w:rsidP="0043447B">
            <w:pPr>
              <w:spacing w:line="480" w:lineRule="auto"/>
            </w:pPr>
            <w:r>
              <w:t>Median tidal volume &gt; 10 ml</w:t>
            </w:r>
            <w:r w:rsidR="00144707" w:rsidRPr="0044529C">
              <w:t>/kg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206F49" w:rsidP="00144707">
            <w:pPr>
              <w:spacing w:line="480" w:lineRule="auto"/>
              <w:jc w:val="center"/>
            </w:pPr>
            <w:r>
              <w:t>0.006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206F49" w:rsidP="00144707">
            <w:pPr>
              <w:spacing w:line="480" w:lineRule="auto"/>
              <w:jc w:val="center"/>
            </w:pPr>
            <w:r>
              <w:t>0.71 (0.55-0.90</w:t>
            </w:r>
            <w:r w:rsidR="00144707" w:rsidRPr="0044529C">
              <w:t>)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&lt;0.001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0666CA" w:rsidP="00144707">
            <w:pPr>
              <w:spacing w:line="480" w:lineRule="auto"/>
              <w:jc w:val="center"/>
            </w:pPr>
            <w:r>
              <w:t>0.22 (0.17-0.30</w:t>
            </w:r>
            <w:r w:rsidR="00144707" w:rsidRPr="0044529C">
              <w:t>)</w:t>
            </w:r>
          </w:p>
        </w:tc>
      </w:tr>
      <w:tr w:rsidR="00144707" w:rsidRPr="0044529C" w:rsidTr="00CA383F">
        <w:tc>
          <w:tcPr>
            <w:tcW w:w="9350" w:type="dxa"/>
            <w:gridSpan w:val="5"/>
          </w:tcPr>
          <w:p w:rsidR="00144707" w:rsidRPr="00144707" w:rsidRDefault="00144707" w:rsidP="00144707">
            <w:pPr>
              <w:spacing w:line="480" w:lineRule="auto"/>
              <w:rPr>
                <w:b/>
              </w:rPr>
            </w:pPr>
            <w:r w:rsidRPr="00144707">
              <w:rPr>
                <w:b/>
              </w:rPr>
              <w:t>Outcome measures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144707" w:rsidP="00144707">
            <w:pPr>
              <w:spacing w:line="480" w:lineRule="auto"/>
            </w:pPr>
            <w:r w:rsidRPr="0044529C">
              <w:t>Myocardial injury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206F49" w:rsidP="00144707">
            <w:pPr>
              <w:spacing w:line="480" w:lineRule="auto"/>
              <w:jc w:val="center"/>
            </w:pPr>
            <w:r>
              <w:t>0.54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206F49" w:rsidP="00144707">
            <w:pPr>
              <w:spacing w:line="480" w:lineRule="auto"/>
              <w:jc w:val="center"/>
            </w:pPr>
            <w:r>
              <w:t>0.92 (0.70-1.21</w:t>
            </w:r>
            <w:r w:rsidR="00144707" w:rsidRPr="0044529C">
              <w:t>)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&lt;0.001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0666CA" w:rsidP="00144707">
            <w:pPr>
              <w:spacing w:line="480" w:lineRule="auto"/>
              <w:jc w:val="center"/>
            </w:pPr>
            <w:r>
              <w:t>0.57 (0.43-0.76</w:t>
            </w:r>
            <w:r w:rsidR="00144707" w:rsidRPr="0044529C">
              <w:t>)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144707" w:rsidP="00144707">
            <w:pPr>
              <w:spacing w:line="480" w:lineRule="auto"/>
            </w:pPr>
            <w:r w:rsidRPr="0044529C">
              <w:t>Stage 1 acute kidney injury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206F49" w:rsidP="00144707">
            <w:pPr>
              <w:spacing w:line="480" w:lineRule="auto"/>
              <w:jc w:val="center"/>
            </w:pPr>
            <w:r>
              <w:t>0.57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206F49" w:rsidP="00144707">
            <w:pPr>
              <w:spacing w:line="480" w:lineRule="auto"/>
              <w:jc w:val="center"/>
            </w:pPr>
            <w:r>
              <w:t>0.97 (0.87-1.08</w:t>
            </w:r>
            <w:r w:rsidR="00144707" w:rsidRPr="0044529C">
              <w:t>)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0666CA" w:rsidP="00144707">
            <w:pPr>
              <w:spacing w:line="480" w:lineRule="auto"/>
              <w:jc w:val="center"/>
            </w:pPr>
            <w:r>
              <w:t>&lt;0.001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0666CA" w:rsidP="00144707">
            <w:pPr>
              <w:spacing w:line="480" w:lineRule="auto"/>
              <w:jc w:val="center"/>
            </w:pPr>
            <w:r>
              <w:t>0.79 (0.71-0.89</w:t>
            </w:r>
            <w:r w:rsidR="00144707" w:rsidRPr="0044529C">
              <w:t>)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144707" w:rsidP="00144707">
            <w:pPr>
              <w:spacing w:line="480" w:lineRule="auto"/>
            </w:pPr>
            <w:r w:rsidRPr="0044529C">
              <w:t>Stage 2 acute kidney injury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206F49" w:rsidP="00144707">
            <w:pPr>
              <w:spacing w:line="480" w:lineRule="auto"/>
              <w:jc w:val="center"/>
            </w:pPr>
            <w:r>
              <w:t>0.40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206F49" w:rsidP="00144707">
            <w:pPr>
              <w:spacing w:line="480" w:lineRule="auto"/>
              <w:jc w:val="center"/>
            </w:pPr>
            <w:r>
              <w:t>0.90 (0.70-1.15</w:t>
            </w:r>
            <w:r w:rsidR="00144707" w:rsidRPr="0044529C">
              <w:t>)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0.02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0666CA" w:rsidP="00144707">
            <w:pPr>
              <w:spacing w:line="480" w:lineRule="auto"/>
              <w:jc w:val="center"/>
            </w:pPr>
            <w:r>
              <w:t>0.75 (0.58-0.96</w:t>
            </w:r>
            <w:r w:rsidR="00144707" w:rsidRPr="0044529C">
              <w:t>)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984821" w:rsidP="00144707">
            <w:pPr>
              <w:spacing w:line="480" w:lineRule="auto"/>
            </w:pPr>
            <w:r>
              <w:t>Mortality</w:t>
            </w:r>
            <w:r w:rsidR="00144707" w:rsidRPr="0044529C">
              <w:t xml:space="preserve"> 30 day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206F49" w:rsidP="00144707">
            <w:pPr>
              <w:spacing w:line="480" w:lineRule="auto"/>
              <w:jc w:val="center"/>
            </w:pPr>
            <w:r>
              <w:t>0.61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206F49" w:rsidP="00144707">
            <w:pPr>
              <w:spacing w:line="480" w:lineRule="auto"/>
              <w:jc w:val="center"/>
            </w:pPr>
            <w:r>
              <w:t>1.06 (0.85-1.33</w:t>
            </w:r>
            <w:r w:rsidR="00144707" w:rsidRPr="0044529C">
              <w:t>)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0666CA" w:rsidP="00144707">
            <w:pPr>
              <w:spacing w:line="480" w:lineRule="auto"/>
              <w:jc w:val="center"/>
            </w:pPr>
            <w:r>
              <w:t>0.05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0666CA" w:rsidP="00144707">
            <w:pPr>
              <w:spacing w:line="480" w:lineRule="auto"/>
              <w:jc w:val="center"/>
            </w:pPr>
            <w:r>
              <w:t>0.76 (0.58-1.00</w:t>
            </w:r>
            <w:r w:rsidR="00144707" w:rsidRPr="0044529C">
              <w:t>)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144707" w:rsidP="00144707">
            <w:pPr>
              <w:spacing w:line="480" w:lineRule="auto"/>
            </w:pPr>
            <w:r w:rsidRPr="0044529C">
              <w:t>Hospital length of stay*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206F49" w:rsidP="00144707">
            <w:pPr>
              <w:spacing w:line="480" w:lineRule="auto"/>
              <w:jc w:val="center"/>
            </w:pPr>
            <w:r>
              <w:t>0.03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206F49" w:rsidP="00144707">
            <w:pPr>
              <w:spacing w:line="480" w:lineRule="auto"/>
              <w:jc w:val="center"/>
            </w:pPr>
            <w:r>
              <w:t>beta = -0.014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&lt;0.001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BB78B3" w:rsidP="00144707">
            <w:pPr>
              <w:spacing w:line="480" w:lineRule="auto"/>
              <w:jc w:val="center"/>
            </w:pPr>
            <w:r>
              <w:t>beta = -0.12</w:t>
            </w:r>
          </w:p>
        </w:tc>
      </w:tr>
      <w:tr w:rsidR="00144707" w:rsidRPr="0044529C" w:rsidTr="00211C4B">
        <w:tc>
          <w:tcPr>
            <w:tcW w:w="2875" w:type="dxa"/>
          </w:tcPr>
          <w:p w:rsidR="00144707" w:rsidRPr="0044529C" w:rsidRDefault="00144707" w:rsidP="00144707">
            <w:pPr>
              <w:spacing w:line="480" w:lineRule="auto"/>
            </w:pPr>
            <w:r w:rsidRPr="0044529C">
              <w:t>Encounter charges*</w:t>
            </w:r>
          </w:p>
        </w:tc>
        <w:tc>
          <w:tcPr>
            <w:tcW w:w="1080" w:type="dxa"/>
            <w:shd w:val="clear" w:color="auto" w:fill="auto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&lt;0.001</w:t>
            </w:r>
          </w:p>
        </w:tc>
        <w:tc>
          <w:tcPr>
            <w:tcW w:w="2160" w:type="dxa"/>
            <w:shd w:val="clear" w:color="auto" w:fill="auto"/>
          </w:tcPr>
          <w:p w:rsidR="00144707" w:rsidRPr="0044529C" w:rsidRDefault="00206F49" w:rsidP="00144707">
            <w:pPr>
              <w:spacing w:line="480" w:lineRule="auto"/>
              <w:jc w:val="center"/>
            </w:pPr>
            <w:r>
              <w:t>beta = -0.017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N/A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144707" w:rsidRPr="0044529C" w:rsidRDefault="00144707" w:rsidP="00144707">
            <w:pPr>
              <w:spacing w:line="480" w:lineRule="auto"/>
              <w:jc w:val="center"/>
            </w:pPr>
            <w:r w:rsidRPr="0044529C">
              <w:t>N/A</w:t>
            </w:r>
          </w:p>
        </w:tc>
      </w:tr>
    </w:tbl>
    <w:p w:rsidR="00BB78B3" w:rsidRDefault="00BB78B3" w:rsidP="00BB78B3">
      <w:pPr>
        <w:spacing w:line="480" w:lineRule="auto"/>
      </w:pPr>
      <w:r w:rsidRPr="00BB78B3">
        <w:t xml:space="preserve">Supplemental </w:t>
      </w:r>
      <w:r w:rsidR="004657E2">
        <w:t>Digital Content</w:t>
      </w:r>
      <w:bookmarkStart w:id="0" w:name="_GoBack"/>
      <w:bookmarkEnd w:id="0"/>
      <w:r w:rsidRPr="00BB78B3">
        <w:t xml:space="preserve"> </w:t>
      </w:r>
      <w:r>
        <w:t>3</w:t>
      </w:r>
      <w:r w:rsidRPr="00BB78B3">
        <w:t>: Multivariable model resul</w:t>
      </w:r>
      <w:r w:rsidR="00AB59CB">
        <w:t>ts for comparison of AlertWatch</w:t>
      </w:r>
      <w:r w:rsidRPr="00BB78B3">
        <w:t xml:space="preserve"> cases to parallel controls and historical controls restricted to </w:t>
      </w:r>
      <w:r w:rsidRPr="00BB78B3">
        <w:rPr>
          <w:b/>
        </w:rPr>
        <w:t>Anesthesiology Residents</w:t>
      </w:r>
      <w:r w:rsidRPr="00BB78B3">
        <w:t xml:space="preserve"> only.  Odds ratios and beta coefficients reflect impact associated with AlertWatch use.</w:t>
      </w:r>
    </w:p>
    <w:p w:rsidR="00BB78B3" w:rsidRDefault="00BB78B3" w:rsidP="00BB78B3">
      <w:pPr>
        <w:spacing w:line="480" w:lineRule="auto"/>
      </w:pPr>
    </w:p>
    <w:p w:rsidR="00BB78B3" w:rsidRDefault="00BB78B3" w:rsidP="00BB78B3">
      <w:pPr>
        <w:spacing w:line="480" w:lineRule="auto"/>
      </w:pPr>
      <w:r>
        <w:t>Adjusted for patient demographics, anthropometrics, clinical diagnoses, procedural risk, and in-room provider characteristics.  For dichotomous outcomes, a logistic regression model was used.  For continuous outcomes, generalized linear model with Poisson distribution was used.</w:t>
      </w:r>
    </w:p>
    <w:p w:rsidR="0004718B" w:rsidRDefault="0004718B" w:rsidP="00BB78B3">
      <w:pPr>
        <w:spacing w:line="480" w:lineRule="auto"/>
      </w:pPr>
      <w:r w:rsidRPr="0004718B">
        <w:lastRenderedPageBreak/>
        <w:t>CI = Confidence Interval</w:t>
      </w:r>
    </w:p>
    <w:p w:rsidR="00BB78B3" w:rsidRDefault="00BB78B3" w:rsidP="00BB78B3">
      <w:pPr>
        <w:spacing w:line="480" w:lineRule="auto"/>
      </w:pPr>
      <w:r>
        <w:t>* Continuous outcomes and therefore measure of effects size (adjusted odds ratios and 95% confidence intervals) are not available for reporting.  The beta coefficient and 95% confidence interval for AlertWatch use is reported.  The beta coefficient indicates in what direction the use of AlertWatch demonstrated impact: a lower (negative beta coefficient) or a higher (positive beta coefficient) expected value.</w:t>
      </w:r>
    </w:p>
    <w:p w:rsidR="00061FEA" w:rsidRPr="00211C4B" w:rsidRDefault="00BB78B3" w:rsidP="00BB78B3">
      <w:pPr>
        <w:spacing w:line="480" w:lineRule="auto"/>
      </w:pPr>
      <w:r>
        <w:t>** Historical comparison for encounter charges was not performed due to changes in cost accounting processes</w:t>
      </w:r>
    </w:p>
    <w:sectPr w:rsidR="00061FEA" w:rsidRPr="00211C4B" w:rsidSect="00660D5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FA"/>
    <w:rsid w:val="0004718B"/>
    <w:rsid w:val="00061FEA"/>
    <w:rsid w:val="000666CA"/>
    <w:rsid w:val="00093445"/>
    <w:rsid w:val="00144707"/>
    <w:rsid w:val="001B06EF"/>
    <w:rsid w:val="001E36AD"/>
    <w:rsid w:val="00206F49"/>
    <w:rsid w:val="00211C4B"/>
    <w:rsid w:val="002C607F"/>
    <w:rsid w:val="003F0365"/>
    <w:rsid w:val="0043447B"/>
    <w:rsid w:val="0044529C"/>
    <w:rsid w:val="004657E2"/>
    <w:rsid w:val="00633C2C"/>
    <w:rsid w:val="00660D58"/>
    <w:rsid w:val="00672FB3"/>
    <w:rsid w:val="0079320F"/>
    <w:rsid w:val="007B1066"/>
    <w:rsid w:val="008A1837"/>
    <w:rsid w:val="009768CD"/>
    <w:rsid w:val="00984821"/>
    <w:rsid w:val="00AB59CB"/>
    <w:rsid w:val="00B32AFA"/>
    <w:rsid w:val="00BB78B3"/>
    <w:rsid w:val="00C27CDC"/>
    <w:rsid w:val="00CB655D"/>
    <w:rsid w:val="00D02E18"/>
    <w:rsid w:val="00D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22D6B-329D-4498-A2CE-17ECED56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Kheterpal, Sachin</dc:creator>
  <cp:keywords/>
  <dc:description/>
  <cp:lastModifiedBy>Kheterpal, Sachin</cp:lastModifiedBy>
  <cp:revision>8</cp:revision>
  <dcterms:created xsi:type="dcterms:W3CDTF">2017-05-23T22:21:00Z</dcterms:created>
  <dcterms:modified xsi:type="dcterms:W3CDTF">2017-08-02T21:50:00Z</dcterms:modified>
</cp:coreProperties>
</file>