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76" w:rsidRPr="00A366F2" w:rsidRDefault="009B5076" w:rsidP="009B50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66F2"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 w:rsidR="00A354C3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014D76">
        <w:rPr>
          <w:rFonts w:ascii="Times New Roman" w:hAnsi="Times New Roman"/>
          <w:b/>
          <w:sz w:val="24"/>
          <w:szCs w:val="24"/>
          <w:lang w:val="en-US"/>
        </w:rPr>
        <w:t>2</w:t>
      </w:r>
    </w:p>
    <w:tbl>
      <w:tblPr>
        <w:tblpPr w:leftFromText="180" w:rightFromText="180" w:vertAnchor="page" w:horzAnchor="margin" w:tblpY="2731"/>
        <w:tblW w:w="5299" w:type="pct"/>
        <w:tblBorders>
          <w:bottom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3"/>
        <w:gridCol w:w="1803"/>
        <w:gridCol w:w="1803"/>
      </w:tblGrid>
      <w:tr w:rsidR="00A354C3" w:rsidRPr="00E92312" w:rsidTr="00C16599">
        <w:trPr>
          <w:trHeight w:val="491"/>
        </w:trPr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54C3" w:rsidRPr="00A366F2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High Power</w:t>
            </w:r>
          </w:p>
        </w:tc>
        <w:tc>
          <w:tcPr>
            <w:tcW w:w="2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54C3" w:rsidRPr="00A366F2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High Power with Matched PaCO</w:t>
            </w:r>
            <w:r w:rsidRPr="00A366F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354C3" w:rsidRPr="00A366F2" w:rsidTr="00C16599">
        <w:trPr>
          <w:trHeight w:val="491"/>
        </w:trPr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354C3" w:rsidRPr="00A366F2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Low V</w:t>
            </w: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High V</w:t>
            </w: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Low V</w:t>
            </w: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High V</w:t>
            </w:r>
            <w:r w:rsidRPr="00B743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</w:p>
        </w:tc>
      </w:tr>
      <w:tr w:rsidR="00A354C3" w:rsidRPr="00A366F2" w:rsidTr="00C16599">
        <w:trPr>
          <w:trHeight w:val="491"/>
        </w:trPr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Edema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(6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9)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 (9–12)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(6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12)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 (8–16)</w:t>
            </w:r>
          </w:p>
        </w:tc>
      </w:tr>
      <w:tr w:rsidR="00A354C3" w:rsidRPr="00A366F2" w:rsidTr="00C16599">
        <w:trPr>
          <w:trHeight w:val="491"/>
        </w:trPr>
        <w:tc>
          <w:tcPr>
            <w:tcW w:w="1000" w:type="pct"/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Atelectasis</w:t>
            </w:r>
          </w:p>
        </w:tc>
        <w:tc>
          <w:tcPr>
            <w:tcW w:w="10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0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(6–12)</w:t>
            </w:r>
          </w:p>
        </w:tc>
        <w:tc>
          <w:tcPr>
            <w:tcW w:w="10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 (8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12)</w:t>
            </w:r>
          </w:p>
        </w:tc>
        <w:tc>
          <w:tcPr>
            <w:tcW w:w="100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(8–12)</w:t>
            </w:r>
          </w:p>
        </w:tc>
      </w:tr>
      <w:tr w:rsidR="00A354C3" w:rsidRPr="00A366F2" w:rsidTr="00C16599">
        <w:trPr>
          <w:trHeight w:val="491"/>
        </w:trPr>
        <w:tc>
          <w:tcPr>
            <w:tcW w:w="1000" w:type="pct"/>
            <w:tcBorders>
              <w:bottom w:val="nil"/>
            </w:tcBorders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Overdistension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A366F2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(2–9)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A366F2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(8–12)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 (2–9)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(8–12)</w:t>
            </w:r>
          </w:p>
        </w:tc>
      </w:tr>
      <w:tr w:rsidR="00A354C3" w:rsidRPr="00A366F2" w:rsidTr="00C16599">
        <w:trPr>
          <w:trHeight w:val="491"/>
        </w:trPr>
        <w:tc>
          <w:tcPr>
            <w:tcW w:w="1000" w:type="pct"/>
            <w:tcBorders>
              <w:bottom w:val="single" w:sz="24" w:space="0" w:color="auto"/>
            </w:tcBorders>
            <w:vAlign w:val="center"/>
          </w:tcPr>
          <w:p w:rsidR="00A354C3" w:rsidRPr="00B74378" w:rsidRDefault="00A354C3" w:rsidP="00F828C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4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Cumulative DAD score</w:t>
            </w:r>
          </w:p>
        </w:tc>
        <w:tc>
          <w:tcPr>
            <w:tcW w:w="1000" w:type="pct"/>
            <w:tcBorders>
              <w:bottom w:val="single" w:sz="2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A366F2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(16–25)</w:t>
            </w:r>
          </w:p>
        </w:tc>
        <w:tc>
          <w:tcPr>
            <w:tcW w:w="1000" w:type="pct"/>
            <w:tcBorders>
              <w:bottom w:val="single" w:sz="2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A366F2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(27–</w:t>
            </w:r>
            <w:proofErr w:type="gramStart"/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30)†</w:t>
            </w:r>
            <w:proofErr w:type="gramEnd"/>
          </w:p>
        </w:tc>
        <w:tc>
          <w:tcPr>
            <w:tcW w:w="1000" w:type="pct"/>
            <w:tcBorders>
              <w:bottom w:val="single" w:sz="2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 (18–29)</w:t>
            </w:r>
          </w:p>
        </w:tc>
        <w:tc>
          <w:tcPr>
            <w:tcW w:w="1000" w:type="pct"/>
            <w:tcBorders>
              <w:bottom w:val="single" w:sz="2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354C3" w:rsidRPr="00B74378" w:rsidRDefault="00A354C3" w:rsidP="00F828C6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(28–</w:t>
            </w:r>
            <w:proofErr w:type="gramStart"/>
            <w:r w:rsidRPr="00A36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34)†</w:t>
            </w:r>
            <w:proofErr w:type="gramEnd"/>
          </w:p>
        </w:tc>
      </w:tr>
    </w:tbl>
    <w:p w:rsidR="00A354C3" w:rsidRDefault="008F29CC" w:rsidP="009B50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66F2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A366F2">
        <w:rPr>
          <w:rFonts w:ascii="Times New Roman" w:hAnsi="Times New Roman"/>
          <w:b/>
          <w:sz w:val="24"/>
          <w:szCs w:val="24"/>
          <w:lang w:val="en-US"/>
        </w:rPr>
        <w:t>– Diffuse alveolar damage score</w:t>
      </w:r>
      <w:bookmarkStart w:id="0" w:name="_GoBack"/>
      <w:bookmarkEnd w:id="0"/>
    </w:p>
    <w:p w:rsidR="00C16599" w:rsidRDefault="00C16599" w:rsidP="009B507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076" w:rsidRPr="00A366F2" w:rsidRDefault="00C16599" w:rsidP="00F828C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16599">
        <w:rPr>
          <w:rFonts w:ascii="Times New Roman" w:hAnsi="Times New Roman"/>
          <w:sz w:val="24"/>
          <w:szCs w:val="24"/>
          <w:lang w:val="en-US"/>
        </w:rPr>
        <w:t>Diffuse alveolar damage (DAD)</w:t>
      </w:r>
      <w:r w:rsidR="00A366F2" w:rsidRPr="00C16599">
        <w:rPr>
          <w:rFonts w:ascii="Times New Roman" w:hAnsi="Times New Roman"/>
          <w:sz w:val="24"/>
          <w:szCs w:val="24"/>
          <w:lang w:val="en-US"/>
        </w:rPr>
        <w:t>,</w:t>
      </w:r>
      <w:r w:rsidR="009B5076" w:rsidRPr="00C165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B5076" w:rsidRPr="00C16599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  <w:t>arithmetically averaged from two independent</w:t>
      </w:r>
      <w:r w:rsidR="009B5076" w:rsidRPr="00A366F2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investigators</w:t>
      </w:r>
      <w:r w:rsidR="00A366F2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  <w:t>,</w:t>
      </w:r>
      <w:r w:rsidR="009B5076" w:rsidRPr="00A366F2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represent injury from edema, atelectasis, and overdistension in the following groups:</w:t>
      </w:r>
      <w:r w:rsidR="009B5076" w:rsidRPr="00A366F2">
        <w:rPr>
          <w:rStyle w:val="fontstyle01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>1) High Power</w:t>
      </w:r>
      <w:r w:rsidR="00A366F2">
        <w:rPr>
          <w:rFonts w:ascii="Times New Roman" w:hAnsi="Times New Roman"/>
          <w:sz w:val="24"/>
          <w:szCs w:val="24"/>
          <w:lang w:val="en-US"/>
        </w:rPr>
        <w:t>/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>Low V</w:t>
      </w:r>
      <w:r w:rsidR="009B5076" w:rsidRPr="00A366F2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="009B5076" w:rsidRPr="00E92312">
        <w:rPr>
          <w:rFonts w:ascii="Times New Roman" w:hAnsi="Times New Roman"/>
          <w:sz w:val="24"/>
          <w:szCs w:val="24"/>
          <w:lang w:val="en-US"/>
        </w:rPr>
        <w:t> 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(6 mL/kg) and RR set to obtain a power </w:t>
      </w:r>
      <w:r w:rsidR="00A366F2">
        <w:rPr>
          <w:rFonts w:ascii="Times New Roman" w:hAnsi="Times New Roman"/>
          <w:sz w:val="24"/>
          <w:szCs w:val="24"/>
          <w:lang w:val="en-US"/>
        </w:rPr>
        <w:t xml:space="preserve">three 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times that </w:t>
      </w:r>
      <w:r w:rsidR="00A366F2">
        <w:rPr>
          <w:rFonts w:ascii="Times New Roman" w:hAnsi="Times New Roman"/>
          <w:sz w:val="24"/>
          <w:szCs w:val="24"/>
          <w:lang w:val="en-US"/>
        </w:rPr>
        <w:t xml:space="preserve">obtained in 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366F2">
        <w:rPr>
          <w:rFonts w:ascii="Times New Roman" w:hAnsi="Times New Roman"/>
          <w:sz w:val="24"/>
          <w:szCs w:val="24"/>
          <w:lang w:val="en-US"/>
        </w:rPr>
        <w:t>l</w:t>
      </w:r>
      <w:r w:rsidR="00A366F2" w:rsidRPr="00A366F2">
        <w:rPr>
          <w:rFonts w:ascii="Times New Roman" w:hAnsi="Times New Roman"/>
          <w:sz w:val="24"/>
          <w:szCs w:val="24"/>
          <w:lang w:val="en-US"/>
        </w:rPr>
        <w:t>ow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>-</w:t>
      </w:r>
      <w:r w:rsidR="00A366F2">
        <w:rPr>
          <w:rFonts w:ascii="Times New Roman" w:hAnsi="Times New Roman"/>
          <w:sz w:val="24"/>
          <w:szCs w:val="24"/>
          <w:lang w:val="en-US"/>
        </w:rPr>
        <w:t>p</w:t>
      </w:r>
      <w:r w:rsidR="00A366F2" w:rsidRPr="00A366F2">
        <w:rPr>
          <w:rFonts w:ascii="Times New Roman" w:hAnsi="Times New Roman"/>
          <w:sz w:val="24"/>
          <w:szCs w:val="24"/>
          <w:lang w:val="en-US"/>
        </w:rPr>
        <w:t xml:space="preserve">ower 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>groups; and 2) High Power</w:t>
      </w:r>
      <w:r w:rsidR="00A366F2">
        <w:rPr>
          <w:rFonts w:ascii="Times New Roman" w:hAnsi="Times New Roman"/>
          <w:sz w:val="24"/>
          <w:szCs w:val="24"/>
          <w:lang w:val="en-US"/>
        </w:rPr>
        <w:t>/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>High V</w:t>
      </w:r>
      <w:r w:rsidR="009B5076" w:rsidRPr="00A366F2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="009B5076" w:rsidRPr="00E92312">
        <w:rPr>
          <w:rFonts w:ascii="Times New Roman" w:hAnsi="Times New Roman"/>
          <w:sz w:val="24"/>
          <w:szCs w:val="24"/>
          <w:lang w:val="en-US"/>
        </w:rPr>
        <w:t> 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(11 mL/kg), with RR set to obtain </w:t>
      </w:r>
      <w:r w:rsidR="00A366F2" w:rsidRPr="00A366F2">
        <w:rPr>
          <w:rFonts w:ascii="Times New Roman" w:hAnsi="Times New Roman"/>
          <w:sz w:val="24"/>
          <w:szCs w:val="24"/>
          <w:lang w:val="en-US"/>
        </w:rPr>
        <w:t xml:space="preserve">a power </w:t>
      </w:r>
      <w:r w:rsidR="00A366F2">
        <w:rPr>
          <w:rFonts w:ascii="Times New Roman" w:hAnsi="Times New Roman"/>
          <w:sz w:val="24"/>
          <w:szCs w:val="24"/>
          <w:lang w:val="en-US"/>
        </w:rPr>
        <w:t xml:space="preserve">three </w:t>
      </w:r>
      <w:r w:rsidR="00A366F2" w:rsidRPr="00A366F2">
        <w:rPr>
          <w:rFonts w:ascii="Times New Roman" w:hAnsi="Times New Roman"/>
          <w:sz w:val="24"/>
          <w:szCs w:val="24"/>
          <w:lang w:val="en-US"/>
        </w:rPr>
        <w:t xml:space="preserve">times that </w:t>
      </w:r>
      <w:r w:rsidR="00A366F2">
        <w:rPr>
          <w:rFonts w:ascii="Times New Roman" w:hAnsi="Times New Roman"/>
          <w:sz w:val="24"/>
          <w:szCs w:val="24"/>
          <w:lang w:val="en-US"/>
        </w:rPr>
        <w:t xml:space="preserve">obtained in </w:t>
      </w:r>
      <w:r w:rsidR="00A366F2" w:rsidRPr="00A366F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366F2">
        <w:rPr>
          <w:rFonts w:ascii="Times New Roman" w:hAnsi="Times New Roman"/>
          <w:sz w:val="24"/>
          <w:szCs w:val="24"/>
          <w:lang w:val="en-US"/>
        </w:rPr>
        <w:t>l</w:t>
      </w:r>
      <w:r w:rsidR="00A366F2" w:rsidRPr="00A366F2">
        <w:rPr>
          <w:rFonts w:ascii="Times New Roman" w:hAnsi="Times New Roman"/>
          <w:sz w:val="24"/>
          <w:szCs w:val="24"/>
          <w:lang w:val="en-US"/>
        </w:rPr>
        <w:t>ow-</w:t>
      </w:r>
      <w:r w:rsidR="00A366F2">
        <w:rPr>
          <w:rFonts w:ascii="Times New Roman" w:hAnsi="Times New Roman"/>
          <w:sz w:val="24"/>
          <w:szCs w:val="24"/>
          <w:lang w:val="en-US"/>
        </w:rPr>
        <w:t>p</w:t>
      </w:r>
      <w:r w:rsidR="00A366F2" w:rsidRPr="00A366F2">
        <w:rPr>
          <w:rFonts w:ascii="Times New Roman" w:hAnsi="Times New Roman"/>
          <w:sz w:val="24"/>
          <w:szCs w:val="24"/>
          <w:lang w:val="en-US"/>
        </w:rPr>
        <w:t>ower groups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>. The PaCO</w:t>
      </w:r>
      <w:r w:rsidR="009B5076" w:rsidRPr="00A366F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 target was set according to the low</w:t>
      </w:r>
      <w:r w:rsidR="00A366F2">
        <w:rPr>
          <w:rFonts w:ascii="Times New Roman" w:hAnsi="Times New Roman"/>
          <w:sz w:val="24"/>
          <w:szCs w:val="24"/>
          <w:lang w:val="en-US"/>
        </w:rPr>
        <w:t>-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power groups. </w:t>
      </w:r>
      <w:r w:rsidR="009B5076" w:rsidRPr="00A366F2">
        <w:rPr>
          <w:rStyle w:val="fontstyle21"/>
          <w:rFonts w:ascii="Times New Roman" w:hAnsi="Times New Roman"/>
          <w:color w:val="auto"/>
          <w:sz w:val="24"/>
          <w:szCs w:val="24"/>
          <w:lang w:val="en-US"/>
        </w:rPr>
        <w:t>Values are given as medians, interquartile ranges, and minimum/maximum of 8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5076" w:rsidRPr="00A366F2">
        <w:rPr>
          <w:rStyle w:val="fontstyle21"/>
          <w:rFonts w:ascii="Times New Roman" w:hAnsi="Times New Roman"/>
          <w:color w:val="auto"/>
          <w:sz w:val="24"/>
          <w:szCs w:val="24"/>
          <w:lang w:val="en-US"/>
        </w:rPr>
        <w:t>animals in each group.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54C3" w:rsidRPr="00A354C3">
        <w:rPr>
          <w:rFonts w:ascii="Times New Roman" w:hAnsi="Times New Roman"/>
          <w:sz w:val="24"/>
          <w:szCs w:val="24"/>
          <w:lang w:val="en-US"/>
        </w:rPr>
        <w:t xml:space="preserve">Comparisons among all groups were done using </w:t>
      </w:r>
      <w:r w:rsidR="00D7151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354C3" w:rsidRPr="00A354C3">
        <w:rPr>
          <w:rFonts w:ascii="Times New Roman" w:hAnsi="Times New Roman"/>
          <w:sz w:val="24"/>
          <w:szCs w:val="24"/>
          <w:lang w:val="en-US"/>
        </w:rPr>
        <w:t xml:space="preserve">Mann–Whitney </w:t>
      </w:r>
      <w:r w:rsidR="00A354C3" w:rsidRPr="00A354C3">
        <w:rPr>
          <w:rFonts w:ascii="Times New Roman" w:hAnsi="Times New Roman"/>
          <w:i/>
          <w:sz w:val="24"/>
          <w:szCs w:val="24"/>
          <w:lang w:val="en-US"/>
        </w:rPr>
        <w:t>U</w:t>
      </w:r>
      <w:r w:rsidR="00A354C3" w:rsidRPr="00A354C3">
        <w:rPr>
          <w:rFonts w:ascii="Times New Roman" w:hAnsi="Times New Roman"/>
          <w:sz w:val="24"/>
          <w:szCs w:val="24"/>
          <w:lang w:val="en-US"/>
        </w:rPr>
        <w:t xml:space="preserve"> test and Bonferroni correction for 4 comparisons (p &lt; 0.0125). </w:t>
      </w:r>
      <w:r w:rsidR="009B5076" w:rsidRPr="00A366F2">
        <w:rPr>
          <w:rFonts w:ascii="Times New Roman" w:hAnsi="Times New Roman"/>
          <w:kern w:val="24"/>
          <w:sz w:val="24"/>
          <w:szCs w:val="24"/>
          <w:lang w:val="en-US"/>
        </w:rPr>
        <w:t>†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5076" w:rsidRPr="00A366F2">
        <w:rPr>
          <w:rFonts w:ascii="Times New Roman" w:hAnsi="Times New Roman"/>
          <w:i/>
          <w:iCs/>
          <w:sz w:val="24"/>
          <w:szCs w:val="24"/>
          <w:lang w:val="en-US"/>
        </w:rPr>
        <w:t>vs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 High Power</w:t>
      </w:r>
      <w:r w:rsidR="00A366F2">
        <w:rPr>
          <w:rFonts w:ascii="Times New Roman" w:hAnsi="Times New Roman"/>
          <w:sz w:val="24"/>
          <w:szCs w:val="24"/>
          <w:lang w:val="en-US"/>
        </w:rPr>
        <w:t>/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>Low V</w:t>
      </w:r>
      <w:r w:rsidR="009B5076" w:rsidRPr="00A366F2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="009B5076" w:rsidRPr="00A366F2">
        <w:rPr>
          <w:rFonts w:ascii="Times New Roman" w:hAnsi="Times New Roman"/>
          <w:sz w:val="24"/>
          <w:szCs w:val="24"/>
          <w:lang w:val="en-US"/>
        </w:rPr>
        <w:t xml:space="preserve"> (p &lt; 0.0125). </w:t>
      </w:r>
    </w:p>
    <w:p w:rsidR="008B5DF7" w:rsidRPr="00A366F2" w:rsidRDefault="00F828C6" w:rsidP="00F828C6">
      <w:pPr>
        <w:spacing w:line="480" w:lineRule="auto"/>
        <w:rPr>
          <w:lang w:val="en-US"/>
        </w:rPr>
      </w:pPr>
    </w:p>
    <w:sectPr w:rsidR="008B5DF7" w:rsidRPr="00A36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6"/>
    <w:rsid w:val="00014D76"/>
    <w:rsid w:val="00132935"/>
    <w:rsid w:val="00577175"/>
    <w:rsid w:val="007A435B"/>
    <w:rsid w:val="008F29CC"/>
    <w:rsid w:val="009B5076"/>
    <w:rsid w:val="00A354C3"/>
    <w:rsid w:val="00A366F2"/>
    <w:rsid w:val="00A73E4E"/>
    <w:rsid w:val="00B74378"/>
    <w:rsid w:val="00B86A3A"/>
    <w:rsid w:val="00C16599"/>
    <w:rsid w:val="00D7151C"/>
    <w:rsid w:val="00E92312"/>
    <w:rsid w:val="00EC640F"/>
    <w:rsid w:val="00F82063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823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9B5076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9B5076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5</cp:revision>
  <dcterms:created xsi:type="dcterms:W3CDTF">2017-12-30T18:52:00Z</dcterms:created>
  <dcterms:modified xsi:type="dcterms:W3CDTF">2017-12-30T21:15:00Z</dcterms:modified>
</cp:coreProperties>
</file>