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17B" w:rsidRPr="00F877A4" w:rsidRDefault="00C4017B" w:rsidP="00C401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77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Supplemental Digital Content </w:t>
      </w:r>
      <w:r w:rsidR="002E61FE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bookmarkStart w:id="0" w:name="_GoBack"/>
      <w:bookmarkEnd w:id="0"/>
    </w:p>
    <w:p w:rsidR="00C4017B" w:rsidRPr="00F877A4" w:rsidRDefault="00C4017B" w:rsidP="00C401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F877A4">
        <w:rPr>
          <w:rFonts w:ascii="Times New Roman" w:hAnsi="Times New Roman" w:cs="Times New Roman"/>
          <w:b/>
          <w:sz w:val="24"/>
          <w:szCs w:val="24"/>
          <w:lang w:val="en-US"/>
        </w:rPr>
        <w:t>able 1</w:t>
      </w:r>
      <w:r w:rsidRPr="00F877A4">
        <w:rPr>
          <w:rFonts w:ascii="Times New Roman" w:hAnsi="Times New Roman" w:cs="Times New Roman"/>
          <w:sz w:val="24"/>
          <w:szCs w:val="24"/>
          <w:lang w:val="en-US"/>
        </w:rPr>
        <w:t xml:space="preserve">. Primers used for analysis of biological markers associated with inflammation, alveolar pulmonary stretch, and damage to epithelial and endothelial cell and extracellular matrix. </w:t>
      </w:r>
    </w:p>
    <w:tbl>
      <w:tblPr>
        <w:tblStyle w:val="Tabelacomgrade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9"/>
        <w:gridCol w:w="5635"/>
      </w:tblGrid>
      <w:tr w:rsidR="00C4017B" w:rsidRPr="00A9583B" w:rsidTr="00AE5238">
        <w:tc>
          <w:tcPr>
            <w:tcW w:w="168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4017B" w:rsidRPr="00C4017B" w:rsidRDefault="00C4017B" w:rsidP="00AE5238">
            <w:pPr>
              <w:spacing w:line="276" w:lineRule="auto"/>
              <w:rPr>
                <w:rFonts w:ascii="Times New Roman" w:hAnsi="Times New Roman"/>
                <w:b/>
                <w:spacing w:val="-3"/>
                <w:sz w:val="24"/>
                <w:szCs w:val="24"/>
                <w:lang w:val="en-US"/>
              </w:rPr>
            </w:pPr>
            <w:r w:rsidRPr="00C4017B">
              <w:rPr>
                <w:rFonts w:ascii="Times New Roman" w:hAnsi="Times New Roman"/>
                <w:b/>
                <w:spacing w:val="-3"/>
                <w:sz w:val="24"/>
                <w:szCs w:val="24"/>
                <w:lang w:val="en-US"/>
              </w:rPr>
              <w:t>Gene</w:t>
            </w:r>
          </w:p>
        </w:tc>
        <w:tc>
          <w:tcPr>
            <w:tcW w:w="331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4017B" w:rsidRPr="00C4017B" w:rsidRDefault="00C4017B" w:rsidP="00AE5238">
            <w:pPr>
              <w:spacing w:line="276" w:lineRule="auto"/>
              <w:rPr>
                <w:rFonts w:ascii="Times New Roman" w:hAnsi="Times New Roman"/>
                <w:b/>
                <w:spacing w:val="-3"/>
                <w:sz w:val="24"/>
                <w:szCs w:val="24"/>
                <w:lang w:val="en-US"/>
              </w:rPr>
            </w:pPr>
            <w:r w:rsidRPr="00C4017B">
              <w:rPr>
                <w:rFonts w:ascii="Times New Roman" w:hAnsi="Times New Roman"/>
                <w:b/>
                <w:spacing w:val="-3"/>
                <w:sz w:val="24"/>
                <w:szCs w:val="24"/>
                <w:lang w:val="en-US"/>
              </w:rPr>
              <w:t>Primer sequences</w:t>
            </w:r>
          </w:p>
        </w:tc>
      </w:tr>
      <w:tr w:rsidR="00C4017B" w:rsidRPr="00C4017B" w:rsidTr="00AE5238">
        <w:tc>
          <w:tcPr>
            <w:tcW w:w="1687" w:type="pct"/>
            <w:vMerge w:val="restart"/>
            <w:tcBorders>
              <w:top w:val="single" w:sz="18" w:space="0" w:color="auto"/>
            </w:tcBorders>
            <w:vAlign w:val="center"/>
          </w:tcPr>
          <w:p w:rsidR="00C4017B" w:rsidRPr="00C4017B" w:rsidRDefault="00C4017B" w:rsidP="00AE5238">
            <w:pPr>
              <w:spacing w:line="276" w:lineRule="auto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  <w:r w:rsidRPr="00C4017B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 xml:space="preserve">IL-6 </w:t>
            </w:r>
          </w:p>
        </w:tc>
        <w:tc>
          <w:tcPr>
            <w:tcW w:w="3313" w:type="pct"/>
            <w:tcBorders>
              <w:top w:val="single" w:sz="18" w:space="0" w:color="auto"/>
            </w:tcBorders>
          </w:tcPr>
          <w:p w:rsidR="00C4017B" w:rsidRPr="00986F6C" w:rsidRDefault="00C4017B" w:rsidP="00AE5238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58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sense: 5′-CTC CGC AAG AGA CTT CCA G-3′ </w:t>
            </w:r>
          </w:p>
        </w:tc>
      </w:tr>
      <w:tr w:rsidR="00C4017B" w:rsidRPr="00C4017B" w:rsidTr="00AE5238">
        <w:tc>
          <w:tcPr>
            <w:tcW w:w="1687" w:type="pct"/>
            <w:vMerge/>
            <w:tcBorders>
              <w:bottom w:val="single" w:sz="4" w:space="0" w:color="auto"/>
            </w:tcBorders>
            <w:vAlign w:val="center"/>
          </w:tcPr>
          <w:p w:rsidR="00C4017B" w:rsidRPr="00A9583B" w:rsidRDefault="00C4017B" w:rsidP="00AE5238">
            <w:pPr>
              <w:spacing w:line="276" w:lineRule="auto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</w:p>
        </w:tc>
        <w:tc>
          <w:tcPr>
            <w:tcW w:w="3313" w:type="pct"/>
            <w:tcBorders>
              <w:bottom w:val="single" w:sz="4" w:space="0" w:color="auto"/>
            </w:tcBorders>
          </w:tcPr>
          <w:p w:rsidR="00C4017B" w:rsidRPr="00A9583B" w:rsidRDefault="00C4017B" w:rsidP="00AE5238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58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antisense: 5′-CTC CTC TCC GGA CTT GTG A-3′ </w:t>
            </w:r>
          </w:p>
        </w:tc>
      </w:tr>
      <w:tr w:rsidR="00C4017B" w:rsidRPr="00C4017B" w:rsidTr="00AE5238">
        <w:trPr>
          <w:trHeight w:val="20"/>
        </w:trPr>
        <w:tc>
          <w:tcPr>
            <w:tcW w:w="1687" w:type="pct"/>
            <w:vMerge w:val="restart"/>
            <w:tcBorders>
              <w:top w:val="single" w:sz="4" w:space="0" w:color="auto"/>
            </w:tcBorders>
            <w:vAlign w:val="center"/>
          </w:tcPr>
          <w:p w:rsidR="00C4017B" w:rsidRPr="00C4017B" w:rsidRDefault="00C4017B" w:rsidP="00AE5238">
            <w:pPr>
              <w:spacing w:line="276" w:lineRule="auto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  <w:r w:rsidRPr="00C4017B">
              <w:rPr>
                <w:rFonts w:ascii="Times New Roman" w:hAnsi="Times New Roman"/>
                <w:sz w:val="24"/>
                <w:szCs w:val="24"/>
                <w:lang w:val="en-US"/>
              </w:rPr>
              <w:t>Amphiregulin</w:t>
            </w:r>
          </w:p>
        </w:tc>
        <w:tc>
          <w:tcPr>
            <w:tcW w:w="3313" w:type="pct"/>
            <w:tcBorders>
              <w:top w:val="single" w:sz="4" w:space="0" w:color="auto"/>
            </w:tcBorders>
          </w:tcPr>
          <w:p w:rsidR="00C4017B" w:rsidRPr="00986F6C" w:rsidRDefault="00C4017B" w:rsidP="00AE5238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58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sense: 5′-TTT CGC TGG CGC TCT CA-3′ </w:t>
            </w:r>
          </w:p>
        </w:tc>
      </w:tr>
      <w:tr w:rsidR="00C4017B" w:rsidRPr="00A9583B" w:rsidTr="00AE5238">
        <w:trPr>
          <w:trHeight w:val="20"/>
        </w:trPr>
        <w:tc>
          <w:tcPr>
            <w:tcW w:w="1687" w:type="pct"/>
            <w:vMerge/>
            <w:tcBorders>
              <w:top w:val="single" w:sz="4" w:space="0" w:color="auto"/>
            </w:tcBorders>
            <w:vAlign w:val="center"/>
          </w:tcPr>
          <w:p w:rsidR="00C4017B" w:rsidRPr="00A9583B" w:rsidRDefault="00C4017B" w:rsidP="00AE5238">
            <w:pPr>
              <w:spacing w:line="276" w:lineRule="auto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</w:p>
        </w:tc>
        <w:tc>
          <w:tcPr>
            <w:tcW w:w="3313" w:type="pct"/>
            <w:tcBorders>
              <w:bottom w:val="single" w:sz="4" w:space="0" w:color="auto"/>
            </w:tcBorders>
          </w:tcPr>
          <w:p w:rsidR="00C4017B" w:rsidRPr="00C4017B" w:rsidRDefault="00C4017B" w:rsidP="00AE5238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01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antisense: 5′-TTC CAA CCC AGC TGC ATA ATG-5′ </w:t>
            </w:r>
          </w:p>
        </w:tc>
      </w:tr>
      <w:tr w:rsidR="00C4017B" w:rsidRPr="00C4017B" w:rsidTr="00AE5238">
        <w:trPr>
          <w:trHeight w:val="20"/>
        </w:trPr>
        <w:tc>
          <w:tcPr>
            <w:tcW w:w="1687" w:type="pct"/>
            <w:vMerge w:val="restart"/>
            <w:tcBorders>
              <w:top w:val="single" w:sz="4" w:space="0" w:color="auto"/>
            </w:tcBorders>
            <w:vAlign w:val="center"/>
          </w:tcPr>
          <w:p w:rsidR="00C4017B" w:rsidRPr="00C4017B" w:rsidRDefault="00C4017B" w:rsidP="00AE5238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017B">
              <w:rPr>
                <w:rFonts w:ascii="Times New Roman" w:hAnsi="Times New Roman"/>
                <w:sz w:val="24"/>
                <w:szCs w:val="24"/>
                <w:lang w:val="en-US"/>
              </w:rPr>
              <w:t>CC-16</w:t>
            </w:r>
          </w:p>
        </w:tc>
        <w:tc>
          <w:tcPr>
            <w:tcW w:w="3313" w:type="pct"/>
            <w:tcBorders>
              <w:top w:val="single" w:sz="4" w:space="0" w:color="auto"/>
            </w:tcBorders>
          </w:tcPr>
          <w:p w:rsidR="00C4017B" w:rsidRPr="00986F6C" w:rsidRDefault="00C4017B" w:rsidP="00AE5238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58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sense: 5′-GAT CGC CAT CAC AAT CAC TG-3′ </w:t>
            </w:r>
          </w:p>
        </w:tc>
      </w:tr>
      <w:tr w:rsidR="00C4017B" w:rsidRPr="00C4017B" w:rsidTr="00AE5238">
        <w:trPr>
          <w:trHeight w:val="20"/>
        </w:trPr>
        <w:tc>
          <w:tcPr>
            <w:tcW w:w="1687" w:type="pct"/>
            <w:vMerge/>
            <w:vAlign w:val="center"/>
          </w:tcPr>
          <w:p w:rsidR="00C4017B" w:rsidRPr="00A9583B" w:rsidRDefault="00C4017B" w:rsidP="00AE5238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13" w:type="pct"/>
          </w:tcPr>
          <w:p w:rsidR="00C4017B" w:rsidRPr="00A9583B" w:rsidRDefault="00C4017B" w:rsidP="00AE5238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58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antisense: 5′-GGT ATC CAC CAG CCT CTT CA-3′ </w:t>
            </w:r>
          </w:p>
        </w:tc>
      </w:tr>
      <w:tr w:rsidR="00C4017B" w:rsidRPr="00C4017B" w:rsidTr="00AE5238">
        <w:trPr>
          <w:trHeight w:val="20"/>
        </w:trPr>
        <w:tc>
          <w:tcPr>
            <w:tcW w:w="1687" w:type="pct"/>
            <w:vMerge w:val="restart"/>
            <w:tcBorders>
              <w:top w:val="single" w:sz="4" w:space="0" w:color="auto"/>
            </w:tcBorders>
            <w:vAlign w:val="center"/>
          </w:tcPr>
          <w:p w:rsidR="00C4017B" w:rsidRPr="00C4017B" w:rsidRDefault="00C4017B" w:rsidP="00AE5238">
            <w:pPr>
              <w:spacing w:line="276" w:lineRule="auto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  <w:r w:rsidRPr="00C4017B">
              <w:rPr>
                <w:rFonts w:ascii="Times New Roman" w:hAnsi="Times New Roman"/>
                <w:sz w:val="24"/>
                <w:szCs w:val="24"/>
                <w:lang w:val="en-US"/>
              </w:rPr>
              <w:t>VCAM-1</w:t>
            </w:r>
          </w:p>
        </w:tc>
        <w:tc>
          <w:tcPr>
            <w:tcW w:w="3313" w:type="pct"/>
            <w:tcBorders>
              <w:top w:val="single" w:sz="4" w:space="0" w:color="auto"/>
            </w:tcBorders>
          </w:tcPr>
          <w:p w:rsidR="00C4017B" w:rsidRPr="00986F6C" w:rsidRDefault="00C4017B" w:rsidP="00AE5238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58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sense: 5′-TGC ACG GTC CCT AAT GTG TA -3′ </w:t>
            </w:r>
          </w:p>
        </w:tc>
      </w:tr>
      <w:tr w:rsidR="00C4017B" w:rsidRPr="00C4017B" w:rsidTr="00AE5238">
        <w:trPr>
          <w:trHeight w:val="20"/>
        </w:trPr>
        <w:tc>
          <w:tcPr>
            <w:tcW w:w="1687" w:type="pct"/>
            <w:vMerge/>
            <w:vAlign w:val="center"/>
          </w:tcPr>
          <w:p w:rsidR="00C4017B" w:rsidRPr="00A9583B" w:rsidRDefault="00C4017B" w:rsidP="00AE5238">
            <w:pPr>
              <w:spacing w:line="276" w:lineRule="auto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</w:p>
        </w:tc>
        <w:tc>
          <w:tcPr>
            <w:tcW w:w="3313" w:type="pct"/>
            <w:tcBorders>
              <w:bottom w:val="single" w:sz="4" w:space="0" w:color="auto"/>
            </w:tcBorders>
          </w:tcPr>
          <w:p w:rsidR="00C4017B" w:rsidRPr="00A9583B" w:rsidRDefault="00C4017B" w:rsidP="00AE5238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58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antisense: 5′-TGC CAA TTT CCT CCC TTA AA -3′ </w:t>
            </w:r>
          </w:p>
        </w:tc>
      </w:tr>
      <w:tr w:rsidR="00C4017B" w:rsidRPr="00C4017B" w:rsidTr="00AE5238">
        <w:trPr>
          <w:trHeight w:val="20"/>
        </w:trPr>
        <w:tc>
          <w:tcPr>
            <w:tcW w:w="1687" w:type="pct"/>
            <w:vMerge w:val="restart"/>
            <w:tcBorders>
              <w:top w:val="single" w:sz="4" w:space="0" w:color="auto"/>
            </w:tcBorders>
            <w:vAlign w:val="center"/>
          </w:tcPr>
          <w:p w:rsidR="00C4017B" w:rsidRPr="00C4017B" w:rsidRDefault="00C4017B" w:rsidP="00AE5238">
            <w:pPr>
              <w:spacing w:line="276" w:lineRule="auto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  <w:r w:rsidRPr="00C4017B">
              <w:rPr>
                <w:rFonts w:ascii="Times New Roman" w:hAnsi="Times New Roman"/>
                <w:sz w:val="24"/>
                <w:szCs w:val="24"/>
                <w:lang w:val="en-US"/>
              </w:rPr>
              <w:t>MMP-9</w:t>
            </w:r>
          </w:p>
        </w:tc>
        <w:tc>
          <w:tcPr>
            <w:tcW w:w="3313" w:type="pct"/>
            <w:tcBorders>
              <w:top w:val="single" w:sz="4" w:space="0" w:color="auto"/>
            </w:tcBorders>
            <w:vAlign w:val="center"/>
          </w:tcPr>
          <w:p w:rsidR="00C4017B" w:rsidRPr="00986F6C" w:rsidRDefault="00C4017B" w:rsidP="00AE5238">
            <w:pPr>
              <w:spacing w:line="276" w:lineRule="auto"/>
              <w:rPr>
                <w:rFonts w:ascii="Times New Roman" w:hAnsi="Times New Roman"/>
                <w:spacing w:val="-3"/>
                <w:sz w:val="24"/>
                <w:szCs w:val="24"/>
                <w:highlight w:val="yellow"/>
                <w:lang w:val="en-US"/>
              </w:rPr>
            </w:pPr>
            <w:r w:rsidRPr="00A9583B">
              <w:rPr>
                <w:rFonts w:ascii="Times New Roman" w:hAnsi="Times New Roman"/>
                <w:sz w:val="24"/>
                <w:szCs w:val="24"/>
                <w:lang w:val="en-US"/>
              </w:rPr>
              <w:t>sense: 5′-CCA CCG AGC TAT CCA CTC AT-3′</w:t>
            </w:r>
          </w:p>
        </w:tc>
      </w:tr>
      <w:tr w:rsidR="00C4017B" w:rsidRPr="00C4017B" w:rsidTr="00AE5238">
        <w:trPr>
          <w:trHeight w:val="20"/>
        </w:trPr>
        <w:tc>
          <w:tcPr>
            <w:tcW w:w="1687" w:type="pct"/>
            <w:vMerge/>
            <w:vAlign w:val="center"/>
          </w:tcPr>
          <w:p w:rsidR="00C4017B" w:rsidRPr="00A9583B" w:rsidRDefault="00C4017B" w:rsidP="00AE5238">
            <w:pPr>
              <w:spacing w:line="276" w:lineRule="auto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</w:p>
        </w:tc>
        <w:tc>
          <w:tcPr>
            <w:tcW w:w="3313" w:type="pct"/>
            <w:tcBorders>
              <w:bottom w:val="single" w:sz="4" w:space="0" w:color="auto"/>
            </w:tcBorders>
            <w:vAlign w:val="center"/>
          </w:tcPr>
          <w:p w:rsidR="00C4017B" w:rsidRPr="00A9583B" w:rsidRDefault="00C4017B" w:rsidP="00AE5238">
            <w:pPr>
              <w:spacing w:line="276" w:lineRule="auto"/>
              <w:rPr>
                <w:rFonts w:ascii="Times New Roman" w:hAnsi="Times New Roman"/>
                <w:spacing w:val="-3"/>
                <w:sz w:val="24"/>
                <w:szCs w:val="24"/>
                <w:highlight w:val="yellow"/>
                <w:lang w:val="en-US"/>
              </w:rPr>
            </w:pPr>
            <w:r w:rsidRPr="00A9583B">
              <w:rPr>
                <w:rFonts w:ascii="Times New Roman" w:hAnsi="Times New Roman"/>
                <w:sz w:val="24"/>
                <w:szCs w:val="24"/>
                <w:lang w:val="en-US"/>
              </w:rPr>
              <w:t>antisense: 5′-GTC CGG TTT CAG CAT GTT TT-3′</w:t>
            </w:r>
          </w:p>
        </w:tc>
      </w:tr>
      <w:tr w:rsidR="00C4017B" w:rsidRPr="00C4017B" w:rsidTr="00AE5238">
        <w:trPr>
          <w:trHeight w:val="20"/>
        </w:trPr>
        <w:tc>
          <w:tcPr>
            <w:tcW w:w="1687" w:type="pct"/>
            <w:vMerge w:val="restart"/>
            <w:tcBorders>
              <w:top w:val="single" w:sz="4" w:space="0" w:color="auto"/>
            </w:tcBorders>
            <w:vAlign w:val="center"/>
          </w:tcPr>
          <w:p w:rsidR="00C4017B" w:rsidRPr="00C4017B" w:rsidRDefault="00C4017B" w:rsidP="00AE5238">
            <w:pPr>
              <w:spacing w:line="276" w:lineRule="auto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  <w:proofErr w:type="spellStart"/>
            <w:r w:rsidRPr="00C4017B">
              <w:rPr>
                <w:rFonts w:ascii="Times New Roman" w:hAnsi="Times New Roman"/>
                <w:sz w:val="24"/>
                <w:szCs w:val="24"/>
                <w:lang w:val="en-US"/>
              </w:rPr>
              <w:t>Syndecan</w:t>
            </w:r>
            <w:proofErr w:type="spellEnd"/>
          </w:p>
        </w:tc>
        <w:tc>
          <w:tcPr>
            <w:tcW w:w="3313" w:type="pct"/>
            <w:tcBorders>
              <w:top w:val="single" w:sz="4" w:space="0" w:color="auto"/>
            </w:tcBorders>
            <w:vAlign w:val="center"/>
          </w:tcPr>
          <w:p w:rsidR="00C4017B" w:rsidRPr="00986F6C" w:rsidRDefault="00C4017B" w:rsidP="00AE5238">
            <w:pPr>
              <w:spacing w:line="276" w:lineRule="auto"/>
              <w:rPr>
                <w:rFonts w:ascii="Times New Roman" w:hAnsi="Times New Roman"/>
                <w:spacing w:val="-3"/>
                <w:sz w:val="24"/>
                <w:szCs w:val="24"/>
                <w:highlight w:val="yellow"/>
                <w:lang w:val="en-US"/>
              </w:rPr>
            </w:pPr>
            <w:r w:rsidRPr="00A958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sense: 5′-GTT CCG CTG GTT TGT </w:t>
            </w:r>
            <w:proofErr w:type="spellStart"/>
            <w:r w:rsidRPr="00A9583B">
              <w:rPr>
                <w:rFonts w:ascii="Times New Roman" w:hAnsi="Times New Roman"/>
                <w:sz w:val="24"/>
                <w:szCs w:val="24"/>
                <w:lang w:val="en-US"/>
              </w:rPr>
              <w:t>TGT</w:t>
            </w:r>
            <w:proofErr w:type="spellEnd"/>
            <w:r w:rsidRPr="00A958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TT-3′</w:t>
            </w:r>
          </w:p>
        </w:tc>
      </w:tr>
      <w:tr w:rsidR="00C4017B" w:rsidRPr="00C4017B" w:rsidTr="00AE5238">
        <w:trPr>
          <w:trHeight w:val="20"/>
        </w:trPr>
        <w:tc>
          <w:tcPr>
            <w:tcW w:w="1687" w:type="pct"/>
            <w:vMerge/>
            <w:vAlign w:val="center"/>
          </w:tcPr>
          <w:p w:rsidR="00C4017B" w:rsidRPr="00A9583B" w:rsidRDefault="00C4017B" w:rsidP="00AE5238">
            <w:pPr>
              <w:spacing w:line="276" w:lineRule="auto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</w:p>
        </w:tc>
        <w:tc>
          <w:tcPr>
            <w:tcW w:w="3313" w:type="pct"/>
            <w:tcBorders>
              <w:bottom w:val="single" w:sz="4" w:space="0" w:color="auto"/>
            </w:tcBorders>
            <w:vAlign w:val="center"/>
          </w:tcPr>
          <w:p w:rsidR="00C4017B" w:rsidRPr="00A9583B" w:rsidRDefault="00C4017B" w:rsidP="00AE5238">
            <w:pPr>
              <w:spacing w:line="276" w:lineRule="auto"/>
              <w:rPr>
                <w:rFonts w:ascii="Times New Roman" w:hAnsi="Times New Roman"/>
                <w:spacing w:val="-3"/>
                <w:sz w:val="24"/>
                <w:szCs w:val="24"/>
                <w:highlight w:val="yellow"/>
                <w:lang w:val="en-US"/>
              </w:rPr>
            </w:pPr>
            <w:r w:rsidRPr="00A9583B">
              <w:rPr>
                <w:rFonts w:ascii="Times New Roman" w:hAnsi="Times New Roman"/>
                <w:sz w:val="24"/>
                <w:szCs w:val="24"/>
                <w:lang w:val="en-US"/>
              </w:rPr>
              <w:t>antisense: 5′-GAT GAA GGC TGT CCC AGG TA-3′</w:t>
            </w:r>
          </w:p>
        </w:tc>
      </w:tr>
      <w:tr w:rsidR="00C4017B" w:rsidRPr="00C4017B" w:rsidTr="00AE5238">
        <w:trPr>
          <w:trHeight w:val="20"/>
        </w:trPr>
        <w:tc>
          <w:tcPr>
            <w:tcW w:w="1687" w:type="pct"/>
            <w:vMerge w:val="restart"/>
            <w:tcBorders>
              <w:top w:val="single" w:sz="4" w:space="0" w:color="auto"/>
            </w:tcBorders>
            <w:vAlign w:val="center"/>
          </w:tcPr>
          <w:p w:rsidR="00C4017B" w:rsidRPr="00C4017B" w:rsidRDefault="00C4017B" w:rsidP="00AE5238">
            <w:pPr>
              <w:spacing w:line="276" w:lineRule="auto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  <w:proofErr w:type="spellStart"/>
            <w:r w:rsidRPr="00C4017B">
              <w:rPr>
                <w:rFonts w:ascii="Times New Roman" w:hAnsi="Times New Roman"/>
                <w:sz w:val="24"/>
                <w:szCs w:val="24"/>
                <w:lang w:val="en-US"/>
              </w:rPr>
              <w:t>Decorin</w:t>
            </w:r>
            <w:proofErr w:type="spellEnd"/>
          </w:p>
        </w:tc>
        <w:tc>
          <w:tcPr>
            <w:tcW w:w="3313" w:type="pct"/>
            <w:tcBorders>
              <w:top w:val="single" w:sz="4" w:space="0" w:color="auto"/>
            </w:tcBorders>
            <w:vAlign w:val="center"/>
          </w:tcPr>
          <w:p w:rsidR="00C4017B" w:rsidRPr="00986F6C" w:rsidRDefault="00C4017B" w:rsidP="00AE5238">
            <w:pPr>
              <w:spacing w:line="276" w:lineRule="auto"/>
              <w:rPr>
                <w:rFonts w:ascii="Times New Roman" w:hAnsi="Times New Roman"/>
                <w:spacing w:val="-3"/>
                <w:sz w:val="24"/>
                <w:szCs w:val="24"/>
                <w:highlight w:val="yellow"/>
                <w:lang w:val="en-US"/>
              </w:rPr>
            </w:pPr>
            <w:r w:rsidRPr="00A9583B">
              <w:rPr>
                <w:rFonts w:ascii="Times New Roman" w:hAnsi="Times New Roman"/>
                <w:sz w:val="24"/>
                <w:szCs w:val="24"/>
                <w:lang w:val="en-US"/>
              </w:rPr>
              <w:t>sense: 5′-GAT CAG CCC AGA GGC ATT TA-3′</w:t>
            </w:r>
          </w:p>
        </w:tc>
      </w:tr>
      <w:tr w:rsidR="00C4017B" w:rsidRPr="00A9583B" w:rsidTr="00AE5238">
        <w:trPr>
          <w:trHeight w:val="20"/>
        </w:trPr>
        <w:tc>
          <w:tcPr>
            <w:tcW w:w="1687" w:type="pct"/>
            <w:vMerge/>
            <w:vAlign w:val="center"/>
          </w:tcPr>
          <w:p w:rsidR="00C4017B" w:rsidRPr="00A9583B" w:rsidRDefault="00C4017B" w:rsidP="00AE5238">
            <w:pPr>
              <w:spacing w:line="276" w:lineRule="auto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</w:p>
        </w:tc>
        <w:tc>
          <w:tcPr>
            <w:tcW w:w="3313" w:type="pct"/>
            <w:tcBorders>
              <w:bottom w:val="single" w:sz="4" w:space="0" w:color="auto"/>
            </w:tcBorders>
            <w:vAlign w:val="center"/>
          </w:tcPr>
          <w:p w:rsidR="00C4017B" w:rsidRPr="00C4017B" w:rsidRDefault="00C4017B" w:rsidP="00AE5238">
            <w:pPr>
              <w:spacing w:line="276" w:lineRule="auto"/>
              <w:rPr>
                <w:rFonts w:ascii="Times New Roman" w:hAnsi="Times New Roman"/>
                <w:spacing w:val="-3"/>
                <w:sz w:val="24"/>
                <w:szCs w:val="24"/>
                <w:highlight w:val="yellow"/>
                <w:lang w:val="en-US"/>
              </w:rPr>
            </w:pPr>
            <w:r w:rsidRPr="00C4017B">
              <w:rPr>
                <w:rFonts w:ascii="Times New Roman" w:hAnsi="Times New Roman"/>
                <w:sz w:val="24"/>
                <w:szCs w:val="24"/>
                <w:lang w:val="en-US"/>
              </w:rPr>
              <w:t>antisense: 5′-GCT CCA TTT TCA ATC CCA GA-3′</w:t>
            </w:r>
          </w:p>
        </w:tc>
      </w:tr>
      <w:tr w:rsidR="00C4017B" w:rsidRPr="00C4017B" w:rsidTr="00AE5238">
        <w:trPr>
          <w:trHeight w:val="20"/>
        </w:trPr>
        <w:tc>
          <w:tcPr>
            <w:tcW w:w="1687" w:type="pct"/>
            <w:vMerge w:val="restart"/>
            <w:tcBorders>
              <w:top w:val="single" w:sz="4" w:space="0" w:color="auto"/>
            </w:tcBorders>
            <w:vAlign w:val="center"/>
          </w:tcPr>
          <w:p w:rsidR="00C4017B" w:rsidRPr="00C4017B" w:rsidRDefault="00C4017B" w:rsidP="00AE5238">
            <w:pPr>
              <w:spacing w:line="276" w:lineRule="auto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  <w:r w:rsidRPr="00C4017B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36B4</w:t>
            </w:r>
          </w:p>
        </w:tc>
        <w:tc>
          <w:tcPr>
            <w:tcW w:w="3313" w:type="pct"/>
            <w:tcBorders>
              <w:top w:val="single" w:sz="4" w:space="0" w:color="auto"/>
            </w:tcBorders>
            <w:vAlign w:val="center"/>
          </w:tcPr>
          <w:p w:rsidR="00C4017B" w:rsidRPr="00986F6C" w:rsidRDefault="00C4017B" w:rsidP="00AE5238">
            <w:pPr>
              <w:spacing w:line="276" w:lineRule="auto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  <w:r w:rsidRPr="00A9583B">
              <w:rPr>
                <w:rFonts w:ascii="Times New Roman" w:hAnsi="Times New Roman"/>
                <w:sz w:val="24"/>
                <w:szCs w:val="24"/>
                <w:lang w:val="en-US"/>
              </w:rPr>
              <w:t>sense: 5′-</w:t>
            </w:r>
            <w:r w:rsidRPr="00986F6C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AAT CCT GAG CGA TGT GCA G-3′</w:t>
            </w:r>
          </w:p>
        </w:tc>
      </w:tr>
      <w:tr w:rsidR="00C4017B" w:rsidRPr="00C4017B" w:rsidTr="00AE5238">
        <w:trPr>
          <w:trHeight w:val="20"/>
        </w:trPr>
        <w:tc>
          <w:tcPr>
            <w:tcW w:w="1687" w:type="pct"/>
            <w:vMerge/>
            <w:tcBorders>
              <w:bottom w:val="single" w:sz="4" w:space="0" w:color="auto"/>
            </w:tcBorders>
            <w:vAlign w:val="center"/>
          </w:tcPr>
          <w:p w:rsidR="00C4017B" w:rsidRPr="00A9583B" w:rsidRDefault="00C4017B" w:rsidP="00AE5238">
            <w:pPr>
              <w:spacing w:line="276" w:lineRule="auto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</w:p>
        </w:tc>
        <w:tc>
          <w:tcPr>
            <w:tcW w:w="3313" w:type="pct"/>
            <w:tcBorders>
              <w:bottom w:val="single" w:sz="4" w:space="0" w:color="auto"/>
            </w:tcBorders>
            <w:vAlign w:val="center"/>
          </w:tcPr>
          <w:p w:rsidR="00C4017B" w:rsidRPr="00A9583B" w:rsidRDefault="00C4017B" w:rsidP="00AE5238">
            <w:pPr>
              <w:spacing w:line="276" w:lineRule="auto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  <w:r w:rsidRPr="00A9583B">
              <w:rPr>
                <w:rFonts w:ascii="Times New Roman" w:hAnsi="Times New Roman"/>
                <w:sz w:val="24"/>
                <w:szCs w:val="24"/>
                <w:lang w:val="en-US"/>
              </w:rPr>
              <w:t>sense: 5′-</w:t>
            </w:r>
            <w:r w:rsidRPr="00A9583B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GCT GCC ATT GTC AAA CAC-3′</w:t>
            </w:r>
          </w:p>
        </w:tc>
      </w:tr>
    </w:tbl>
    <w:p w:rsidR="00C4017B" w:rsidRPr="00A9583B" w:rsidRDefault="00C4017B" w:rsidP="00C401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46E0" w:rsidRPr="00C4017B" w:rsidRDefault="00C4017B" w:rsidP="00C4017B">
      <w:pPr>
        <w:spacing w:line="276" w:lineRule="auto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IL, </w:t>
      </w:r>
      <w:r w:rsidRPr="00F877A4">
        <w:rPr>
          <w:rFonts w:ascii="Times New Roman" w:hAnsi="Times New Roman" w:cs="Times New Roman"/>
          <w:sz w:val="24"/>
          <w:szCs w:val="24"/>
          <w:lang w:val="en-US"/>
        </w:rPr>
        <w:t>interleukin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F877A4">
        <w:rPr>
          <w:rFonts w:ascii="Times New Roman" w:hAnsi="Times New Roman" w:cs="Times New Roman"/>
          <w:sz w:val="24"/>
          <w:szCs w:val="24"/>
          <w:lang w:val="en-US"/>
        </w:rPr>
        <w:t>CC-16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877A4">
        <w:rPr>
          <w:rFonts w:ascii="Times New Roman" w:hAnsi="Times New Roman" w:cs="Times New Roman"/>
          <w:sz w:val="24"/>
          <w:szCs w:val="24"/>
          <w:lang w:val="en-US"/>
        </w:rPr>
        <w:t>club cell protein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16;</w:t>
      </w:r>
      <w:r w:rsidRPr="00F877A4">
        <w:rPr>
          <w:rFonts w:ascii="Times New Roman" w:hAnsi="Times New Roman" w:cs="Times New Roman"/>
          <w:sz w:val="24"/>
          <w:szCs w:val="24"/>
          <w:lang w:val="en-US"/>
        </w:rPr>
        <w:t xml:space="preserve"> VCAM-1, vascular cell adhesion molecule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1; </w:t>
      </w:r>
      <w:r w:rsidRPr="00F877A4">
        <w:rPr>
          <w:rFonts w:ascii="Times New Roman" w:hAnsi="Times New Roman" w:cs="Times New Roman"/>
          <w:sz w:val="24"/>
          <w:szCs w:val="24"/>
          <w:lang w:val="en-US"/>
        </w:rPr>
        <w:t>MMP-9, metalloproteinase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9; </w:t>
      </w:r>
      <w:r w:rsidRPr="00C4017B">
        <w:rPr>
          <w:rFonts w:ascii="Times New Roman" w:hAnsi="Times New Roman"/>
          <w:i/>
          <w:spacing w:val="-3"/>
          <w:sz w:val="24"/>
          <w:szCs w:val="24"/>
          <w:lang w:val="en-US"/>
        </w:rPr>
        <w:t>36B4</w:t>
      </w:r>
      <w:r>
        <w:rPr>
          <w:rFonts w:ascii="Times New Roman" w:hAnsi="Times New Roman"/>
          <w:spacing w:val="-3"/>
          <w:sz w:val="24"/>
          <w:szCs w:val="24"/>
          <w:lang w:val="en-US"/>
        </w:rPr>
        <w:t xml:space="preserve">, </w:t>
      </w:r>
      <w:r w:rsidRPr="00F877A4">
        <w:rPr>
          <w:rFonts w:ascii="Times New Roman" w:hAnsi="Times New Roman"/>
          <w:spacing w:val="-3"/>
          <w:sz w:val="24"/>
          <w:szCs w:val="24"/>
          <w:lang w:val="en-US"/>
        </w:rPr>
        <w:t>acidic ribosomal phosphoprotein P0</w:t>
      </w:r>
      <w:r>
        <w:rPr>
          <w:rFonts w:ascii="Times New Roman" w:hAnsi="Times New Roman"/>
          <w:spacing w:val="-3"/>
          <w:sz w:val="24"/>
          <w:szCs w:val="24"/>
          <w:lang w:val="en-US"/>
        </w:rPr>
        <w:t xml:space="preserve"> reference gene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1046E0" w:rsidRPr="00C4017B" w:rsidSect="00CA01BD">
      <w:headerReference w:type="default" r:id="rId6"/>
      <w:headerReference w:type="firs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123" w:rsidRDefault="00482123" w:rsidP="00B10109">
      <w:pPr>
        <w:spacing w:after="0" w:line="240" w:lineRule="auto"/>
      </w:pPr>
      <w:r>
        <w:separator/>
      </w:r>
    </w:p>
  </w:endnote>
  <w:endnote w:type="continuationSeparator" w:id="0">
    <w:p w:rsidR="00482123" w:rsidRDefault="00482123" w:rsidP="00B10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123" w:rsidRDefault="00482123" w:rsidP="00B10109">
      <w:pPr>
        <w:spacing w:after="0" w:line="240" w:lineRule="auto"/>
      </w:pPr>
      <w:r>
        <w:separator/>
      </w:r>
    </w:p>
  </w:footnote>
  <w:footnote w:type="continuationSeparator" w:id="0">
    <w:p w:rsidR="00482123" w:rsidRDefault="00482123" w:rsidP="00B10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F07" w:rsidRDefault="00482123">
    <w:pPr>
      <w:pStyle w:val="Header"/>
      <w:jc w:val="right"/>
    </w:pPr>
  </w:p>
  <w:p w:rsidR="005B6F07" w:rsidRDefault="004821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F07" w:rsidRDefault="00482123">
    <w:pPr>
      <w:pStyle w:val="Header"/>
      <w:jc w:val="right"/>
    </w:pPr>
  </w:p>
  <w:p w:rsidR="005B6F07" w:rsidRDefault="004821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6E0"/>
    <w:rsid w:val="001046E0"/>
    <w:rsid w:val="00236133"/>
    <w:rsid w:val="002E61FE"/>
    <w:rsid w:val="00437762"/>
    <w:rsid w:val="00482123"/>
    <w:rsid w:val="00626D87"/>
    <w:rsid w:val="00B10109"/>
    <w:rsid w:val="00C4017B"/>
    <w:rsid w:val="00CA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5C3E7"/>
  <w15:chartTrackingRefBased/>
  <w15:docId w15:val="{C8526A2C-C7A1-42CD-92EB-E0F938A9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46E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B10109"/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rsid w:val="00B10109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character" w:customStyle="1" w:styleId="CabealhoChar1">
    <w:name w:val="Cabeçalho Char1"/>
    <w:basedOn w:val="DefaultParagraphFont"/>
    <w:uiPriority w:val="99"/>
    <w:semiHidden/>
    <w:rsid w:val="00B10109"/>
  </w:style>
  <w:style w:type="table" w:customStyle="1" w:styleId="Tabelacomgrade1">
    <w:name w:val="Tabela com grade1"/>
    <w:basedOn w:val="TableNormal"/>
    <w:next w:val="TableGrid"/>
    <w:uiPriority w:val="59"/>
    <w:rsid w:val="00B10109"/>
    <w:pPr>
      <w:spacing w:after="0" w:line="240" w:lineRule="auto"/>
    </w:pPr>
    <w:rPr>
      <w:rFonts w:ascii="Times" w:eastAsia="Times" w:hAnsi="Times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10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10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109"/>
  </w:style>
  <w:style w:type="paragraph" w:styleId="BalloonText">
    <w:name w:val="Balloon Text"/>
    <w:basedOn w:val="Normal"/>
    <w:link w:val="BalloonTextChar"/>
    <w:uiPriority w:val="99"/>
    <w:semiHidden/>
    <w:unhideWhenUsed/>
    <w:rsid w:val="00C40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Rocco</dc:creator>
  <cp:keywords/>
  <dc:description/>
  <cp:lastModifiedBy>Cleary, Sara</cp:lastModifiedBy>
  <cp:revision>3</cp:revision>
  <dcterms:created xsi:type="dcterms:W3CDTF">2018-11-19T13:12:00Z</dcterms:created>
  <dcterms:modified xsi:type="dcterms:W3CDTF">2019-02-20T18:09:00Z</dcterms:modified>
</cp:coreProperties>
</file>