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3A" w:rsidRPr="00202A3A" w:rsidRDefault="00202A3A" w:rsidP="00202A3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02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Digital Content </w:t>
      </w:r>
      <w:r w:rsidR="001D3BA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202A3A" w:rsidRPr="00202A3A" w:rsidRDefault="00202A3A" w:rsidP="00202A3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A3A">
        <w:rPr>
          <w:rFonts w:ascii="Times New Roman" w:hAnsi="Times New Roman" w:cs="Times New Roman"/>
          <w:b/>
          <w:sz w:val="24"/>
          <w:szCs w:val="24"/>
          <w:lang w:val="en-US"/>
        </w:rPr>
        <w:t>table 2. Arterial blood gases during mechanical ventilation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921"/>
        <w:gridCol w:w="1919"/>
        <w:gridCol w:w="1919"/>
        <w:gridCol w:w="1920"/>
        <w:gridCol w:w="1920"/>
        <w:gridCol w:w="1919"/>
      </w:tblGrid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2A3A" w:rsidRPr="00202A3A" w:rsidRDefault="00202A3A" w:rsidP="00202A3A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2A3A" w:rsidRPr="00202A3A" w:rsidRDefault="00202A3A" w:rsidP="00F1173D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02A3A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F1173D">
              <w:rPr>
                <w:rFonts w:eastAsia="Times New Roman"/>
                <w:sz w:val="24"/>
                <w:szCs w:val="24"/>
                <w:lang w:val="en-US"/>
              </w:rPr>
              <w:t>nitial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202A3A" w:rsidRPr="00202A3A" w:rsidRDefault="00202A3A" w:rsidP="00202A3A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02A3A">
              <w:rPr>
                <w:rFonts w:eastAsia="Times New Roman"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202A3A" w:rsidRPr="00202A3A" w:rsidRDefault="00202A3A" w:rsidP="00F1173D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02A3A">
              <w:rPr>
                <w:rFonts w:eastAsia="Times New Roman"/>
                <w:sz w:val="24"/>
                <w:szCs w:val="24"/>
                <w:lang w:val="en-US"/>
              </w:rPr>
              <w:t>F</w:t>
            </w:r>
            <w:r w:rsidR="00F1173D">
              <w:rPr>
                <w:rFonts w:eastAsia="Times New Roman"/>
                <w:sz w:val="24"/>
                <w:szCs w:val="24"/>
                <w:lang w:val="en-US"/>
              </w:rPr>
              <w:t>inal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202A3A" w:rsidRPr="00202A3A" w:rsidRDefault="00202A3A" w:rsidP="00202A3A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02A3A">
              <w:rPr>
                <w:rFonts w:eastAsia="Times New Roman"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202A3A" w:rsidRPr="00202A3A" w:rsidRDefault="00202A3A" w:rsidP="00202A3A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02A3A">
              <w:rPr>
                <w:rFonts w:eastAsia="Times New Roman"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696" w:type="pc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202A3A" w:rsidRPr="00202A3A" w:rsidRDefault="00202A3A" w:rsidP="00202A3A">
            <w:pPr>
              <w:pStyle w:val="Heading3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02A3A">
              <w:rPr>
                <w:rFonts w:eastAsia="Times New Roman"/>
                <w:sz w:val="24"/>
                <w:szCs w:val="24"/>
                <w:lang w:val="en-US"/>
              </w:rPr>
              <w:t xml:space="preserve">Time </w:t>
            </w:r>
            <w:r w:rsidRPr="00202A3A">
              <w:rPr>
                <w:rFonts w:eastAsia="Times New Roman"/>
                <w:i/>
                <w:sz w:val="24"/>
                <w:szCs w:val="24"/>
                <w:lang w:val="en-US"/>
              </w:rPr>
              <w:t>vs.</w:t>
            </w:r>
            <w:r w:rsidRPr="00202A3A">
              <w:rPr>
                <w:rFonts w:eastAsia="Times New Roman"/>
                <w:sz w:val="24"/>
                <w:szCs w:val="24"/>
                <w:lang w:val="en-US"/>
              </w:rPr>
              <w:t xml:space="preserve"> Group Effect</w:t>
            </w: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pHa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p=0.760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p=0.001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p=0.184</w:t>
            </w: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0.05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7.3 ± 0.04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0.03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7.3 ± 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pct"/>
            <w:vAlign w:val="center"/>
          </w:tcPr>
          <w:p w:rsidR="00202A3A" w:rsidRPr="00202A3A" w:rsidRDefault="002D39D7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Shorter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pct"/>
            <w:vAlign w:val="center"/>
          </w:tcPr>
          <w:p w:rsidR="00202A3A" w:rsidRPr="00714498" w:rsidRDefault="00202A3A" w:rsidP="007144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4275F8" w:rsidRPr="004275F8">
              <w:rPr>
                <w:rFonts w:ascii="SimSun" w:eastAsia="SimSun" w:hAnsi="Segoe UI" w:cs="SimSun" w:hint="eastAsia"/>
                <w:b/>
                <w:sz w:val="24"/>
                <w:szCs w:val="24"/>
                <w:lang w:val="en-US"/>
              </w:rPr>
              <w:t>‖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Longer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0.02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0.06*</w:t>
            </w: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714498" w:rsidRPr="004275F8">
              <w:rPr>
                <w:rFonts w:ascii="SimSun" w:eastAsia="SimSun" w:hAnsi="Segoe UI" w:cs="SimSun" w:hint="eastAsia"/>
                <w:b/>
                <w:color w:val="000000"/>
                <w:sz w:val="24"/>
                <w:szCs w:val="24"/>
                <w:lang w:val="en-US"/>
              </w:rPr>
              <w:t>‖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± 0.05*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PaO</w:t>
            </w: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/FiO</w:t>
            </w: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p=0.001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p=0.070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p=0.001</w:t>
            </w: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 ± 76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305 ± 59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311 ± 43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328 ± 52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361 ± 50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403 ± 55*</w:t>
            </w:r>
          </w:p>
        </w:tc>
        <w:tc>
          <w:tcPr>
            <w:tcW w:w="702" w:type="pct"/>
            <w:vAlign w:val="center"/>
          </w:tcPr>
          <w:p w:rsidR="00202A3A" w:rsidRPr="00202A3A" w:rsidRDefault="002D39D7" w:rsidP="002D39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Shorter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 ± 34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433 ± 42*</w:t>
            </w: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4275F8" w:rsidRPr="004275F8">
              <w:rPr>
                <w:rFonts w:ascii="SimSun" w:eastAsia="SimSun" w:hAnsi="Segoe UI" w:cs="SimSun" w:hint="eastAsia"/>
                <w:b/>
                <w:color w:val="000000"/>
                <w:sz w:val="24"/>
                <w:szCs w:val="24"/>
                <w:lang w:val="en-US"/>
              </w:rPr>
              <w:t>‖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443 ± 29*</w:t>
            </w:r>
          </w:p>
        </w:tc>
        <w:tc>
          <w:tcPr>
            <w:tcW w:w="702" w:type="pct"/>
            <w:vAlign w:val="center"/>
          </w:tcPr>
          <w:p w:rsidR="00202A3A" w:rsidRPr="00202A3A" w:rsidRDefault="002D39D7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Longer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348 ± 53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427 ± 38*</w:t>
            </w: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714498" w:rsidRPr="004275F8">
              <w:rPr>
                <w:rFonts w:ascii="SimSun" w:eastAsia="SimSun" w:hAnsi="Segoe UI" w:cs="SimSun" w:hint="eastAsia"/>
                <w:b/>
                <w:color w:val="000000"/>
                <w:sz w:val="24"/>
                <w:szCs w:val="24"/>
                <w:lang w:val="en-US"/>
              </w:rPr>
              <w:t>‖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422 ± 39*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PaCO</w:t>
            </w: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(mmHg)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p=0.006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p&lt;0.0001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p=0.312</w:t>
            </w: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Control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 ± 9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 ± 6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 ± 8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 ± 4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± 11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 ± 9</w:t>
            </w:r>
          </w:p>
        </w:tc>
        <w:tc>
          <w:tcPr>
            <w:tcW w:w="702" w:type="pct"/>
            <w:vAlign w:val="center"/>
          </w:tcPr>
          <w:p w:rsidR="00202A3A" w:rsidRPr="00202A3A" w:rsidRDefault="002D39D7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Shorter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 ± 9</w:t>
            </w:r>
            <w:r w:rsidR="002D39D7" w:rsidRPr="00714498">
              <w:rPr>
                <w:rFonts w:ascii="SimSun" w:eastAsia="SimSun" w:hAnsi="Segoe UI" w:cs="SimSun" w:hint="eastAsia"/>
                <w:color w:val="000000"/>
                <w:sz w:val="24"/>
                <w:szCs w:val="24"/>
                <w:lang w:val="en-US"/>
              </w:rPr>
              <w:t>‖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 ± 9*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 ± 8*</w:t>
            </w:r>
          </w:p>
        </w:tc>
        <w:tc>
          <w:tcPr>
            <w:tcW w:w="702" w:type="pct"/>
            <w:vAlign w:val="center"/>
          </w:tcPr>
          <w:p w:rsidR="00202A3A" w:rsidRPr="00202A3A" w:rsidRDefault="002D39D7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Longer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 ± 4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± 7*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± 5*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HCO</w:t>
            </w: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mEq</w:t>
            </w:r>
            <w:proofErr w:type="spellEnd"/>
            <w:r w:rsidRPr="00202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/L)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p=0.003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p=0.149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p=0.719</w:t>
            </w: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22.5 ± 2.5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21.7 ± 3.5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21.2 ± 5.1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22.6 ± 2.8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21.2 ± 3.5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18.9 ± 4.3*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Shorter adaptation time</w:t>
            </w:r>
          </w:p>
        </w:tc>
        <w:tc>
          <w:tcPr>
            <w:tcW w:w="703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22.4 ± 2.2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21.2 ± 2.4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19.9 ± 2.9</w:t>
            </w:r>
          </w:p>
        </w:tc>
        <w:tc>
          <w:tcPr>
            <w:tcW w:w="702" w:type="pct"/>
            <w:vAlign w:val="center"/>
          </w:tcPr>
          <w:p w:rsidR="00202A3A" w:rsidRPr="00202A3A" w:rsidRDefault="002D39D7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</w:p>
        </w:tc>
        <w:tc>
          <w:tcPr>
            <w:tcW w:w="702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A3A" w:rsidRPr="00202A3A" w:rsidTr="00202A3A">
        <w:trPr>
          <w:trHeight w:val="510"/>
          <w:tblCellSpacing w:w="15" w:type="dxa"/>
        </w:trPr>
        <w:tc>
          <w:tcPr>
            <w:tcW w:w="696" w:type="pct"/>
            <w:tcBorders>
              <w:bottom w:val="single" w:sz="18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Longer adaptation time</w:t>
            </w:r>
          </w:p>
        </w:tc>
        <w:tc>
          <w:tcPr>
            <w:tcW w:w="703" w:type="pct"/>
            <w:tcBorders>
              <w:bottom w:val="single" w:sz="18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23.8 ± 1.6</w:t>
            </w:r>
          </w:p>
        </w:tc>
        <w:tc>
          <w:tcPr>
            <w:tcW w:w="702" w:type="pct"/>
            <w:tcBorders>
              <w:bottom w:val="single" w:sz="18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22.5 ± 2.9</w:t>
            </w:r>
          </w:p>
        </w:tc>
        <w:tc>
          <w:tcPr>
            <w:tcW w:w="702" w:type="pct"/>
            <w:tcBorders>
              <w:bottom w:val="single" w:sz="18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22.5 ± 1.4</w:t>
            </w:r>
          </w:p>
        </w:tc>
        <w:tc>
          <w:tcPr>
            <w:tcW w:w="702" w:type="pct"/>
            <w:tcBorders>
              <w:bottom w:val="single" w:sz="18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bottom w:val="single" w:sz="18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bottom w:val="single" w:sz="18" w:space="0" w:color="auto"/>
            </w:tcBorders>
            <w:vAlign w:val="center"/>
          </w:tcPr>
          <w:p w:rsidR="00202A3A" w:rsidRPr="00202A3A" w:rsidRDefault="00202A3A" w:rsidP="00202A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5B85" w:rsidRPr="00F74E01" w:rsidRDefault="00202A3A" w:rsidP="00F74E01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A3A">
        <w:rPr>
          <w:rFonts w:ascii="Times New Roman" w:hAnsi="Times New Roman" w:cs="Times New Roman"/>
          <w:sz w:val="24"/>
          <w:szCs w:val="24"/>
          <w:lang w:val="en-US"/>
        </w:rPr>
        <w:t>Arterial blood gases at I</w:t>
      </w:r>
      <w:r w:rsidR="00E1787A">
        <w:rPr>
          <w:rFonts w:ascii="Times New Roman" w:hAnsi="Times New Roman" w:cs="Times New Roman"/>
          <w:sz w:val="24"/>
          <w:szCs w:val="24"/>
          <w:lang w:val="en-US"/>
        </w:rPr>
        <w:t>nitial time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>, 60 minutes, and F</w:t>
      </w:r>
      <w:r w:rsidR="00E1787A">
        <w:rPr>
          <w:rFonts w:ascii="Times New Roman" w:hAnsi="Times New Roman" w:cs="Times New Roman"/>
          <w:sz w:val="24"/>
          <w:szCs w:val="24"/>
          <w:lang w:val="en-US"/>
        </w:rPr>
        <w:t>inal time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 in the following groups: mechanical ventilation with a protective strategy (V</w:t>
      </w:r>
      <w:r w:rsidRPr="00202A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>=6mL/kg) for 2 hours (Control); V</w:t>
      </w:r>
      <w:r w:rsidRPr="00202A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>=6mL/kg during hour 1 followed by an abrupt increase in V</w:t>
      </w:r>
      <w:r w:rsidRPr="00202A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>=22mL/kg during hour 2 (No adaptation time); V</w:t>
      </w:r>
      <w:r w:rsidRPr="00202A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gradual V</w:t>
      </w:r>
      <w:r w:rsidRPr="00202A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 increase up to 22mL/kg for 30 minutes, then constant V</w:t>
      </w:r>
      <w:r w:rsidRPr="00202A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>=22mL/kg during hour 2 (Shorter adaptation time); and a more gradual V</w:t>
      </w:r>
      <w:r w:rsidRPr="00202A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 increase, from 6mL/kg to 22mL/kg during hour 1 followed by V</w:t>
      </w:r>
      <w:r w:rsidRPr="00202A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=22mL/kg during hour 2 (Longer adaptation time). </w:t>
      </w:r>
      <w:proofErr w:type="spellStart"/>
      <w:r w:rsidRPr="00202A3A">
        <w:rPr>
          <w:rFonts w:ascii="Times New Roman" w:eastAsia="Times New Roman" w:hAnsi="Times New Roman" w:cs="Times New Roman"/>
          <w:sz w:val="24"/>
          <w:szCs w:val="24"/>
          <w:lang w:val="en-US"/>
        </w:rPr>
        <w:t>pHa</w:t>
      </w:r>
      <w:proofErr w:type="spellEnd"/>
      <w:r w:rsidRPr="00202A3A">
        <w:rPr>
          <w:rFonts w:ascii="Times New Roman" w:eastAsia="Times New Roman" w:hAnsi="Times New Roman" w:cs="Times New Roman"/>
          <w:sz w:val="24"/>
          <w:szCs w:val="24"/>
          <w:lang w:val="en-US"/>
        </w:rPr>
        <w:t>: arterial pH; PaO</w:t>
      </w:r>
      <w:r w:rsidRPr="00202A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02A3A">
        <w:rPr>
          <w:rFonts w:ascii="Times New Roman" w:eastAsia="Times New Roman" w:hAnsi="Times New Roman" w:cs="Times New Roman"/>
          <w:sz w:val="24"/>
          <w:szCs w:val="24"/>
          <w:lang w:val="en-US"/>
        </w:rPr>
        <w:t>/FiO</w:t>
      </w:r>
      <w:r w:rsidRPr="00202A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02A3A">
        <w:rPr>
          <w:rFonts w:ascii="Times New Roman" w:eastAsia="Times New Roman" w:hAnsi="Times New Roman" w:cs="Times New Roman"/>
          <w:sz w:val="24"/>
          <w:szCs w:val="24"/>
          <w:lang w:val="en-US"/>
        </w:rPr>
        <w:t>: arterial oxygen partial pressure divided by oxygen fraction; PaCO</w:t>
      </w:r>
      <w:r w:rsidRPr="00202A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02A3A">
        <w:rPr>
          <w:rFonts w:ascii="Times New Roman" w:eastAsia="Times New Roman" w:hAnsi="Times New Roman" w:cs="Times New Roman"/>
          <w:sz w:val="24"/>
          <w:szCs w:val="24"/>
          <w:lang w:val="en-US"/>
        </w:rPr>
        <w:t>: arterial carbon dioxide partial pressure; HCO</w:t>
      </w:r>
      <w:r w:rsidRPr="00202A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02A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202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bicarbonate. 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>Values are mean ± standard deviation (SD) of 8 animals in each group. Comparisons were done using a generalized linear model (p&lt;0.05)</w:t>
      </w:r>
      <w:r w:rsidR="00901C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 * </w:t>
      </w:r>
      <w:r w:rsidR="00BD6061" w:rsidRPr="0030137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D6061">
        <w:rPr>
          <w:rFonts w:ascii="Times New Roman" w:hAnsi="Times New Roman" w:cs="Times New Roman"/>
          <w:i/>
          <w:sz w:val="24"/>
          <w:szCs w:val="24"/>
          <w:lang w:val="en-US"/>
        </w:rPr>
        <w:t>ersu</w:t>
      </w:r>
      <w:r w:rsidR="00BD6061" w:rsidRPr="0030137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BD6061"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Control; </w:t>
      </w:r>
      <w:bookmarkStart w:id="1" w:name="OLE_LINK1"/>
      <w:r w:rsidR="00714498" w:rsidRPr="00714498">
        <w:rPr>
          <w:rFonts w:ascii="SimSun" w:eastAsia="SimSun" w:hAnsi="Segoe UI" w:cs="SimSun" w:hint="eastAsia"/>
          <w:color w:val="000000"/>
          <w:sz w:val="24"/>
          <w:szCs w:val="24"/>
          <w:lang w:val="en-US"/>
        </w:rPr>
        <w:t>‖</w:t>
      </w:r>
      <w:bookmarkEnd w:id="1"/>
      <w:r w:rsidR="00BD6061" w:rsidRPr="0030137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D6061">
        <w:rPr>
          <w:rFonts w:ascii="Times New Roman" w:hAnsi="Times New Roman" w:cs="Times New Roman"/>
          <w:i/>
          <w:sz w:val="24"/>
          <w:szCs w:val="24"/>
          <w:lang w:val="en-US"/>
        </w:rPr>
        <w:t>ersu</w:t>
      </w:r>
      <w:r w:rsidR="00BD6061" w:rsidRPr="0030137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 No adaptation time group; </w:t>
      </w:r>
      <w:r w:rsidR="00F74E01">
        <w:rPr>
          <w:rFonts w:ascii="Times New Roman" w:hAnsi="Times New Roman" w:cs="Times New Roman"/>
          <w:sz w:val="24"/>
          <w:szCs w:val="24"/>
          <w:lang w:val="en-US"/>
        </w:rPr>
        <w:t xml:space="preserve">† </w:t>
      </w:r>
      <w:r w:rsidR="00F74E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versus </w:t>
      </w:r>
      <w:r w:rsidR="00F74E01" w:rsidRPr="00F74E01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F74E0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74E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74E01">
        <w:rPr>
          <w:rFonts w:ascii="Times New Roman" w:hAnsi="Times New Roman" w:cs="Times New Roman"/>
          <w:sz w:val="24"/>
          <w:szCs w:val="24"/>
          <w:lang w:val="en-US"/>
        </w:rPr>
        <w:t>‡</w:t>
      </w:r>
      <w:r w:rsidRPr="00202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061" w:rsidRPr="0030137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D6061">
        <w:rPr>
          <w:rFonts w:ascii="Times New Roman" w:hAnsi="Times New Roman" w:cs="Times New Roman"/>
          <w:i/>
          <w:sz w:val="24"/>
          <w:szCs w:val="24"/>
          <w:lang w:val="en-US"/>
        </w:rPr>
        <w:t>ersu</w:t>
      </w:r>
      <w:r w:rsidR="00BD6061" w:rsidRPr="0030137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F74E01">
        <w:rPr>
          <w:rFonts w:ascii="Times New Roman" w:hAnsi="Times New Roman" w:cs="Times New Roman"/>
          <w:sz w:val="24"/>
          <w:szCs w:val="24"/>
          <w:lang w:val="en-US"/>
        </w:rPr>
        <w:t xml:space="preserve"> 60 min.</w:t>
      </w:r>
    </w:p>
    <w:sectPr w:rsidR="00845B85" w:rsidRPr="00F74E01" w:rsidSect="00202A3A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85"/>
    <w:rsid w:val="0016141F"/>
    <w:rsid w:val="001D3BA7"/>
    <w:rsid w:val="00202A3A"/>
    <w:rsid w:val="00214AD2"/>
    <w:rsid w:val="002D39D7"/>
    <w:rsid w:val="004275F8"/>
    <w:rsid w:val="00714498"/>
    <w:rsid w:val="00845B85"/>
    <w:rsid w:val="00901CEA"/>
    <w:rsid w:val="00BD6061"/>
    <w:rsid w:val="00D578BC"/>
    <w:rsid w:val="00E1787A"/>
    <w:rsid w:val="00F1173D"/>
    <w:rsid w:val="00F74E01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880AE-F4A8-4896-B605-C70491A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A3A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202A3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A3A"/>
    <w:rPr>
      <w:rFonts w:ascii="Times New Roman" w:eastAsiaTheme="minorEastAsia" w:hAnsi="Times New Roman" w:cs="Times New Roman"/>
      <w:b/>
      <w:bCs/>
      <w:sz w:val="27"/>
      <w:szCs w:val="27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Cleary, Sara</cp:lastModifiedBy>
  <cp:revision>2</cp:revision>
  <dcterms:created xsi:type="dcterms:W3CDTF">2019-02-27T15:45:00Z</dcterms:created>
  <dcterms:modified xsi:type="dcterms:W3CDTF">2019-02-27T15:45:00Z</dcterms:modified>
</cp:coreProperties>
</file>