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1" w:rsidRPr="00DC23F1" w:rsidRDefault="00F13C31" w:rsidP="00F13C31">
      <w:pPr>
        <w:spacing w:line="480" w:lineRule="auto"/>
        <w:rPr>
          <w:rFonts w:ascii="Arial" w:hAnsi="Arial" w:cs="Arial"/>
          <w:color w:val="000000" w:themeColor="text1"/>
        </w:rPr>
      </w:pPr>
      <w:r w:rsidRPr="00F13C31">
        <w:rPr>
          <w:rFonts w:ascii="Arial" w:hAnsi="Arial" w:cs="Arial"/>
          <w:b/>
        </w:rPr>
        <w:t xml:space="preserve">Supplemental Digital Content </w:t>
      </w:r>
      <w:r w:rsidR="00343117">
        <w:rPr>
          <w:rFonts w:ascii="Arial" w:hAnsi="Arial" w:cs="Arial"/>
          <w:b/>
        </w:rPr>
        <w:t>2</w:t>
      </w:r>
      <w:r w:rsidRPr="00F13C31">
        <w:rPr>
          <w:rFonts w:ascii="Arial" w:hAnsi="Arial" w:cs="Arial"/>
          <w:b/>
        </w:rPr>
        <w:t xml:space="preserve">: </w:t>
      </w:r>
      <w:r w:rsidR="00DC23F1" w:rsidRPr="00DC23F1">
        <w:rPr>
          <w:rFonts w:ascii="Arial" w:hAnsi="Arial" w:cs="Arial"/>
          <w:color w:val="000000" w:themeColor="text1"/>
        </w:rPr>
        <w:t>Parameter Selection of the Dynamic Connectivity and C</w:t>
      </w:r>
      <w:r w:rsidR="00360F53" w:rsidRPr="00DC23F1">
        <w:rPr>
          <w:rFonts w:ascii="Arial" w:hAnsi="Arial" w:cs="Arial"/>
          <w:color w:val="000000" w:themeColor="text1"/>
        </w:rPr>
        <w:t xml:space="preserve">luster </w:t>
      </w:r>
      <w:r w:rsidR="0035425E">
        <w:rPr>
          <w:rFonts w:ascii="Arial" w:hAnsi="Arial" w:cs="Arial"/>
          <w:color w:val="000000" w:themeColor="text1"/>
        </w:rPr>
        <w:t>A</w:t>
      </w:r>
      <w:bookmarkStart w:id="0" w:name="_GoBack"/>
      <w:bookmarkEnd w:id="0"/>
      <w:r w:rsidR="00360F53" w:rsidRPr="00DC23F1">
        <w:rPr>
          <w:rFonts w:ascii="Arial" w:hAnsi="Arial" w:cs="Arial"/>
          <w:color w:val="000000" w:themeColor="text1"/>
        </w:rPr>
        <w:t>nalysis</w:t>
      </w:r>
    </w:p>
    <w:p w:rsidR="00E9262C" w:rsidRDefault="00E9262C" w:rsidP="00F13C31">
      <w:pPr>
        <w:spacing w:line="480" w:lineRule="auto"/>
        <w:rPr>
          <w:rFonts w:ascii="Arial" w:hAnsi="Arial" w:cs="Arial"/>
          <w:color w:val="FF0000"/>
        </w:rPr>
      </w:pPr>
    </w:p>
    <w:p w:rsidR="005A37C5" w:rsidRPr="00DC23F1" w:rsidRDefault="00312353" w:rsidP="00F13C31">
      <w:pPr>
        <w:spacing w:line="480" w:lineRule="auto"/>
        <w:rPr>
          <w:rFonts w:ascii="Arial" w:hAnsi="Arial" w:cs="Arial"/>
          <w:color w:val="000000" w:themeColor="text1"/>
        </w:rPr>
      </w:pPr>
      <w:r w:rsidRPr="00DC23F1">
        <w:rPr>
          <w:rFonts w:ascii="Arial" w:hAnsi="Arial" w:cs="Arial"/>
          <w:color w:val="000000" w:themeColor="text1"/>
        </w:rPr>
        <w:t xml:space="preserve">As described in the main text, </w:t>
      </w:r>
      <w:r w:rsidR="005A37C5" w:rsidRPr="00DC23F1">
        <w:rPr>
          <w:rFonts w:ascii="Arial" w:hAnsi="Arial" w:cs="Arial"/>
          <w:color w:val="000000" w:themeColor="text1"/>
        </w:rPr>
        <w:t xml:space="preserve">the selection of </w:t>
      </w:r>
      <w:r w:rsidR="00986C49" w:rsidRPr="00DC23F1">
        <w:rPr>
          <w:rFonts w:ascii="Arial" w:hAnsi="Arial" w:cs="Arial"/>
          <w:color w:val="000000" w:themeColor="text1"/>
        </w:rPr>
        <w:t xml:space="preserve">the number of clusters and </w:t>
      </w:r>
      <w:r w:rsidR="005A37C5" w:rsidRPr="00DC23F1">
        <w:rPr>
          <w:rFonts w:ascii="Arial" w:hAnsi="Arial" w:cs="Arial"/>
          <w:color w:val="000000" w:themeColor="text1"/>
        </w:rPr>
        <w:t xml:space="preserve">the number of retained principal components (PCs) was determined by </w:t>
      </w:r>
      <w:r w:rsidRPr="00DC23F1">
        <w:rPr>
          <w:rFonts w:ascii="Arial" w:hAnsi="Arial" w:cs="Arial"/>
          <w:color w:val="000000" w:themeColor="text1"/>
        </w:rPr>
        <w:t xml:space="preserve">(1) </w:t>
      </w:r>
      <w:r w:rsidR="005A37C5" w:rsidRPr="00DC23F1">
        <w:rPr>
          <w:rFonts w:ascii="Arial" w:hAnsi="Arial" w:cs="Arial"/>
          <w:color w:val="000000" w:themeColor="text1"/>
        </w:rPr>
        <w:t>the stability index that quantifies the reproducibility of clustering solutions for the studied dataset</w:t>
      </w:r>
      <w:r w:rsidR="00BA1685" w:rsidRPr="00DC23F1">
        <w:rPr>
          <w:rFonts w:ascii="Arial" w:hAnsi="Arial" w:cs="Arial"/>
          <w:color w:val="000000" w:themeColor="text1"/>
        </w:rPr>
        <w:t xml:space="preserve"> (Lange et al. 2014)</w:t>
      </w:r>
      <w:r w:rsidR="005A37C5" w:rsidRPr="00DC23F1">
        <w:rPr>
          <w:rFonts w:ascii="Arial" w:hAnsi="Arial" w:cs="Arial"/>
          <w:color w:val="000000" w:themeColor="text1"/>
        </w:rPr>
        <w:t>,</w:t>
      </w:r>
      <w:r w:rsidR="00BA1685" w:rsidRPr="00DC23F1">
        <w:rPr>
          <w:rFonts w:ascii="Arial" w:hAnsi="Arial" w:cs="Arial"/>
          <w:color w:val="000000" w:themeColor="text1"/>
        </w:rPr>
        <w:t xml:space="preserve"> </w:t>
      </w:r>
      <w:r w:rsidRPr="00DC23F1">
        <w:rPr>
          <w:rFonts w:ascii="Arial" w:hAnsi="Arial" w:cs="Arial"/>
          <w:color w:val="000000" w:themeColor="text1"/>
        </w:rPr>
        <w:t xml:space="preserve">(2) </w:t>
      </w:r>
      <w:r w:rsidR="005A37C5" w:rsidRPr="00DC23F1">
        <w:rPr>
          <w:rFonts w:ascii="Arial" w:hAnsi="Arial" w:cs="Arial"/>
          <w:color w:val="000000" w:themeColor="text1"/>
        </w:rPr>
        <w:t>the amount of explained variance by the retained PCs</w:t>
      </w:r>
      <w:r w:rsidRPr="00DC23F1">
        <w:rPr>
          <w:rFonts w:ascii="Arial" w:hAnsi="Arial" w:cs="Arial"/>
          <w:color w:val="000000" w:themeColor="text1"/>
        </w:rPr>
        <w:t>,</w:t>
      </w:r>
      <w:r w:rsidR="005A37C5" w:rsidRPr="00DC23F1">
        <w:rPr>
          <w:rFonts w:ascii="Arial" w:hAnsi="Arial" w:cs="Arial"/>
          <w:color w:val="000000" w:themeColor="text1"/>
        </w:rPr>
        <w:t xml:space="preserve"> and </w:t>
      </w:r>
      <w:r w:rsidRPr="00DC23F1">
        <w:rPr>
          <w:rFonts w:ascii="Arial" w:hAnsi="Arial" w:cs="Arial"/>
          <w:color w:val="000000" w:themeColor="text1"/>
        </w:rPr>
        <w:t xml:space="preserve">(3) </w:t>
      </w:r>
      <w:r w:rsidR="005A37C5" w:rsidRPr="00DC23F1">
        <w:rPr>
          <w:rFonts w:ascii="Arial" w:hAnsi="Arial" w:cs="Arial"/>
          <w:color w:val="000000" w:themeColor="text1"/>
        </w:rPr>
        <w:t>the interpretability o</w:t>
      </w:r>
      <w:r w:rsidRPr="00DC23F1">
        <w:rPr>
          <w:rFonts w:ascii="Arial" w:hAnsi="Arial" w:cs="Arial"/>
          <w:color w:val="000000" w:themeColor="text1"/>
        </w:rPr>
        <w:t>f the clustering results</w:t>
      </w:r>
      <w:r w:rsidR="005A37C5" w:rsidRPr="00DC23F1">
        <w:rPr>
          <w:rFonts w:ascii="Arial" w:hAnsi="Arial" w:cs="Arial"/>
          <w:color w:val="000000" w:themeColor="text1"/>
        </w:rPr>
        <w:t>.</w:t>
      </w:r>
    </w:p>
    <w:p w:rsidR="00312353" w:rsidRDefault="00312353" w:rsidP="00F13C31">
      <w:pPr>
        <w:spacing w:line="480" w:lineRule="auto"/>
        <w:rPr>
          <w:rFonts w:ascii="Arial" w:hAnsi="Arial" w:cs="Arial"/>
          <w:color w:val="FF0000"/>
        </w:rPr>
      </w:pPr>
    </w:p>
    <w:p w:rsidR="009F5E7B" w:rsidRPr="00DC23F1" w:rsidRDefault="00654206" w:rsidP="00F13C31">
      <w:pPr>
        <w:spacing w:line="480" w:lineRule="auto"/>
        <w:rPr>
          <w:rFonts w:ascii="Arial" w:hAnsi="Arial" w:cs="Arial"/>
          <w:color w:val="000000" w:themeColor="text1"/>
        </w:rPr>
      </w:pPr>
      <w:r w:rsidRPr="00DC23F1">
        <w:rPr>
          <w:rFonts w:ascii="Arial" w:hAnsi="Arial" w:cs="Arial"/>
          <w:color w:val="000000" w:themeColor="text1"/>
        </w:rPr>
        <w:t>In</w:t>
      </w:r>
      <w:r w:rsidR="009F5E7B" w:rsidRPr="00DC23F1">
        <w:rPr>
          <w:rFonts w:ascii="Arial" w:hAnsi="Arial" w:cs="Arial"/>
          <w:color w:val="000000" w:themeColor="text1"/>
        </w:rPr>
        <w:t xml:space="preserve"> this study, we employed the solution of 5 clusters</w:t>
      </w:r>
      <w:r w:rsidR="00E900FB" w:rsidRPr="00DC23F1">
        <w:rPr>
          <w:rFonts w:ascii="Arial" w:hAnsi="Arial" w:cs="Arial"/>
          <w:color w:val="000000" w:themeColor="text1"/>
        </w:rPr>
        <w:t xml:space="preserve"> </w:t>
      </w:r>
      <w:r w:rsidR="00E9262C" w:rsidRPr="00DC23F1">
        <w:rPr>
          <w:rFonts w:ascii="Arial" w:hAnsi="Arial" w:cs="Arial"/>
          <w:color w:val="000000" w:themeColor="text1"/>
        </w:rPr>
        <w:t xml:space="preserve">with </w:t>
      </w:r>
      <w:r w:rsidR="00967C13" w:rsidRPr="00DC23F1">
        <w:rPr>
          <w:rFonts w:ascii="Arial" w:hAnsi="Arial" w:cs="Arial"/>
          <w:color w:val="000000" w:themeColor="text1"/>
        </w:rPr>
        <w:t xml:space="preserve">the </w:t>
      </w:r>
      <w:r w:rsidR="00E900FB" w:rsidRPr="00DC23F1">
        <w:rPr>
          <w:rFonts w:ascii="Arial" w:hAnsi="Arial" w:cs="Arial"/>
          <w:color w:val="000000" w:themeColor="text1"/>
        </w:rPr>
        <w:t>first 5 PCs</w:t>
      </w:r>
      <w:r w:rsidR="00E9262C" w:rsidRPr="00DC23F1">
        <w:rPr>
          <w:rFonts w:ascii="Arial" w:hAnsi="Arial" w:cs="Arial"/>
          <w:color w:val="000000" w:themeColor="text1"/>
        </w:rPr>
        <w:t xml:space="preserve"> retained</w:t>
      </w:r>
      <w:r w:rsidR="00E900FB" w:rsidRPr="00DC23F1">
        <w:rPr>
          <w:rFonts w:ascii="Arial" w:hAnsi="Arial" w:cs="Arial"/>
          <w:color w:val="000000" w:themeColor="text1"/>
        </w:rPr>
        <w:t xml:space="preserve">. First, </w:t>
      </w:r>
      <w:r w:rsidR="00967C13" w:rsidRPr="00DC23F1">
        <w:rPr>
          <w:rFonts w:ascii="Arial" w:hAnsi="Arial" w:cs="Arial"/>
          <w:color w:val="000000" w:themeColor="text1"/>
        </w:rPr>
        <w:t>though the minimal</w:t>
      </w:r>
      <w:r w:rsidR="00E900FB" w:rsidRPr="00DC23F1">
        <w:rPr>
          <w:rFonts w:ascii="Arial" w:hAnsi="Arial" w:cs="Arial"/>
          <w:color w:val="000000" w:themeColor="text1"/>
        </w:rPr>
        <w:t xml:space="preserve"> stability index was achieved with the solution of 4 clusters using 4 retained PCs, the reproducibility of the employed solution, with the stability index of 0.30±0.08, or equivalently the 1-minimum Hamming distance of 0.76±0.07</w:t>
      </w:r>
      <w:r w:rsidR="00376E9C" w:rsidRPr="00DC23F1">
        <w:rPr>
          <w:rFonts w:ascii="Arial" w:hAnsi="Arial" w:cs="Arial"/>
          <w:color w:val="000000" w:themeColor="text1"/>
        </w:rPr>
        <w:t xml:space="preserve"> (</w:t>
      </w:r>
      <w:r w:rsidR="003B2F19" w:rsidRPr="00DC23F1">
        <w:rPr>
          <w:rFonts w:ascii="Arial" w:hAnsi="Arial" w:cs="Arial"/>
          <w:color w:val="000000" w:themeColor="text1"/>
        </w:rPr>
        <w:t>fig.</w:t>
      </w:r>
      <w:r w:rsidR="00376E9C" w:rsidRPr="00DC23F1">
        <w:rPr>
          <w:rFonts w:ascii="Arial" w:hAnsi="Arial" w:cs="Arial"/>
          <w:color w:val="000000" w:themeColor="text1"/>
        </w:rPr>
        <w:t xml:space="preserve"> A)</w:t>
      </w:r>
      <w:r w:rsidR="00E900FB" w:rsidRPr="00DC23F1">
        <w:rPr>
          <w:rFonts w:ascii="Arial" w:hAnsi="Arial" w:cs="Arial"/>
          <w:color w:val="000000" w:themeColor="text1"/>
        </w:rPr>
        <w:t>, was comparable to the other studies based on the same stability analysis method (Hudson et al. 2014;</w:t>
      </w:r>
      <w:r w:rsidR="00DC23F1" w:rsidRPr="00DC23F1">
        <w:rPr>
          <w:rFonts w:ascii="Arial" w:hAnsi="Arial" w:cs="Arial"/>
          <w:color w:val="000000" w:themeColor="text1"/>
        </w:rPr>
        <w:t xml:space="preserve"> </w:t>
      </w:r>
      <w:proofErr w:type="spellStart"/>
      <w:r w:rsidR="00DC23F1" w:rsidRPr="00DC23F1">
        <w:rPr>
          <w:rFonts w:ascii="Arial" w:hAnsi="Arial" w:cs="Arial"/>
          <w:color w:val="000000" w:themeColor="text1"/>
        </w:rPr>
        <w:t>Reinen</w:t>
      </w:r>
      <w:proofErr w:type="spellEnd"/>
      <w:r w:rsidR="00DC23F1" w:rsidRPr="00DC23F1">
        <w:rPr>
          <w:rFonts w:ascii="Arial" w:hAnsi="Arial" w:cs="Arial"/>
          <w:color w:val="000000" w:themeColor="text1"/>
        </w:rPr>
        <w:t xml:space="preserve"> et al. 2018</w:t>
      </w:r>
      <w:r w:rsidR="00E900FB" w:rsidRPr="00DC23F1">
        <w:rPr>
          <w:rFonts w:ascii="Arial" w:hAnsi="Arial" w:cs="Arial"/>
          <w:color w:val="000000" w:themeColor="text1"/>
        </w:rPr>
        <w:t>;</w:t>
      </w:r>
      <w:r w:rsidR="00DC23F1" w:rsidRPr="00DC23F1">
        <w:rPr>
          <w:rFonts w:ascii="Arial" w:hAnsi="Arial" w:cs="Arial"/>
          <w:color w:val="000000" w:themeColor="text1"/>
        </w:rPr>
        <w:t xml:space="preserve"> Wang et al. 2018</w:t>
      </w:r>
      <w:r w:rsidR="00E900FB" w:rsidRPr="00DC23F1">
        <w:rPr>
          <w:rFonts w:ascii="Arial" w:hAnsi="Arial" w:cs="Arial"/>
          <w:color w:val="000000" w:themeColor="text1"/>
        </w:rPr>
        <w:t xml:space="preserve">; </w:t>
      </w:r>
      <w:proofErr w:type="spellStart"/>
      <w:r w:rsidR="00DC23F1" w:rsidRPr="00DC23F1">
        <w:rPr>
          <w:rFonts w:ascii="Arial" w:hAnsi="Arial" w:cs="Arial"/>
          <w:color w:val="000000" w:themeColor="text1"/>
        </w:rPr>
        <w:t>Nastase</w:t>
      </w:r>
      <w:proofErr w:type="spellEnd"/>
      <w:r w:rsidR="00DC23F1" w:rsidRPr="00DC23F1">
        <w:rPr>
          <w:rFonts w:ascii="Arial" w:hAnsi="Arial" w:cs="Arial"/>
          <w:color w:val="000000" w:themeColor="text1"/>
        </w:rPr>
        <w:t xml:space="preserve"> et al. 2017</w:t>
      </w:r>
      <w:r w:rsidR="00E900FB" w:rsidRPr="00DC23F1">
        <w:rPr>
          <w:rFonts w:ascii="Arial" w:hAnsi="Arial" w:cs="Arial"/>
          <w:color w:val="000000" w:themeColor="text1"/>
        </w:rPr>
        <w:t xml:space="preserve">). Second, </w:t>
      </w:r>
      <w:r w:rsidR="006E5137" w:rsidRPr="00DC23F1">
        <w:rPr>
          <w:rFonts w:ascii="Arial" w:hAnsi="Arial" w:cs="Arial"/>
          <w:color w:val="000000" w:themeColor="text1"/>
        </w:rPr>
        <w:t>in terms of the total variance of the original connectivity patterns, the first 4 PCs and 5 PCs explained 58.0% and 63.1% of the variance (fig. B), thus the 5</w:t>
      </w:r>
      <w:r w:rsidR="006E5137" w:rsidRPr="00DC23F1">
        <w:rPr>
          <w:rFonts w:ascii="Arial" w:hAnsi="Arial" w:cs="Arial"/>
          <w:color w:val="000000" w:themeColor="text1"/>
          <w:vertAlign w:val="superscript"/>
        </w:rPr>
        <w:t>th</w:t>
      </w:r>
      <w:r w:rsidR="006E5137" w:rsidRPr="00DC23F1">
        <w:rPr>
          <w:rFonts w:ascii="Arial" w:hAnsi="Arial" w:cs="Arial"/>
          <w:color w:val="000000" w:themeColor="text1"/>
        </w:rPr>
        <w:t xml:space="preserve"> PCs contained a considerable amount </w:t>
      </w:r>
      <w:r w:rsidR="00967C13" w:rsidRPr="00DC23F1">
        <w:rPr>
          <w:rFonts w:ascii="Arial" w:hAnsi="Arial" w:cs="Arial"/>
          <w:color w:val="000000" w:themeColor="text1"/>
        </w:rPr>
        <w:t xml:space="preserve">(5.1%) </w:t>
      </w:r>
      <w:r w:rsidR="006E5137" w:rsidRPr="00DC23F1">
        <w:rPr>
          <w:rFonts w:ascii="Arial" w:hAnsi="Arial" w:cs="Arial"/>
          <w:color w:val="000000" w:themeColor="text1"/>
        </w:rPr>
        <w:t xml:space="preserve">of </w:t>
      </w:r>
      <w:r w:rsidR="00C31C64" w:rsidRPr="00DC23F1">
        <w:rPr>
          <w:rFonts w:ascii="Arial" w:hAnsi="Arial" w:cs="Arial"/>
          <w:color w:val="000000" w:themeColor="text1"/>
        </w:rPr>
        <w:t xml:space="preserve">information </w:t>
      </w:r>
      <w:r w:rsidR="00E9262C" w:rsidRPr="00DC23F1">
        <w:rPr>
          <w:rFonts w:ascii="Arial" w:hAnsi="Arial" w:cs="Arial"/>
          <w:color w:val="000000" w:themeColor="text1"/>
        </w:rPr>
        <w:t>in</w:t>
      </w:r>
      <w:r w:rsidR="00C31C64" w:rsidRPr="00DC23F1">
        <w:rPr>
          <w:rFonts w:ascii="Arial" w:hAnsi="Arial" w:cs="Arial"/>
          <w:color w:val="000000" w:themeColor="text1"/>
        </w:rPr>
        <w:t xml:space="preserve"> the frequency-resolved patterns</w:t>
      </w:r>
      <w:r w:rsidR="00333F92" w:rsidRPr="00DC23F1">
        <w:rPr>
          <w:rFonts w:ascii="Arial" w:hAnsi="Arial" w:cs="Arial"/>
          <w:color w:val="000000" w:themeColor="text1"/>
        </w:rPr>
        <w:t xml:space="preserve">. </w:t>
      </w:r>
      <w:r w:rsidR="004173BE" w:rsidRPr="00DC23F1">
        <w:rPr>
          <w:rFonts w:ascii="Arial" w:hAnsi="Arial" w:cs="Arial"/>
          <w:color w:val="000000" w:themeColor="text1"/>
        </w:rPr>
        <w:t xml:space="preserve">Consistently, </w:t>
      </w:r>
      <w:r w:rsidR="00C31C64" w:rsidRPr="00DC23F1">
        <w:rPr>
          <w:rFonts w:ascii="Arial" w:hAnsi="Arial" w:cs="Arial"/>
          <w:color w:val="000000" w:themeColor="text1"/>
        </w:rPr>
        <w:t xml:space="preserve">the employed solution using 5 PCs yielded the </w:t>
      </w:r>
      <w:r w:rsidR="00967C13" w:rsidRPr="00DC23F1">
        <w:rPr>
          <w:rFonts w:ascii="Arial" w:hAnsi="Arial" w:cs="Arial"/>
          <w:color w:val="000000" w:themeColor="text1"/>
        </w:rPr>
        <w:t xml:space="preserve">clusters associated with </w:t>
      </w:r>
      <w:r w:rsidR="00C31C64" w:rsidRPr="00DC23F1">
        <w:rPr>
          <w:rFonts w:ascii="Arial" w:hAnsi="Arial" w:cs="Arial"/>
          <w:color w:val="000000" w:themeColor="text1"/>
        </w:rPr>
        <w:t xml:space="preserve">distinct spatial (frontal-parietal </w:t>
      </w:r>
      <w:r w:rsidR="00967C13" w:rsidRPr="00DC23F1">
        <w:rPr>
          <w:rFonts w:ascii="Arial" w:hAnsi="Arial" w:cs="Arial"/>
          <w:color w:val="000000" w:themeColor="text1"/>
        </w:rPr>
        <w:t>and</w:t>
      </w:r>
      <w:r w:rsidR="00C31C64" w:rsidRPr="00DC23F1">
        <w:rPr>
          <w:rFonts w:ascii="Arial" w:hAnsi="Arial" w:cs="Arial"/>
          <w:color w:val="000000" w:themeColor="text1"/>
        </w:rPr>
        <w:t xml:space="preserve"> prefrontal-frontal) and spectral (delta, theta and alpha) properties, while </w:t>
      </w:r>
      <w:r w:rsidR="009F5E7B" w:rsidRPr="00DC23F1">
        <w:rPr>
          <w:rFonts w:ascii="Arial" w:hAnsi="Arial" w:cs="Arial"/>
          <w:color w:val="000000" w:themeColor="text1"/>
        </w:rPr>
        <w:t xml:space="preserve">under the </w:t>
      </w:r>
      <w:r w:rsidR="00C31C64" w:rsidRPr="00DC23F1">
        <w:rPr>
          <w:rFonts w:ascii="Arial" w:hAnsi="Arial" w:cs="Arial"/>
          <w:color w:val="000000" w:themeColor="text1"/>
        </w:rPr>
        <w:t xml:space="preserve">alternative </w:t>
      </w:r>
      <w:r w:rsidR="009F5E7B" w:rsidRPr="00DC23F1">
        <w:rPr>
          <w:rFonts w:ascii="Arial" w:hAnsi="Arial" w:cs="Arial"/>
          <w:color w:val="000000" w:themeColor="text1"/>
        </w:rPr>
        <w:t xml:space="preserve">solution </w:t>
      </w:r>
      <w:r w:rsidR="00E9262C" w:rsidRPr="00DC23F1">
        <w:rPr>
          <w:rFonts w:ascii="Arial" w:hAnsi="Arial" w:cs="Arial"/>
          <w:color w:val="000000" w:themeColor="text1"/>
        </w:rPr>
        <w:t>with</w:t>
      </w:r>
      <w:r w:rsidR="00C31C64" w:rsidRPr="00DC23F1">
        <w:rPr>
          <w:rFonts w:ascii="Arial" w:hAnsi="Arial" w:cs="Arial"/>
          <w:color w:val="000000" w:themeColor="text1"/>
        </w:rPr>
        <w:t xml:space="preserve"> 4 PCs</w:t>
      </w:r>
      <w:r w:rsidR="009F5E7B" w:rsidRPr="00DC23F1">
        <w:rPr>
          <w:rFonts w:ascii="Arial" w:hAnsi="Arial" w:cs="Arial"/>
          <w:color w:val="000000" w:themeColor="text1"/>
        </w:rPr>
        <w:t>, there was no characterized pattern specific for delta connectivity</w:t>
      </w:r>
      <w:r w:rsidR="00C31C64" w:rsidRPr="00DC23F1">
        <w:rPr>
          <w:rFonts w:ascii="Arial" w:hAnsi="Arial" w:cs="Arial"/>
          <w:color w:val="000000" w:themeColor="text1"/>
        </w:rPr>
        <w:t xml:space="preserve"> (i.e.</w:t>
      </w:r>
      <w:r w:rsidR="00421D4E">
        <w:rPr>
          <w:rFonts w:ascii="Arial" w:hAnsi="Arial" w:cs="Arial"/>
          <w:color w:val="000000" w:themeColor="text1"/>
        </w:rPr>
        <w:t>,</w:t>
      </w:r>
      <w:r w:rsidR="00C31C64" w:rsidRPr="00DC23F1">
        <w:rPr>
          <w:rFonts w:ascii="Arial" w:hAnsi="Arial" w:cs="Arial"/>
          <w:color w:val="000000" w:themeColor="text1"/>
        </w:rPr>
        <w:t xml:space="preserve"> State 3 </w:t>
      </w:r>
      <w:r w:rsidR="00967C13" w:rsidRPr="00DC23F1">
        <w:rPr>
          <w:rFonts w:ascii="Arial" w:hAnsi="Arial" w:cs="Arial"/>
          <w:color w:val="000000" w:themeColor="text1"/>
        </w:rPr>
        <w:t xml:space="preserve">as in </w:t>
      </w:r>
      <w:r w:rsidR="00C31C64" w:rsidRPr="00DC23F1">
        <w:rPr>
          <w:rFonts w:ascii="Arial" w:hAnsi="Arial" w:cs="Arial"/>
          <w:color w:val="000000" w:themeColor="text1"/>
        </w:rPr>
        <w:t>the employed solution)</w:t>
      </w:r>
      <w:r w:rsidR="00E31706" w:rsidRPr="00DC23F1">
        <w:rPr>
          <w:rFonts w:ascii="Arial" w:hAnsi="Arial" w:cs="Arial"/>
          <w:color w:val="000000" w:themeColor="text1"/>
        </w:rPr>
        <w:t xml:space="preserve">, which was combined into </w:t>
      </w:r>
      <w:r w:rsidR="00967C13" w:rsidRPr="00DC23F1">
        <w:rPr>
          <w:rFonts w:ascii="Arial" w:hAnsi="Arial" w:cs="Arial"/>
          <w:color w:val="000000" w:themeColor="text1"/>
        </w:rPr>
        <w:t xml:space="preserve">the patterns associated with alpha and theta </w:t>
      </w:r>
      <w:r w:rsidR="00967C13" w:rsidRPr="00DC23F1">
        <w:rPr>
          <w:rFonts w:ascii="Arial" w:hAnsi="Arial" w:cs="Arial"/>
          <w:color w:val="000000" w:themeColor="text1"/>
        </w:rPr>
        <w:lastRenderedPageBreak/>
        <w:t>connectivity (i.e. the first and third clusters)</w:t>
      </w:r>
      <w:r w:rsidR="00376E9C" w:rsidRPr="00DC23F1">
        <w:rPr>
          <w:rFonts w:ascii="Arial" w:hAnsi="Arial" w:cs="Arial"/>
          <w:color w:val="000000" w:themeColor="text1"/>
        </w:rPr>
        <w:t xml:space="preserve"> (</w:t>
      </w:r>
      <w:r w:rsidR="003B2F19" w:rsidRPr="00DC23F1">
        <w:rPr>
          <w:rFonts w:ascii="Arial" w:hAnsi="Arial" w:cs="Arial"/>
          <w:color w:val="000000" w:themeColor="text1"/>
        </w:rPr>
        <w:t>fig.</w:t>
      </w:r>
      <w:r w:rsidR="00376E9C" w:rsidRPr="00DC23F1">
        <w:rPr>
          <w:rFonts w:ascii="Arial" w:hAnsi="Arial" w:cs="Arial"/>
          <w:color w:val="000000" w:themeColor="text1"/>
        </w:rPr>
        <w:t xml:space="preserve"> C)</w:t>
      </w:r>
      <w:r w:rsidR="00333F92" w:rsidRPr="00DC23F1">
        <w:rPr>
          <w:rFonts w:ascii="Arial" w:hAnsi="Arial" w:cs="Arial"/>
          <w:color w:val="000000" w:themeColor="text1"/>
        </w:rPr>
        <w:t xml:space="preserve">. </w:t>
      </w:r>
      <w:r w:rsidR="00E9262C" w:rsidRPr="00DC23F1">
        <w:rPr>
          <w:rFonts w:ascii="Arial" w:hAnsi="Arial" w:cs="Arial"/>
          <w:color w:val="000000" w:themeColor="text1"/>
        </w:rPr>
        <w:t>As such</w:t>
      </w:r>
      <w:r w:rsidR="00333F92" w:rsidRPr="00DC23F1">
        <w:rPr>
          <w:rFonts w:ascii="Arial" w:hAnsi="Arial" w:cs="Arial"/>
          <w:color w:val="000000" w:themeColor="text1"/>
        </w:rPr>
        <w:t xml:space="preserve">, </w:t>
      </w:r>
      <w:r w:rsidR="008D76BA" w:rsidRPr="00DC23F1">
        <w:rPr>
          <w:rFonts w:ascii="Arial" w:hAnsi="Arial" w:cs="Arial"/>
          <w:color w:val="000000" w:themeColor="text1"/>
        </w:rPr>
        <w:t xml:space="preserve">it is likely </w:t>
      </w:r>
      <w:r w:rsidR="00333F92" w:rsidRPr="00DC23F1">
        <w:rPr>
          <w:rFonts w:ascii="Arial" w:hAnsi="Arial" w:cs="Arial"/>
          <w:color w:val="000000" w:themeColor="text1"/>
        </w:rPr>
        <w:t xml:space="preserve">the connectivity patterns </w:t>
      </w:r>
      <w:r w:rsidR="008D76BA" w:rsidRPr="00DC23F1">
        <w:rPr>
          <w:rFonts w:ascii="Arial" w:hAnsi="Arial" w:cs="Arial"/>
          <w:color w:val="000000" w:themeColor="text1"/>
        </w:rPr>
        <w:t>were</w:t>
      </w:r>
      <w:r w:rsidR="00333F92" w:rsidRPr="00DC23F1">
        <w:rPr>
          <w:rFonts w:ascii="Arial" w:hAnsi="Arial" w:cs="Arial"/>
          <w:color w:val="000000" w:themeColor="text1"/>
        </w:rPr>
        <w:t xml:space="preserve"> over</w:t>
      </w:r>
      <w:r w:rsidR="00F0340C" w:rsidRPr="00DC23F1">
        <w:rPr>
          <w:rFonts w:ascii="Arial" w:hAnsi="Arial" w:cs="Arial"/>
          <w:color w:val="000000" w:themeColor="text1"/>
        </w:rPr>
        <w:t>-</w:t>
      </w:r>
      <w:r w:rsidR="00333F92" w:rsidRPr="00DC23F1">
        <w:rPr>
          <w:rFonts w:ascii="Arial" w:hAnsi="Arial" w:cs="Arial"/>
          <w:color w:val="000000" w:themeColor="text1"/>
        </w:rPr>
        <w:t>compressed</w:t>
      </w:r>
      <w:r w:rsidR="00E9262C" w:rsidRPr="00DC23F1">
        <w:rPr>
          <w:rFonts w:ascii="Arial" w:hAnsi="Arial" w:cs="Arial"/>
          <w:color w:val="000000" w:themeColor="text1"/>
        </w:rPr>
        <w:t xml:space="preserve"> with the solution </w:t>
      </w:r>
      <w:r w:rsidR="00B845BA" w:rsidRPr="00DC23F1">
        <w:rPr>
          <w:rFonts w:ascii="Arial" w:hAnsi="Arial" w:cs="Arial"/>
          <w:color w:val="000000" w:themeColor="text1"/>
        </w:rPr>
        <w:t xml:space="preserve">of </w:t>
      </w:r>
      <w:r w:rsidR="00E9262C" w:rsidRPr="00DC23F1">
        <w:rPr>
          <w:rFonts w:ascii="Arial" w:hAnsi="Arial" w:cs="Arial"/>
          <w:color w:val="000000" w:themeColor="text1"/>
        </w:rPr>
        <w:t>4 PCs</w:t>
      </w:r>
      <w:r w:rsidR="00986C49" w:rsidRPr="00DC23F1">
        <w:rPr>
          <w:rFonts w:ascii="Arial" w:hAnsi="Arial" w:cs="Arial"/>
          <w:color w:val="000000" w:themeColor="text1"/>
        </w:rPr>
        <w:t>. Taken together,</w:t>
      </w:r>
      <w:r w:rsidR="00E9262C" w:rsidRPr="00DC23F1">
        <w:rPr>
          <w:rFonts w:ascii="Arial" w:hAnsi="Arial" w:cs="Arial"/>
          <w:color w:val="000000" w:themeColor="text1"/>
        </w:rPr>
        <w:t xml:space="preserve"> the employed solution </w:t>
      </w:r>
      <w:r w:rsidR="00986C49" w:rsidRPr="00DC23F1">
        <w:rPr>
          <w:rFonts w:ascii="Arial" w:hAnsi="Arial" w:cs="Arial"/>
          <w:color w:val="000000" w:themeColor="text1"/>
        </w:rPr>
        <w:t xml:space="preserve">is </w:t>
      </w:r>
      <w:r w:rsidR="00B845BA" w:rsidRPr="00DC23F1">
        <w:rPr>
          <w:rFonts w:ascii="Arial" w:hAnsi="Arial" w:cs="Arial"/>
          <w:color w:val="000000" w:themeColor="text1"/>
        </w:rPr>
        <w:t xml:space="preserve">a </w:t>
      </w:r>
      <w:r w:rsidR="00E9262C" w:rsidRPr="00DC23F1">
        <w:rPr>
          <w:rFonts w:ascii="Arial" w:hAnsi="Arial" w:cs="Arial"/>
          <w:color w:val="000000" w:themeColor="text1"/>
        </w:rPr>
        <w:t xml:space="preserve">suitable option in terms of </w:t>
      </w:r>
      <w:r w:rsidR="008D76BA" w:rsidRPr="00DC23F1">
        <w:rPr>
          <w:rFonts w:ascii="Arial" w:hAnsi="Arial" w:cs="Arial"/>
          <w:color w:val="000000" w:themeColor="text1"/>
        </w:rPr>
        <w:t>the tradeoff between reproducibility, specificity and interpretability.</w:t>
      </w:r>
    </w:p>
    <w:p w:rsidR="008D76BA" w:rsidRDefault="008D76BA" w:rsidP="00F13C31">
      <w:pPr>
        <w:spacing w:line="480" w:lineRule="auto"/>
        <w:rPr>
          <w:rFonts w:ascii="Arial" w:hAnsi="Arial" w:cs="Arial"/>
          <w:color w:val="FF0000"/>
        </w:rPr>
      </w:pPr>
    </w:p>
    <w:p w:rsidR="0043559F" w:rsidRDefault="00376E9C" w:rsidP="00F13C3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5360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C31">
        <w:rPr>
          <w:rFonts w:ascii="Arial" w:hAnsi="Arial" w:cs="Arial"/>
        </w:rPr>
        <w:t xml:space="preserve"> </w:t>
      </w:r>
    </w:p>
    <w:p w:rsidR="00BA1685" w:rsidRPr="00863D68" w:rsidRDefault="005A37C5" w:rsidP="00F13C31">
      <w:pPr>
        <w:spacing w:line="480" w:lineRule="auto"/>
        <w:rPr>
          <w:rFonts w:ascii="Arial" w:hAnsi="Arial" w:cs="Arial"/>
          <w:color w:val="000000" w:themeColor="text1"/>
        </w:rPr>
      </w:pPr>
      <w:r w:rsidRPr="00863D68">
        <w:rPr>
          <w:rFonts w:ascii="Arial" w:hAnsi="Arial" w:cs="Arial"/>
          <w:color w:val="000000" w:themeColor="text1"/>
        </w:rPr>
        <w:t>Parameter selection in the dynamic connectivity analysis. (</w:t>
      </w:r>
      <w:r w:rsidR="00B845BA" w:rsidRPr="00863D68">
        <w:rPr>
          <w:rFonts w:ascii="Arial" w:hAnsi="Arial" w:cs="Arial"/>
          <w:color w:val="000000" w:themeColor="text1"/>
        </w:rPr>
        <w:t>A</w:t>
      </w:r>
      <w:r w:rsidRPr="00863D68">
        <w:rPr>
          <w:rFonts w:ascii="Arial" w:hAnsi="Arial" w:cs="Arial"/>
          <w:color w:val="000000" w:themeColor="text1"/>
        </w:rPr>
        <w:t xml:space="preserve">) The stability </w:t>
      </w:r>
      <w:r w:rsidRPr="00827439">
        <w:rPr>
          <w:rFonts w:ascii="Arial" w:hAnsi="Arial" w:cs="Arial"/>
        </w:rPr>
        <w:t xml:space="preserve">index that estimates the normalized minimum Hamming distance </w:t>
      </w:r>
      <w:r w:rsidRPr="00863D68">
        <w:rPr>
          <w:rFonts w:ascii="Arial" w:hAnsi="Arial" w:cs="Arial"/>
          <w:color w:val="000000" w:themeColor="text1"/>
        </w:rPr>
        <w:t xml:space="preserve">between different clustering solutions for the studied dataset, as a function of number of retained </w:t>
      </w:r>
      <w:r w:rsidR="00B845BA" w:rsidRPr="00863D68">
        <w:rPr>
          <w:rFonts w:ascii="Arial" w:hAnsi="Arial" w:cs="Arial"/>
          <w:color w:val="000000" w:themeColor="text1"/>
        </w:rPr>
        <w:t xml:space="preserve">principal </w:t>
      </w:r>
      <w:r w:rsidR="00B845BA" w:rsidRPr="00863D68">
        <w:rPr>
          <w:rFonts w:ascii="Arial" w:hAnsi="Arial" w:cs="Arial"/>
          <w:color w:val="000000" w:themeColor="text1"/>
        </w:rPr>
        <w:lastRenderedPageBreak/>
        <w:t>components (PCs)</w:t>
      </w:r>
      <w:r w:rsidRPr="00863D68">
        <w:rPr>
          <w:rFonts w:ascii="Arial" w:hAnsi="Arial" w:cs="Arial"/>
          <w:color w:val="000000" w:themeColor="text1"/>
        </w:rPr>
        <w:t xml:space="preserve"> and number of clusters (connectivity states), with the mean (left) and SD (right) values across the 100 realizations. </w:t>
      </w:r>
      <w:r w:rsidR="00B845BA" w:rsidRPr="00863D68">
        <w:rPr>
          <w:rFonts w:ascii="Arial" w:hAnsi="Arial" w:cs="Arial"/>
          <w:color w:val="000000" w:themeColor="text1"/>
        </w:rPr>
        <w:t xml:space="preserve">(B) The cumulative sum of explained variance as a function of the number of retained PCs. </w:t>
      </w:r>
      <w:r w:rsidRPr="00863D68">
        <w:rPr>
          <w:rFonts w:ascii="Arial" w:hAnsi="Arial" w:cs="Arial"/>
          <w:color w:val="000000" w:themeColor="text1"/>
        </w:rPr>
        <w:t xml:space="preserve">(C) The representative connectivity patterns (blue: frontal-parietal </w:t>
      </w:r>
      <w:proofErr w:type="spellStart"/>
      <w:r w:rsidRPr="00863D68">
        <w:rPr>
          <w:rFonts w:ascii="Arial" w:hAnsi="Arial" w:cs="Arial"/>
          <w:color w:val="000000" w:themeColor="text1"/>
        </w:rPr>
        <w:t>wPLI</w:t>
      </w:r>
      <w:proofErr w:type="spellEnd"/>
      <w:r w:rsidRPr="00863D68">
        <w:rPr>
          <w:rFonts w:ascii="Arial" w:hAnsi="Arial" w:cs="Arial"/>
          <w:color w:val="000000" w:themeColor="text1"/>
        </w:rPr>
        <w:t xml:space="preserve">, red: prefrontal-frontal </w:t>
      </w:r>
      <w:proofErr w:type="spellStart"/>
      <w:r w:rsidRPr="00863D68">
        <w:rPr>
          <w:rFonts w:ascii="Arial" w:hAnsi="Arial" w:cs="Arial"/>
          <w:color w:val="000000" w:themeColor="text1"/>
        </w:rPr>
        <w:t>wPLI</w:t>
      </w:r>
      <w:proofErr w:type="spellEnd"/>
      <w:r w:rsidRPr="00863D68">
        <w:rPr>
          <w:rFonts w:ascii="Arial" w:hAnsi="Arial" w:cs="Arial"/>
          <w:color w:val="000000" w:themeColor="text1"/>
        </w:rPr>
        <w:t>), for the clustering solution with 4 retained PCs and 4 clusters (top) and the employed one with 5 retained PCs and 5 clusters (bottom, equivalent to</w:t>
      </w:r>
      <w:r w:rsidR="00DC23F1" w:rsidRPr="00863D68">
        <w:rPr>
          <w:rFonts w:ascii="Arial" w:hAnsi="Arial" w:cs="Arial"/>
          <w:color w:val="000000" w:themeColor="text1"/>
        </w:rPr>
        <w:t xml:space="preserve"> manuscript</w:t>
      </w:r>
      <w:r w:rsidRPr="00863D68">
        <w:rPr>
          <w:rFonts w:ascii="Arial" w:hAnsi="Arial" w:cs="Arial"/>
          <w:color w:val="000000" w:themeColor="text1"/>
        </w:rPr>
        <w:t xml:space="preserve"> fig. 5A).</w:t>
      </w:r>
    </w:p>
    <w:sectPr w:rsidR="00BA1685" w:rsidRPr="0086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1"/>
    <w:rsid w:val="00160F1A"/>
    <w:rsid w:val="001A3767"/>
    <w:rsid w:val="001D1C4E"/>
    <w:rsid w:val="001E227D"/>
    <w:rsid w:val="0020411C"/>
    <w:rsid w:val="0024722B"/>
    <w:rsid w:val="002740F9"/>
    <w:rsid w:val="00312353"/>
    <w:rsid w:val="00333F92"/>
    <w:rsid w:val="00343117"/>
    <w:rsid w:val="0035425E"/>
    <w:rsid w:val="00360F53"/>
    <w:rsid w:val="00376E9C"/>
    <w:rsid w:val="003B2F19"/>
    <w:rsid w:val="004173BE"/>
    <w:rsid w:val="00421D4E"/>
    <w:rsid w:val="004909BE"/>
    <w:rsid w:val="004D7A4A"/>
    <w:rsid w:val="004E6372"/>
    <w:rsid w:val="004F1F82"/>
    <w:rsid w:val="004F5181"/>
    <w:rsid w:val="005242AF"/>
    <w:rsid w:val="005A37C5"/>
    <w:rsid w:val="005A4C9C"/>
    <w:rsid w:val="005F718F"/>
    <w:rsid w:val="00654206"/>
    <w:rsid w:val="006B3353"/>
    <w:rsid w:val="006E5137"/>
    <w:rsid w:val="007F7A31"/>
    <w:rsid w:val="00827439"/>
    <w:rsid w:val="00862DEC"/>
    <w:rsid w:val="00863D68"/>
    <w:rsid w:val="00874280"/>
    <w:rsid w:val="008C1F7A"/>
    <w:rsid w:val="008D76BA"/>
    <w:rsid w:val="00902208"/>
    <w:rsid w:val="00904957"/>
    <w:rsid w:val="009340FE"/>
    <w:rsid w:val="0096257A"/>
    <w:rsid w:val="00967C13"/>
    <w:rsid w:val="00986C49"/>
    <w:rsid w:val="009A55BF"/>
    <w:rsid w:val="009F5E7B"/>
    <w:rsid w:val="00A32D2E"/>
    <w:rsid w:val="00B845BA"/>
    <w:rsid w:val="00BA1685"/>
    <w:rsid w:val="00BF0509"/>
    <w:rsid w:val="00C17E9F"/>
    <w:rsid w:val="00C31C64"/>
    <w:rsid w:val="00C363B7"/>
    <w:rsid w:val="00C52940"/>
    <w:rsid w:val="00CA3FA3"/>
    <w:rsid w:val="00CD6A8F"/>
    <w:rsid w:val="00D1762B"/>
    <w:rsid w:val="00D232F7"/>
    <w:rsid w:val="00D37D16"/>
    <w:rsid w:val="00DA4CA3"/>
    <w:rsid w:val="00DC23F1"/>
    <w:rsid w:val="00DC6EA7"/>
    <w:rsid w:val="00E1520A"/>
    <w:rsid w:val="00E31706"/>
    <w:rsid w:val="00E900FB"/>
    <w:rsid w:val="00E9262C"/>
    <w:rsid w:val="00F0340C"/>
    <w:rsid w:val="00F13C31"/>
    <w:rsid w:val="00F23D3D"/>
    <w:rsid w:val="00F676E4"/>
    <w:rsid w:val="00F9176B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04C3"/>
  <w15:chartTrackingRefBased/>
  <w15:docId w15:val="{739E8C9C-0C04-40A5-8679-7E1F7A50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6</cp:revision>
  <dcterms:created xsi:type="dcterms:W3CDTF">2018-10-31T18:14:00Z</dcterms:created>
  <dcterms:modified xsi:type="dcterms:W3CDTF">2018-11-12T16:57:00Z</dcterms:modified>
</cp:coreProperties>
</file>