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02" w:rsidRPr="00955F02" w:rsidRDefault="00955F02" w:rsidP="00955F02">
      <w:pPr>
        <w:spacing w:line="480" w:lineRule="auto"/>
        <w:rPr>
          <w:rFonts w:ascii="Times New Roman" w:hAnsi="Times New Roman" w:cs="Times New Roman"/>
          <w:sz w:val="22"/>
          <w:szCs w:val="24"/>
        </w:rPr>
      </w:pPr>
      <w:r w:rsidRPr="00955F02">
        <w:rPr>
          <w:rFonts w:ascii="Times New Roman" w:hAnsi="Times New Roman" w:cs="Times New Roman"/>
          <w:sz w:val="22"/>
        </w:rPr>
        <w:t>Table S1. I</w:t>
      </w:r>
      <w:r w:rsidRPr="00955F02">
        <w:rPr>
          <w:rFonts w:ascii="Times New Roman" w:hAnsi="Times New Roman" w:cs="Times New Roman"/>
          <w:sz w:val="22"/>
          <w:szCs w:val="24"/>
        </w:rPr>
        <w:t>CD-10 co</w:t>
      </w:r>
      <w:bookmarkStart w:id="0" w:name="_GoBack"/>
      <w:bookmarkEnd w:id="0"/>
      <w:r w:rsidRPr="00955F02">
        <w:rPr>
          <w:rFonts w:ascii="Times New Roman" w:hAnsi="Times New Roman" w:cs="Times New Roman"/>
          <w:sz w:val="22"/>
          <w:szCs w:val="24"/>
        </w:rPr>
        <w:t xml:space="preserve">des for comorbidities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807"/>
      </w:tblGrid>
      <w:tr w:rsidR="00E7017A" w:rsidTr="00CD4EB1">
        <w:trPr>
          <w:trHeight w:val="500"/>
        </w:trPr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</w:tcPr>
          <w:p w:rsidR="00E7017A" w:rsidRDefault="00E7017A" w:rsidP="00CD4EB1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omorbidity</w:t>
            </w:r>
          </w:p>
        </w:tc>
        <w:tc>
          <w:tcPr>
            <w:tcW w:w="4807" w:type="dxa"/>
            <w:tcBorders>
              <w:top w:val="double" w:sz="4" w:space="0" w:color="auto"/>
              <w:bottom w:val="double" w:sz="4" w:space="0" w:color="auto"/>
            </w:tcBorders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CD-10 code</w:t>
            </w:r>
          </w:p>
        </w:tc>
      </w:tr>
      <w:tr w:rsidR="00E7017A" w:rsidTr="00CD4EB1">
        <w:trPr>
          <w:trHeight w:val="500"/>
        </w:trPr>
        <w:tc>
          <w:tcPr>
            <w:tcW w:w="3539" w:type="dxa"/>
            <w:tcBorders>
              <w:top w:val="double" w:sz="4" w:space="0" w:color="auto"/>
            </w:tcBorders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ypercho</w:t>
            </w:r>
            <w:r w:rsidR="0050247F">
              <w:rPr>
                <w:rFonts w:ascii="Times New Roman" w:hAnsi="Times New Roman" w:cs="Times New Roman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esterolemia</w:t>
            </w:r>
          </w:p>
        </w:tc>
        <w:tc>
          <w:tcPr>
            <w:tcW w:w="4807" w:type="dxa"/>
            <w:tcBorders>
              <w:top w:val="double" w:sz="4" w:space="0" w:color="auto"/>
            </w:tcBorders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78.0</w:t>
            </w:r>
          </w:p>
        </w:tc>
      </w:tr>
      <w:tr w:rsidR="00E7017A" w:rsidTr="00CD4EB1">
        <w:trPr>
          <w:trHeight w:val="489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ypertension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10-16</w:t>
            </w:r>
          </w:p>
        </w:tc>
      </w:tr>
      <w:tr w:rsidR="00E7017A" w:rsidTr="00CD4EB1">
        <w:trPr>
          <w:trHeight w:val="500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iabetes mellitus</w:t>
            </w:r>
          </w:p>
        </w:tc>
        <w:tc>
          <w:tcPr>
            <w:tcW w:w="4807" w:type="dxa"/>
          </w:tcPr>
          <w:p w:rsidR="00E7017A" w:rsidRDefault="00E7017A" w:rsidP="00CD4EB1">
            <w:pPr>
              <w:tabs>
                <w:tab w:val="left" w:pos="1371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E10-14</w:t>
            </w:r>
          </w:p>
        </w:tc>
      </w:tr>
      <w:tr w:rsidR="00E7017A" w:rsidTr="00CD4EB1">
        <w:trPr>
          <w:trHeight w:val="500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oronary artery disease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I20*-25*</w:t>
            </w:r>
          </w:p>
        </w:tc>
      </w:tr>
      <w:tr w:rsidR="00E7017A" w:rsidTr="00CD4EB1">
        <w:trPr>
          <w:trHeight w:val="500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erebrovascular disease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>60*-I69*</w:t>
            </w:r>
          </w:p>
        </w:tc>
      </w:tr>
      <w:tr w:rsidR="00E7017A" w:rsidTr="00CD4EB1">
        <w:trPr>
          <w:trHeight w:val="500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iver disease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15*, K70*-K79*</w:t>
            </w:r>
          </w:p>
        </w:tc>
      </w:tr>
      <w:tr w:rsidR="00E7017A" w:rsidTr="00CD4EB1">
        <w:trPr>
          <w:trHeight w:val="489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hronic obstructive lung disease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</w:t>
            </w:r>
            <w:r>
              <w:rPr>
                <w:rFonts w:ascii="Times New Roman" w:hAnsi="Times New Roman" w:cs="Times New Roman"/>
                <w:sz w:val="22"/>
              </w:rPr>
              <w:t>44*</w:t>
            </w:r>
          </w:p>
        </w:tc>
      </w:tr>
      <w:tr w:rsidR="00E7017A" w:rsidTr="00CD4EB1">
        <w:trPr>
          <w:trHeight w:val="489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hronic kidney disease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18*</w:t>
            </w:r>
          </w:p>
        </w:tc>
      </w:tr>
      <w:tr w:rsidR="00E7017A" w:rsidTr="00CD4EB1">
        <w:trPr>
          <w:trHeight w:val="489"/>
        </w:trPr>
        <w:tc>
          <w:tcPr>
            <w:tcW w:w="3539" w:type="dxa"/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nemia</w:t>
            </w:r>
          </w:p>
        </w:tc>
        <w:tc>
          <w:tcPr>
            <w:tcW w:w="4807" w:type="dxa"/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64*</w:t>
            </w:r>
          </w:p>
        </w:tc>
      </w:tr>
      <w:tr w:rsidR="00E7017A" w:rsidTr="00CD4EB1">
        <w:trPr>
          <w:trHeight w:val="489"/>
        </w:trPr>
        <w:tc>
          <w:tcPr>
            <w:tcW w:w="3539" w:type="dxa"/>
            <w:tcBorders>
              <w:bottom w:val="double" w:sz="4" w:space="0" w:color="auto"/>
            </w:tcBorders>
          </w:tcPr>
          <w:p w:rsidR="00E7017A" w:rsidRDefault="00E7017A" w:rsidP="00CD4EB1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ancer</w:t>
            </w:r>
          </w:p>
        </w:tc>
        <w:tc>
          <w:tcPr>
            <w:tcW w:w="4807" w:type="dxa"/>
            <w:tcBorders>
              <w:bottom w:val="double" w:sz="4" w:space="0" w:color="auto"/>
            </w:tcBorders>
          </w:tcPr>
          <w:p w:rsidR="00E7017A" w:rsidRDefault="00E7017A" w:rsidP="00CD4EB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00-D49</w:t>
            </w:r>
          </w:p>
        </w:tc>
      </w:tr>
    </w:tbl>
    <w:p w:rsidR="00E7017A" w:rsidRDefault="00E7017A" w:rsidP="00E7017A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CD, </w:t>
      </w:r>
      <w:r w:rsidRPr="00E9537E">
        <w:rPr>
          <w:rFonts w:ascii="Times New Roman" w:hAnsi="Times New Roman" w:cs="Times New Roman"/>
          <w:sz w:val="22"/>
        </w:rPr>
        <w:t>International Classification of Diseases</w:t>
      </w:r>
    </w:p>
    <w:p w:rsidR="00DF5004" w:rsidRDefault="00DF5004"/>
    <w:sectPr w:rsidR="00DF50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EB" w:rsidRDefault="002417EB" w:rsidP="0050247F">
      <w:pPr>
        <w:spacing w:after="0" w:line="240" w:lineRule="auto"/>
      </w:pPr>
      <w:r>
        <w:separator/>
      </w:r>
    </w:p>
  </w:endnote>
  <w:endnote w:type="continuationSeparator" w:id="0">
    <w:p w:rsidR="002417EB" w:rsidRDefault="002417EB" w:rsidP="0050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EB" w:rsidRDefault="002417EB" w:rsidP="0050247F">
      <w:pPr>
        <w:spacing w:after="0" w:line="240" w:lineRule="auto"/>
      </w:pPr>
      <w:r>
        <w:separator/>
      </w:r>
    </w:p>
  </w:footnote>
  <w:footnote w:type="continuationSeparator" w:id="0">
    <w:p w:rsidR="002417EB" w:rsidRDefault="002417EB" w:rsidP="00502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7A"/>
    <w:rsid w:val="002417EB"/>
    <w:rsid w:val="003C0F65"/>
    <w:rsid w:val="00415CA1"/>
    <w:rsid w:val="0050247F"/>
    <w:rsid w:val="00955F02"/>
    <w:rsid w:val="00DC553D"/>
    <w:rsid w:val="00DF5004"/>
    <w:rsid w:val="00E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B2F28-6998-4AD7-9403-81CEE70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1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24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247F"/>
  </w:style>
  <w:style w:type="paragraph" w:styleId="a5">
    <w:name w:val="footer"/>
    <w:basedOn w:val="a"/>
    <w:link w:val="Char0"/>
    <w:uiPriority w:val="99"/>
    <w:unhideWhenUsed/>
    <w:rsid w:val="005024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탁규</dc:creator>
  <cp:keywords/>
  <dc:description/>
  <cp:lastModifiedBy>오 탁규</cp:lastModifiedBy>
  <cp:revision>4</cp:revision>
  <dcterms:created xsi:type="dcterms:W3CDTF">2019-03-02T13:12:00Z</dcterms:created>
  <dcterms:modified xsi:type="dcterms:W3CDTF">2019-03-07T00:33:00Z</dcterms:modified>
</cp:coreProperties>
</file>