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BDB" w:rsidRPr="00601BDB" w:rsidRDefault="00601BDB" w:rsidP="00601BDB">
      <w:pPr>
        <w:spacing w:line="480" w:lineRule="auto"/>
        <w:rPr>
          <w:rFonts w:ascii="Times New Roman" w:hAnsi="Times New Roman" w:cs="Times New Roman"/>
          <w:sz w:val="22"/>
        </w:rPr>
      </w:pPr>
      <w:r w:rsidRPr="00601BDB">
        <w:rPr>
          <w:rFonts w:ascii="Times New Roman" w:hAnsi="Times New Roman" w:cs="Times New Roman" w:hint="eastAsia"/>
          <w:sz w:val="22"/>
        </w:rPr>
        <w:t>T</w:t>
      </w:r>
      <w:r w:rsidRPr="00601BDB">
        <w:rPr>
          <w:rFonts w:ascii="Times New Roman" w:hAnsi="Times New Roman" w:cs="Times New Roman"/>
          <w:sz w:val="22"/>
        </w:rPr>
        <w:t xml:space="preserve">able </w:t>
      </w:r>
      <w:r w:rsidRPr="00601BDB">
        <w:rPr>
          <w:rFonts w:ascii="Times New Roman" w:hAnsi="Times New Roman" w:cs="Times New Roman" w:hint="eastAsia"/>
          <w:sz w:val="22"/>
        </w:rPr>
        <w:t>S</w:t>
      </w:r>
      <w:r w:rsidRPr="00601BDB">
        <w:rPr>
          <w:rFonts w:ascii="Times New Roman" w:hAnsi="Times New Roman" w:cs="Times New Roman"/>
          <w:sz w:val="22"/>
        </w:rPr>
        <w:t>3. Cardiovascular mortality according t</w:t>
      </w:r>
      <w:bookmarkStart w:id="0" w:name="_GoBack"/>
      <w:bookmarkEnd w:id="0"/>
      <w:r w:rsidRPr="00601BDB">
        <w:rPr>
          <w:rFonts w:ascii="Times New Roman" w:hAnsi="Times New Roman" w:cs="Times New Roman"/>
          <w:sz w:val="22"/>
        </w:rPr>
        <w:t>o the Korean Standard Classification of Diseases-7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534"/>
      </w:tblGrid>
      <w:tr w:rsidR="007365B0" w:rsidTr="007365B0">
        <w:trPr>
          <w:trHeight w:val="500"/>
        </w:trPr>
        <w:tc>
          <w:tcPr>
            <w:tcW w:w="5812" w:type="dxa"/>
            <w:tcBorders>
              <w:top w:val="double" w:sz="4" w:space="0" w:color="auto"/>
              <w:bottom w:val="double" w:sz="4" w:space="0" w:color="auto"/>
            </w:tcBorders>
          </w:tcPr>
          <w:p w:rsidR="00E506EA" w:rsidRDefault="006272B2" w:rsidP="007D791A">
            <w:pPr>
              <w:spacing w:line="48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Cause of death</w:t>
            </w:r>
          </w:p>
        </w:tc>
        <w:tc>
          <w:tcPr>
            <w:tcW w:w="2534" w:type="dxa"/>
            <w:tcBorders>
              <w:top w:val="double" w:sz="4" w:space="0" w:color="auto"/>
              <w:bottom w:val="double" w:sz="4" w:space="0" w:color="auto"/>
            </w:tcBorders>
          </w:tcPr>
          <w:p w:rsidR="00E506EA" w:rsidRDefault="006272B2" w:rsidP="007D791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KCD</w:t>
            </w:r>
            <w:r w:rsidR="00E506EA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  <w:r w:rsidR="00E506EA">
              <w:rPr>
                <w:rFonts w:ascii="Times New Roman" w:hAnsi="Times New Roman" w:cs="Times New Roman"/>
                <w:sz w:val="22"/>
              </w:rPr>
              <w:t xml:space="preserve"> code</w:t>
            </w:r>
          </w:p>
        </w:tc>
      </w:tr>
      <w:tr w:rsidR="00E506EA" w:rsidTr="007365B0">
        <w:trPr>
          <w:trHeight w:val="489"/>
        </w:trPr>
        <w:tc>
          <w:tcPr>
            <w:tcW w:w="5812" w:type="dxa"/>
            <w:tcBorders>
              <w:top w:val="double" w:sz="4" w:space="0" w:color="auto"/>
            </w:tcBorders>
          </w:tcPr>
          <w:p w:rsidR="00E506EA" w:rsidRDefault="006272B2" w:rsidP="007D791A">
            <w:pPr>
              <w:spacing w:line="480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6272B2">
              <w:rPr>
                <w:rFonts w:ascii="Times New Roman" w:hAnsi="Times New Roman" w:cs="Times New Roman"/>
                <w:sz w:val="22"/>
              </w:rPr>
              <w:t>Chronic rheumatic heart diseases</w:t>
            </w:r>
          </w:p>
        </w:tc>
        <w:tc>
          <w:tcPr>
            <w:tcW w:w="2534" w:type="dxa"/>
            <w:tcBorders>
              <w:top w:val="double" w:sz="4" w:space="0" w:color="auto"/>
            </w:tcBorders>
          </w:tcPr>
          <w:p w:rsidR="00E506EA" w:rsidRDefault="006272B2" w:rsidP="007D791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72B2">
              <w:rPr>
                <w:rFonts w:ascii="Times New Roman" w:hAnsi="Times New Roman" w:cs="Times New Roman"/>
                <w:sz w:val="22"/>
              </w:rPr>
              <w:t>I05-I09</w:t>
            </w:r>
          </w:p>
        </w:tc>
      </w:tr>
      <w:tr w:rsidR="00E506EA" w:rsidTr="007365B0">
        <w:trPr>
          <w:trHeight w:val="500"/>
        </w:trPr>
        <w:tc>
          <w:tcPr>
            <w:tcW w:w="5812" w:type="dxa"/>
          </w:tcPr>
          <w:p w:rsidR="00E506EA" w:rsidRDefault="006272B2" w:rsidP="006272B2">
            <w:pPr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6272B2">
              <w:rPr>
                <w:rFonts w:ascii="Times New Roman" w:hAnsi="Times New Roman" w:cs="Times New Roman"/>
                <w:sz w:val="22"/>
              </w:rPr>
              <w:t>Hypertensive diseases</w:t>
            </w:r>
          </w:p>
        </w:tc>
        <w:tc>
          <w:tcPr>
            <w:tcW w:w="2534" w:type="dxa"/>
          </w:tcPr>
          <w:p w:rsidR="00E506EA" w:rsidRDefault="006272B2" w:rsidP="007D791A">
            <w:pPr>
              <w:tabs>
                <w:tab w:val="left" w:pos="1371"/>
              </w:tabs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72B2">
              <w:rPr>
                <w:rFonts w:ascii="Times New Roman" w:hAnsi="Times New Roman" w:cs="Times New Roman"/>
                <w:sz w:val="22"/>
              </w:rPr>
              <w:t>I10-I15</w:t>
            </w:r>
          </w:p>
        </w:tc>
      </w:tr>
      <w:tr w:rsidR="00E506EA" w:rsidTr="007365B0">
        <w:trPr>
          <w:trHeight w:val="500"/>
        </w:trPr>
        <w:tc>
          <w:tcPr>
            <w:tcW w:w="5812" w:type="dxa"/>
          </w:tcPr>
          <w:p w:rsidR="00E506EA" w:rsidRDefault="006272B2" w:rsidP="007D791A">
            <w:pPr>
              <w:spacing w:line="480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6272B2">
              <w:rPr>
                <w:rFonts w:ascii="Times New Roman" w:hAnsi="Times New Roman" w:cs="Times New Roman"/>
                <w:sz w:val="22"/>
              </w:rPr>
              <w:t>Ischemic heart diseases</w:t>
            </w:r>
          </w:p>
        </w:tc>
        <w:tc>
          <w:tcPr>
            <w:tcW w:w="2534" w:type="dxa"/>
          </w:tcPr>
          <w:p w:rsidR="00E506EA" w:rsidRDefault="006272B2" w:rsidP="007D791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72B2">
              <w:rPr>
                <w:rFonts w:ascii="Times New Roman" w:hAnsi="Times New Roman" w:cs="Times New Roman"/>
                <w:sz w:val="22"/>
              </w:rPr>
              <w:t>I20-I25</w:t>
            </w:r>
          </w:p>
        </w:tc>
      </w:tr>
      <w:tr w:rsidR="00E506EA" w:rsidTr="007365B0">
        <w:trPr>
          <w:trHeight w:val="500"/>
        </w:trPr>
        <w:tc>
          <w:tcPr>
            <w:tcW w:w="5812" w:type="dxa"/>
          </w:tcPr>
          <w:p w:rsidR="00E506EA" w:rsidRDefault="006272B2" w:rsidP="007D791A">
            <w:pPr>
              <w:spacing w:line="480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6272B2">
              <w:rPr>
                <w:rFonts w:ascii="Times New Roman" w:hAnsi="Times New Roman" w:cs="Times New Roman"/>
                <w:sz w:val="22"/>
              </w:rPr>
              <w:t>Pulmonary heart disease and diseases of pulmonary circulation</w:t>
            </w:r>
          </w:p>
        </w:tc>
        <w:tc>
          <w:tcPr>
            <w:tcW w:w="2534" w:type="dxa"/>
          </w:tcPr>
          <w:p w:rsidR="00E506EA" w:rsidRDefault="006272B2" w:rsidP="007D791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72B2">
              <w:rPr>
                <w:rFonts w:ascii="Times New Roman" w:hAnsi="Times New Roman" w:cs="Times New Roman"/>
                <w:sz w:val="22"/>
              </w:rPr>
              <w:t>I26-I28</w:t>
            </w:r>
          </w:p>
        </w:tc>
      </w:tr>
      <w:tr w:rsidR="00E506EA" w:rsidTr="007365B0">
        <w:trPr>
          <w:trHeight w:val="500"/>
        </w:trPr>
        <w:tc>
          <w:tcPr>
            <w:tcW w:w="5812" w:type="dxa"/>
          </w:tcPr>
          <w:p w:rsidR="00E506EA" w:rsidRDefault="006272B2" w:rsidP="007D791A">
            <w:pPr>
              <w:spacing w:line="480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6272B2">
              <w:rPr>
                <w:rFonts w:ascii="Times New Roman" w:hAnsi="Times New Roman" w:cs="Times New Roman"/>
                <w:sz w:val="22"/>
              </w:rPr>
              <w:t>Other forms of heart disease</w:t>
            </w:r>
          </w:p>
        </w:tc>
        <w:tc>
          <w:tcPr>
            <w:tcW w:w="2534" w:type="dxa"/>
          </w:tcPr>
          <w:p w:rsidR="00E506EA" w:rsidRDefault="006272B2" w:rsidP="007D791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72B2">
              <w:rPr>
                <w:rFonts w:ascii="Times New Roman" w:hAnsi="Times New Roman" w:cs="Times New Roman"/>
                <w:sz w:val="22"/>
              </w:rPr>
              <w:t>I30-I52</w:t>
            </w:r>
          </w:p>
        </w:tc>
      </w:tr>
      <w:tr w:rsidR="00E506EA" w:rsidTr="007365B0">
        <w:trPr>
          <w:trHeight w:val="489"/>
        </w:trPr>
        <w:tc>
          <w:tcPr>
            <w:tcW w:w="5812" w:type="dxa"/>
          </w:tcPr>
          <w:p w:rsidR="00E506EA" w:rsidRDefault="006272B2" w:rsidP="007D791A">
            <w:pPr>
              <w:spacing w:line="480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6272B2">
              <w:rPr>
                <w:rFonts w:ascii="Times New Roman" w:hAnsi="Times New Roman" w:cs="Times New Roman"/>
                <w:sz w:val="22"/>
              </w:rPr>
              <w:t>Diseases of arteries, arterioles and capillaries</w:t>
            </w:r>
          </w:p>
        </w:tc>
        <w:tc>
          <w:tcPr>
            <w:tcW w:w="2534" w:type="dxa"/>
          </w:tcPr>
          <w:p w:rsidR="00E506EA" w:rsidRDefault="006272B2" w:rsidP="007D791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72B2">
              <w:rPr>
                <w:rFonts w:ascii="Times New Roman" w:hAnsi="Times New Roman" w:cs="Times New Roman"/>
                <w:sz w:val="22"/>
              </w:rPr>
              <w:t>I70-I79</w:t>
            </w:r>
          </w:p>
        </w:tc>
      </w:tr>
      <w:tr w:rsidR="00E506EA" w:rsidTr="007365B0">
        <w:trPr>
          <w:trHeight w:val="489"/>
        </w:trPr>
        <w:tc>
          <w:tcPr>
            <w:tcW w:w="5812" w:type="dxa"/>
          </w:tcPr>
          <w:p w:rsidR="00E506EA" w:rsidRDefault="006272B2" w:rsidP="007D791A">
            <w:pPr>
              <w:spacing w:line="480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6272B2">
              <w:rPr>
                <w:rFonts w:ascii="Times New Roman" w:hAnsi="Times New Roman" w:cs="Times New Roman"/>
                <w:sz w:val="22"/>
              </w:rPr>
              <w:t>Diseases of veins, lymphatic vessels and lymph nodes, NEC</w:t>
            </w:r>
          </w:p>
        </w:tc>
        <w:tc>
          <w:tcPr>
            <w:tcW w:w="2534" w:type="dxa"/>
          </w:tcPr>
          <w:p w:rsidR="00E506EA" w:rsidRDefault="006272B2" w:rsidP="007D791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6272B2">
              <w:rPr>
                <w:rFonts w:ascii="Times New Roman" w:hAnsi="Times New Roman" w:cs="Times New Roman"/>
                <w:sz w:val="22"/>
              </w:rPr>
              <w:t>I80-I89</w:t>
            </w:r>
          </w:p>
        </w:tc>
      </w:tr>
      <w:tr w:rsidR="00E506EA" w:rsidTr="007365B0">
        <w:trPr>
          <w:trHeight w:val="489"/>
        </w:trPr>
        <w:tc>
          <w:tcPr>
            <w:tcW w:w="5812" w:type="dxa"/>
            <w:tcBorders>
              <w:bottom w:val="double" w:sz="4" w:space="0" w:color="auto"/>
            </w:tcBorders>
          </w:tcPr>
          <w:p w:rsidR="00E506EA" w:rsidRDefault="007365B0" w:rsidP="007D791A">
            <w:pPr>
              <w:spacing w:line="480" w:lineRule="auto"/>
              <w:ind w:firstLineChars="50" w:firstLine="110"/>
              <w:rPr>
                <w:rFonts w:ascii="Times New Roman" w:hAnsi="Times New Roman" w:cs="Times New Roman"/>
                <w:sz w:val="22"/>
              </w:rPr>
            </w:pPr>
            <w:r w:rsidRPr="007365B0">
              <w:rPr>
                <w:rFonts w:ascii="Times New Roman" w:hAnsi="Times New Roman" w:cs="Times New Roman"/>
                <w:sz w:val="22"/>
              </w:rPr>
              <w:t>Other and unspecified disorders of the circulatory system</w:t>
            </w:r>
          </w:p>
        </w:tc>
        <w:tc>
          <w:tcPr>
            <w:tcW w:w="2534" w:type="dxa"/>
            <w:tcBorders>
              <w:bottom w:val="double" w:sz="4" w:space="0" w:color="auto"/>
            </w:tcBorders>
          </w:tcPr>
          <w:p w:rsidR="00E506EA" w:rsidRDefault="007365B0" w:rsidP="007D791A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7365B0">
              <w:rPr>
                <w:rFonts w:ascii="Times New Roman" w:hAnsi="Times New Roman" w:cs="Times New Roman"/>
                <w:sz w:val="22"/>
              </w:rPr>
              <w:t>I95-I99</w:t>
            </w:r>
          </w:p>
        </w:tc>
      </w:tr>
    </w:tbl>
    <w:p w:rsidR="00DF5004" w:rsidRPr="00CE462C" w:rsidRDefault="00CE462C" w:rsidP="00DD0DE7">
      <w:pPr>
        <w:rPr>
          <w:rFonts w:ascii="Times New Roman" w:hAnsi="Times New Roman" w:cs="Times New Roman"/>
          <w:sz w:val="22"/>
        </w:rPr>
      </w:pPr>
      <w:r w:rsidRPr="00CE462C">
        <w:rPr>
          <w:rFonts w:ascii="Times New Roman" w:hAnsi="Times New Roman" w:cs="Times New Roman"/>
          <w:sz w:val="22"/>
        </w:rPr>
        <w:t>KCD, Korean Standard Classification of Diseases</w:t>
      </w:r>
    </w:p>
    <w:sectPr w:rsidR="00DF5004" w:rsidRPr="00CE462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C85" w:rsidRDefault="00A64C85" w:rsidP="009D157F">
      <w:pPr>
        <w:spacing w:after="0" w:line="240" w:lineRule="auto"/>
      </w:pPr>
      <w:r>
        <w:separator/>
      </w:r>
    </w:p>
  </w:endnote>
  <w:endnote w:type="continuationSeparator" w:id="0">
    <w:p w:rsidR="00A64C85" w:rsidRDefault="00A64C85" w:rsidP="009D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C85" w:rsidRDefault="00A64C85" w:rsidP="009D157F">
      <w:pPr>
        <w:spacing w:after="0" w:line="240" w:lineRule="auto"/>
      </w:pPr>
      <w:r>
        <w:separator/>
      </w:r>
    </w:p>
  </w:footnote>
  <w:footnote w:type="continuationSeparator" w:id="0">
    <w:p w:rsidR="00A64C85" w:rsidRDefault="00A64C85" w:rsidP="009D1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F6"/>
    <w:rsid w:val="000605F6"/>
    <w:rsid w:val="00077C6F"/>
    <w:rsid w:val="00141715"/>
    <w:rsid w:val="001B311A"/>
    <w:rsid w:val="00216EC4"/>
    <w:rsid w:val="00267509"/>
    <w:rsid w:val="00466A66"/>
    <w:rsid w:val="005F66D9"/>
    <w:rsid w:val="00601BDB"/>
    <w:rsid w:val="006272B2"/>
    <w:rsid w:val="007365B0"/>
    <w:rsid w:val="0075269C"/>
    <w:rsid w:val="007B4FA2"/>
    <w:rsid w:val="007D1BEA"/>
    <w:rsid w:val="00801A32"/>
    <w:rsid w:val="00880031"/>
    <w:rsid w:val="008B3AC6"/>
    <w:rsid w:val="00987F96"/>
    <w:rsid w:val="009D157F"/>
    <w:rsid w:val="009E6600"/>
    <w:rsid w:val="009F4D8D"/>
    <w:rsid w:val="00A64C85"/>
    <w:rsid w:val="00AB2FE6"/>
    <w:rsid w:val="00BD05AF"/>
    <w:rsid w:val="00C62023"/>
    <w:rsid w:val="00CD433C"/>
    <w:rsid w:val="00CE462C"/>
    <w:rsid w:val="00DD0DE7"/>
    <w:rsid w:val="00DF5004"/>
    <w:rsid w:val="00E0417B"/>
    <w:rsid w:val="00E506EA"/>
    <w:rsid w:val="00E9537E"/>
    <w:rsid w:val="00EC054D"/>
    <w:rsid w:val="00EC4212"/>
    <w:rsid w:val="00F23D8D"/>
    <w:rsid w:val="00FB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0BD971-D9AB-4A95-B746-0412E5F2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05F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D157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D157F"/>
  </w:style>
  <w:style w:type="paragraph" w:styleId="a5">
    <w:name w:val="footer"/>
    <w:basedOn w:val="a"/>
    <w:link w:val="Char0"/>
    <w:uiPriority w:val="99"/>
    <w:unhideWhenUsed/>
    <w:rsid w:val="009D15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D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 탁규</dc:creator>
  <cp:keywords/>
  <dc:description/>
  <cp:lastModifiedBy>오 탁규</cp:lastModifiedBy>
  <cp:revision>3</cp:revision>
  <dcterms:created xsi:type="dcterms:W3CDTF">2019-03-02T13:17:00Z</dcterms:created>
  <dcterms:modified xsi:type="dcterms:W3CDTF">2019-03-07T00:34:00Z</dcterms:modified>
</cp:coreProperties>
</file>