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60" w:rsidRPr="00784D9D" w:rsidRDefault="00EE12BB" w:rsidP="00B47760">
      <w:pPr>
        <w:rPr>
          <w:b/>
          <w:lang w:val="en-GB"/>
        </w:rPr>
      </w:pPr>
      <w:r w:rsidRPr="00784D9D">
        <w:rPr>
          <w:b/>
          <w:lang w:val="en-GB"/>
        </w:rPr>
        <w:t xml:space="preserve">Supplemental </w:t>
      </w:r>
      <w:r w:rsidR="00B47760" w:rsidRPr="00784D9D">
        <w:rPr>
          <w:b/>
          <w:lang w:val="en-GB"/>
        </w:rPr>
        <w:t xml:space="preserve">Table 3. </w:t>
      </w:r>
      <w:r w:rsidR="00556C62" w:rsidRPr="00784D9D">
        <w:rPr>
          <w:b/>
          <w:lang w:val="en-GB"/>
        </w:rPr>
        <w:t xml:space="preserve">Factors associated with decline </w:t>
      </w:r>
      <w:r w:rsidR="00A853E1" w:rsidRPr="00784D9D">
        <w:rPr>
          <w:b/>
          <w:lang w:val="en-GB"/>
        </w:rPr>
        <w:t>in</w:t>
      </w:r>
      <w:r w:rsidR="00556C62" w:rsidRPr="00784D9D">
        <w:rPr>
          <w:b/>
          <w:lang w:val="en-GB"/>
        </w:rPr>
        <w:t xml:space="preserve"> physical or mental function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1843"/>
        <w:gridCol w:w="992"/>
        <w:gridCol w:w="1701"/>
        <w:gridCol w:w="992"/>
      </w:tblGrid>
      <w:tr w:rsidR="00EE12BB" w:rsidRPr="00784D9D" w:rsidTr="00633BBC">
        <w:tc>
          <w:tcPr>
            <w:tcW w:w="3227" w:type="dxa"/>
            <w:tcBorders>
              <w:top w:val="single" w:sz="4" w:space="0" w:color="auto"/>
            </w:tcBorders>
          </w:tcPr>
          <w:p w:rsidR="00EE12BB" w:rsidRPr="00784D9D" w:rsidRDefault="00EE12BB" w:rsidP="00BE5480">
            <w:pPr>
              <w:spacing w:line="276" w:lineRule="auto"/>
              <w:rPr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40551" w:rsidRPr="00784D9D" w:rsidRDefault="00556C62">
            <w:pPr>
              <w:spacing w:line="276" w:lineRule="auto"/>
              <w:jc w:val="center"/>
              <w:rPr>
                <w:b/>
                <w:color w:val="000000" w:themeColor="text1"/>
                <w:lang w:val="en-GB"/>
              </w:rPr>
            </w:pPr>
            <w:r w:rsidRPr="00784D9D">
              <w:rPr>
                <w:b/>
                <w:lang w:val="en-GB"/>
              </w:rPr>
              <w:t>Physical Component Summary</w:t>
            </w:r>
            <w:r w:rsidR="00EE12BB" w:rsidRPr="00784D9D">
              <w:rPr>
                <w:b/>
                <w:lang w:val="en-GB"/>
              </w:rPr>
              <w:t xml:space="preserve"> </w:t>
            </w:r>
            <w:r w:rsidR="00701CA7" w:rsidRPr="00784D9D">
              <w:rPr>
                <w:b/>
                <w:color w:val="000000" w:themeColor="text1"/>
                <w:lang w:val="en-GB"/>
              </w:rPr>
              <w:t>(</w:t>
            </w:r>
            <w:r w:rsidRPr="00784D9D">
              <w:rPr>
                <w:b/>
                <w:color w:val="000000" w:themeColor="text1"/>
                <w:lang w:val="en-GB"/>
              </w:rPr>
              <w:t>n=306</w:t>
            </w:r>
            <w:r w:rsidR="00701CA7" w:rsidRPr="00784D9D">
              <w:rPr>
                <w:b/>
                <w:color w:val="000000" w:themeColor="text1"/>
                <w:lang w:val="en-GB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740551" w:rsidRPr="00784D9D" w:rsidRDefault="00556C62">
            <w:pPr>
              <w:spacing w:line="276" w:lineRule="auto"/>
              <w:jc w:val="center"/>
              <w:rPr>
                <w:b/>
                <w:color w:val="000000" w:themeColor="text1"/>
                <w:lang w:val="en-GB"/>
              </w:rPr>
            </w:pPr>
            <w:r w:rsidRPr="00784D9D">
              <w:rPr>
                <w:b/>
                <w:lang w:val="en-GB"/>
              </w:rPr>
              <w:t>Mental Component Summary</w:t>
            </w:r>
            <w:r w:rsidR="00701CA7" w:rsidRPr="00784D9D">
              <w:rPr>
                <w:b/>
                <w:color w:val="000000" w:themeColor="text1"/>
                <w:lang w:val="en-GB"/>
              </w:rPr>
              <w:t xml:space="preserve"> (</w:t>
            </w:r>
            <w:r w:rsidRPr="00784D9D">
              <w:rPr>
                <w:b/>
                <w:color w:val="000000" w:themeColor="text1"/>
                <w:lang w:val="en-GB"/>
              </w:rPr>
              <w:t>n=30</w:t>
            </w:r>
            <w:r w:rsidR="007D16E9" w:rsidRPr="00784D9D">
              <w:rPr>
                <w:b/>
                <w:color w:val="000000" w:themeColor="text1"/>
                <w:lang w:val="en-GB"/>
              </w:rPr>
              <w:t>5</w:t>
            </w:r>
            <w:r w:rsidR="00701CA7" w:rsidRPr="00784D9D">
              <w:rPr>
                <w:b/>
                <w:color w:val="000000" w:themeColor="text1"/>
                <w:lang w:val="en-GB"/>
              </w:rPr>
              <w:t>)</w:t>
            </w:r>
          </w:p>
        </w:tc>
      </w:tr>
      <w:tr w:rsidR="00EE12BB" w:rsidRPr="00784D9D" w:rsidTr="00C73A1E">
        <w:tc>
          <w:tcPr>
            <w:tcW w:w="3227" w:type="dxa"/>
            <w:tcBorders>
              <w:bottom w:val="single" w:sz="4" w:space="0" w:color="auto"/>
            </w:tcBorders>
          </w:tcPr>
          <w:p w:rsidR="00EE12BB" w:rsidRPr="00784D9D" w:rsidRDefault="00EE12BB" w:rsidP="00BE5480">
            <w:pPr>
              <w:spacing w:line="276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551" w:rsidRPr="00784D9D" w:rsidRDefault="00EE12BB">
            <w:pPr>
              <w:spacing w:line="276" w:lineRule="auto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OR (95%CI)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551" w:rsidRPr="00784D9D" w:rsidRDefault="00EE12BB">
            <w:pPr>
              <w:spacing w:line="276" w:lineRule="auto"/>
              <w:jc w:val="center"/>
              <w:rPr>
                <w:lang w:val="en-GB"/>
              </w:rPr>
            </w:pPr>
            <w:r w:rsidRPr="00784D9D">
              <w:rPr>
                <w:i/>
                <w:lang w:val="en-GB"/>
              </w:rPr>
              <w:t>p-value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551" w:rsidRPr="00784D9D" w:rsidRDefault="00EE12BB">
            <w:pPr>
              <w:spacing w:line="276" w:lineRule="auto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OR (95%CI)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551" w:rsidRPr="00784D9D" w:rsidRDefault="00EE12BB">
            <w:pPr>
              <w:spacing w:line="276" w:lineRule="auto"/>
              <w:jc w:val="center"/>
              <w:rPr>
                <w:lang w:val="en-GB"/>
              </w:rPr>
            </w:pPr>
            <w:r w:rsidRPr="00784D9D">
              <w:rPr>
                <w:i/>
                <w:lang w:val="en-GB"/>
              </w:rPr>
              <w:t>p-value</w:t>
            </w:r>
          </w:p>
        </w:tc>
      </w:tr>
      <w:tr w:rsidR="00CE4128" w:rsidRPr="00784D9D" w:rsidTr="00633BBC">
        <w:tc>
          <w:tcPr>
            <w:tcW w:w="3227" w:type="dxa"/>
            <w:tcBorders>
              <w:top w:val="single" w:sz="4" w:space="0" w:color="auto"/>
            </w:tcBorders>
          </w:tcPr>
          <w:p w:rsidR="00CE4128" w:rsidRPr="00784D9D" w:rsidRDefault="00CE4128" w:rsidP="00CE412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Male gender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0.99 (0.67-1.46)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0.95</w:t>
            </w:r>
            <w:r w:rsidR="00B079B6">
              <w:rPr>
                <w:lang w:val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1.07 (0.74-1.55)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0.71</w:t>
            </w:r>
            <w:r w:rsidR="00B079B6">
              <w:rPr>
                <w:lang w:val="en-GB"/>
              </w:rPr>
              <w:t>1</w:t>
            </w:r>
          </w:p>
        </w:tc>
      </w:tr>
      <w:tr w:rsidR="00EE12BB" w:rsidRPr="00784D9D" w:rsidTr="00633BBC">
        <w:tc>
          <w:tcPr>
            <w:tcW w:w="3227" w:type="dxa"/>
          </w:tcPr>
          <w:p w:rsidR="00740551" w:rsidRPr="00784D9D" w:rsidRDefault="00EE12BB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Age (years)</w:t>
            </w:r>
          </w:p>
        </w:tc>
        <w:tc>
          <w:tcPr>
            <w:tcW w:w="1843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1.02 (1.01-1.04)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0.01</w:t>
            </w:r>
            <w:r w:rsidR="00B079B6"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1.03 (1.01-1.04)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</w:t>
            </w:r>
            <w:r w:rsidR="00571C63" w:rsidRPr="00784D9D">
              <w:rPr>
                <w:lang w:val="en-GB"/>
              </w:rPr>
              <w:t>02</w:t>
            </w:r>
          </w:p>
        </w:tc>
      </w:tr>
      <w:tr w:rsidR="00573E98" w:rsidRPr="00784D9D" w:rsidTr="00633BBC">
        <w:tc>
          <w:tcPr>
            <w:tcW w:w="3227" w:type="dxa"/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 xml:space="preserve">Surgical admission </w:t>
            </w:r>
          </w:p>
        </w:tc>
        <w:tc>
          <w:tcPr>
            <w:tcW w:w="1843" w:type="dxa"/>
          </w:tcPr>
          <w:p w:rsidR="00740551" w:rsidRPr="00784D9D" w:rsidRDefault="00556C62">
            <w:pPr>
              <w:pStyle w:val="Geenafstand"/>
              <w:jc w:val="center"/>
              <w:rPr>
                <w:i/>
                <w:lang w:val="en-GB"/>
              </w:rPr>
            </w:pPr>
            <w:r w:rsidRPr="00784D9D">
              <w:rPr>
                <w:i/>
                <w:lang w:val="en-GB"/>
              </w:rPr>
              <w:t>Reference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-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i/>
                <w:lang w:val="en-GB"/>
              </w:rPr>
            </w:pPr>
            <w:r w:rsidRPr="00784D9D">
              <w:rPr>
                <w:i/>
                <w:lang w:val="en-GB"/>
              </w:rPr>
              <w:t>Reference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-</w:t>
            </w:r>
          </w:p>
        </w:tc>
      </w:tr>
      <w:tr w:rsidR="00573E98" w:rsidRPr="00784D9D" w:rsidTr="00633BBC">
        <w:tc>
          <w:tcPr>
            <w:tcW w:w="3227" w:type="dxa"/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 xml:space="preserve">Medical admission </w:t>
            </w:r>
          </w:p>
        </w:tc>
        <w:tc>
          <w:tcPr>
            <w:tcW w:w="1843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2.08 (1.39-3.10)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&lt;0.0</w:t>
            </w:r>
            <w:r w:rsidR="00A853E1" w:rsidRPr="00784D9D">
              <w:rPr>
                <w:lang w:val="en-GB"/>
              </w:rPr>
              <w:t>00</w:t>
            </w:r>
            <w:r w:rsidRPr="00784D9D"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2.09 (1.43-3.03)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&lt;0.0</w:t>
            </w:r>
            <w:r w:rsidR="00571C63" w:rsidRPr="00784D9D">
              <w:rPr>
                <w:lang w:val="en-GB"/>
              </w:rPr>
              <w:t>00</w:t>
            </w:r>
            <w:r w:rsidRPr="00784D9D">
              <w:rPr>
                <w:lang w:val="en-GB"/>
              </w:rPr>
              <w:t>1</w:t>
            </w:r>
          </w:p>
        </w:tc>
      </w:tr>
      <w:tr w:rsidR="00573E98" w:rsidRPr="00784D9D" w:rsidTr="00633BBC">
        <w:tc>
          <w:tcPr>
            <w:tcW w:w="3227" w:type="dxa"/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Trauma admission</w:t>
            </w:r>
          </w:p>
        </w:tc>
        <w:tc>
          <w:tcPr>
            <w:tcW w:w="1843" w:type="dxa"/>
          </w:tcPr>
          <w:p w:rsidR="00740551" w:rsidRPr="00784D9D" w:rsidRDefault="00E4026C">
            <w:pPr>
              <w:pStyle w:val="Geenafstand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556C62" w:rsidRPr="00784D9D">
              <w:rPr>
                <w:lang w:val="en-GB"/>
              </w:rPr>
              <w:t>5.34 (1.65-17.27)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</w:t>
            </w:r>
            <w:r w:rsidR="00A853E1" w:rsidRPr="00784D9D">
              <w:rPr>
                <w:lang w:val="en-GB"/>
              </w:rPr>
              <w:t>0</w:t>
            </w:r>
            <w:r w:rsidR="00B079B6">
              <w:rPr>
                <w:lang w:val="en-GB"/>
              </w:rPr>
              <w:t>5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2.09 (0.84-5.19)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0.11</w:t>
            </w:r>
            <w:r w:rsidR="00B079B6">
              <w:rPr>
                <w:lang w:val="en-GB"/>
              </w:rPr>
              <w:t>2</w:t>
            </w:r>
          </w:p>
        </w:tc>
      </w:tr>
      <w:tr w:rsidR="00573E98" w:rsidRPr="00784D9D" w:rsidTr="00633BBC">
        <w:tc>
          <w:tcPr>
            <w:tcW w:w="3227" w:type="dxa"/>
          </w:tcPr>
          <w:p w:rsidR="00573E98" w:rsidRPr="00784D9D" w:rsidRDefault="00573E98" w:rsidP="00C338C3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APACHE-ll score</w:t>
            </w:r>
          </w:p>
        </w:tc>
        <w:tc>
          <w:tcPr>
            <w:tcW w:w="1843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1.03 (0.99-1.07)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0.1</w:t>
            </w:r>
            <w:r w:rsidR="00B079B6">
              <w:rPr>
                <w:lang w:val="en-GB"/>
              </w:rPr>
              <w:t>06</w:t>
            </w:r>
          </w:p>
        </w:tc>
        <w:tc>
          <w:tcPr>
            <w:tcW w:w="1701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1.00 (0.97-1.04)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0.82</w:t>
            </w:r>
            <w:r w:rsidR="00B079B6">
              <w:rPr>
                <w:lang w:val="en-GB"/>
              </w:rPr>
              <w:t>4</w:t>
            </w:r>
          </w:p>
        </w:tc>
      </w:tr>
      <w:tr w:rsidR="00573E98" w:rsidRPr="00784D9D" w:rsidTr="00633BBC">
        <w:tc>
          <w:tcPr>
            <w:tcW w:w="3227" w:type="dxa"/>
          </w:tcPr>
          <w:p w:rsidR="00573E98" w:rsidRPr="00784D9D" w:rsidRDefault="00573E98" w:rsidP="00C338C3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Sepsis</w:t>
            </w:r>
          </w:p>
        </w:tc>
        <w:tc>
          <w:tcPr>
            <w:tcW w:w="1843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1.29 (0.84-1.98)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0.2</w:t>
            </w:r>
            <w:r w:rsidR="00B079B6">
              <w:rPr>
                <w:lang w:val="en-GB"/>
              </w:rPr>
              <w:t>46</w:t>
            </w:r>
          </w:p>
        </w:tc>
        <w:tc>
          <w:tcPr>
            <w:tcW w:w="1701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1.10 (0.73-1.66)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0.64</w:t>
            </w:r>
            <w:r w:rsidR="00B079B6">
              <w:rPr>
                <w:lang w:val="en-GB"/>
              </w:rPr>
              <w:t>3</w:t>
            </w:r>
          </w:p>
        </w:tc>
      </w:tr>
      <w:tr w:rsidR="00573E98" w:rsidRPr="00784D9D" w:rsidTr="00633BBC">
        <w:tc>
          <w:tcPr>
            <w:tcW w:w="3227" w:type="dxa"/>
          </w:tcPr>
          <w:p w:rsidR="00573E98" w:rsidRPr="00784D9D" w:rsidRDefault="00573E98" w:rsidP="00C338C3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 xml:space="preserve">Baseline component score </w:t>
            </w:r>
          </w:p>
        </w:tc>
        <w:tc>
          <w:tcPr>
            <w:tcW w:w="1843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1.06 (1.04-1.08)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&lt;0.0</w:t>
            </w:r>
            <w:r w:rsidR="00A853E1" w:rsidRPr="00784D9D">
              <w:rPr>
                <w:lang w:val="en-GB"/>
              </w:rPr>
              <w:t>00</w:t>
            </w:r>
            <w:r w:rsidRPr="00784D9D"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1.03 (1.01-1.05)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&lt;0.0</w:t>
            </w:r>
            <w:r w:rsidR="00571C63" w:rsidRPr="00784D9D">
              <w:rPr>
                <w:lang w:val="en-GB"/>
              </w:rPr>
              <w:t>00</w:t>
            </w:r>
            <w:r w:rsidRPr="00784D9D">
              <w:rPr>
                <w:lang w:val="en-GB"/>
              </w:rPr>
              <w:t>1</w:t>
            </w:r>
          </w:p>
        </w:tc>
      </w:tr>
      <w:tr w:rsidR="00573E98" w:rsidRPr="00784D9D" w:rsidTr="00633BBC">
        <w:tc>
          <w:tcPr>
            <w:tcW w:w="3227" w:type="dxa"/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Mechanical Ventilation days</w:t>
            </w:r>
          </w:p>
        </w:tc>
        <w:tc>
          <w:tcPr>
            <w:tcW w:w="1843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1.00 (0.95-1.05)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</w:t>
            </w:r>
            <w:r w:rsidR="00B079B6">
              <w:rPr>
                <w:lang w:val="en-GB"/>
              </w:rPr>
              <w:t>66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1.00 (0.95-1.04)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0.8</w:t>
            </w:r>
            <w:r w:rsidR="00B079B6">
              <w:rPr>
                <w:lang w:val="en-GB"/>
              </w:rPr>
              <w:t>07</w:t>
            </w:r>
          </w:p>
        </w:tc>
      </w:tr>
      <w:tr w:rsidR="00573E98" w:rsidRPr="00784D9D" w:rsidTr="00633BBC">
        <w:tc>
          <w:tcPr>
            <w:tcW w:w="3227" w:type="dxa"/>
          </w:tcPr>
          <w:p w:rsidR="004C7A69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Hospital length of stay</w:t>
            </w:r>
          </w:p>
        </w:tc>
        <w:tc>
          <w:tcPr>
            <w:tcW w:w="1843" w:type="dxa"/>
          </w:tcPr>
          <w:p w:rsidR="00573E98" w:rsidRPr="00784D9D" w:rsidDel="00C338C3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1.00 (0.99-1.01)</w:t>
            </w:r>
          </w:p>
        </w:tc>
        <w:tc>
          <w:tcPr>
            <w:tcW w:w="992" w:type="dxa"/>
          </w:tcPr>
          <w:p w:rsidR="00573E98" w:rsidRPr="00784D9D" w:rsidDel="00C338C3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0.84</w:t>
            </w:r>
            <w:r w:rsidR="00B079B6">
              <w:rPr>
                <w:lang w:val="en-GB"/>
              </w:rPr>
              <w:t>0</w:t>
            </w:r>
          </w:p>
        </w:tc>
        <w:tc>
          <w:tcPr>
            <w:tcW w:w="1701" w:type="dxa"/>
          </w:tcPr>
          <w:p w:rsidR="00573E98" w:rsidRPr="00784D9D" w:rsidDel="00C338C3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1.00 (0.99-1.01)</w:t>
            </w:r>
          </w:p>
        </w:tc>
        <w:tc>
          <w:tcPr>
            <w:tcW w:w="992" w:type="dxa"/>
          </w:tcPr>
          <w:p w:rsidR="00573E98" w:rsidRPr="00784D9D" w:rsidDel="00C338C3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0.94</w:t>
            </w:r>
            <w:r w:rsidR="00B079B6">
              <w:rPr>
                <w:lang w:val="en-GB"/>
              </w:rPr>
              <w:t>7</w:t>
            </w:r>
          </w:p>
        </w:tc>
      </w:tr>
      <w:tr w:rsidR="00573E98" w:rsidRPr="00784D9D" w:rsidTr="00633BBC">
        <w:tc>
          <w:tcPr>
            <w:tcW w:w="3227" w:type="dxa"/>
          </w:tcPr>
          <w:p w:rsidR="00573E98" w:rsidRPr="00784D9D" w:rsidRDefault="00573E98" w:rsidP="00C338C3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Delirium days</w:t>
            </w:r>
          </w:p>
        </w:tc>
        <w:tc>
          <w:tcPr>
            <w:tcW w:w="1843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0.95 (0.88-1.01)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0.10</w:t>
            </w:r>
            <w:r w:rsidR="00B079B6">
              <w:rPr>
                <w:lang w:val="en-GB"/>
              </w:rPr>
              <w:t>3</w:t>
            </w:r>
          </w:p>
        </w:tc>
        <w:tc>
          <w:tcPr>
            <w:tcW w:w="1701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0.94 (0.89-1.00)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</w:t>
            </w:r>
            <w:r w:rsidR="00B079B6">
              <w:rPr>
                <w:lang w:val="en-GB"/>
              </w:rPr>
              <w:t>66</w:t>
            </w:r>
          </w:p>
        </w:tc>
      </w:tr>
      <w:tr w:rsidR="00573E98" w:rsidRPr="00784D9D" w:rsidTr="00633BBC">
        <w:tc>
          <w:tcPr>
            <w:tcW w:w="3227" w:type="dxa"/>
          </w:tcPr>
          <w:p w:rsidR="00573E98" w:rsidRPr="00784D9D" w:rsidRDefault="00573E98" w:rsidP="00C338C3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Sedations induced coma days</w:t>
            </w:r>
          </w:p>
        </w:tc>
        <w:tc>
          <w:tcPr>
            <w:tcW w:w="1843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1.15 (1.05-1.25)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&lt;0.0</w:t>
            </w:r>
            <w:r w:rsidR="00A853E1" w:rsidRPr="00784D9D">
              <w:rPr>
                <w:lang w:val="en-GB"/>
              </w:rPr>
              <w:t>0</w:t>
            </w:r>
            <w:r w:rsidRPr="00784D9D">
              <w:rPr>
                <w:lang w:val="en-GB"/>
              </w:rPr>
              <w:t>1</w:t>
            </w:r>
          </w:p>
        </w:tc>
        <w:tc>
          <w:tcPr>
            <w:tcW w:w="1701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1.09 (1.01-1.17)</w:t>
            </w:r>
          </w:p>
        </w:tc>
        <w:tc>
          <w:tcPr>
            <w:tcW w:w="992" w:type="dxa"/>
          </w:tcPr>
          <w:p w:rsidR="00573E98" w:rsidRPr="00784D9D" w:rsidRDefault="00556C62" w:rsidP="00C338C3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0.02</w:t>
            </w:r>
            <w:r w:rsidR="00B079B6">
              <w:rPr>
                <w:lang w:val="en-GB"/>
              </w:rPr>
              <w:t>1</w:t>
            </w:r>
          </w:p>
        </w:tc>
      </w:tr>
      <w:tr w:rsidR="00573E98" w:rsidRPr="00784D9D" w:rsidTr="00633BBC">
        <w:tc>
          <w:tcPr>
            <w:tcW w:w="3227" w:type="dxa"/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>PRE-DELIRIC score</w:t>
            </w:r>
          </w:p>
        </w:tc>
        <w:tc>
          <w:tcPr>
            <w:tcW w:w="1843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1.02 (1.00-1.05)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0.05</w:t>
            </w:r>
            <w:r w:rsidR="00B079B6">
              <w:rPr>
                <w:lang w:val="en-GB"/>
              </w:rPr>
              <w:t>4</w:t>
            </w:r>
          </w:p>
        </w:tc>
        <w:tc>
          <w:tcPr>
            <w:tcW w:w="1701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1.01 (0.99-1.04)</w:t>
            </w:r>
          </w:p>
        </w:tc>
        <w:tc>
          <w:tcPr>
            <w:tcW w:w="992" w:type="dxa"/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0.20</w:t>
            </w:r>
            <w:r w:rsidR="00B079B6">
              <w:rPr>
                <w:lang w:val="en-GB"/>
              </w:rPr>
              <w:t>3</w:t>
            </w:r>
          </w:p>
        </w:tc>
      </w:tr>
      <w:tr w:rsidR="00573E98" w:rsidRPr="00784D9D" w:rsidTr="00633BBC">
        <w:tc>
          <w:tcPr>
            <w:tcW w:w="3227" w:type="dxa"/>
            <w:tcBorders>
              <w:bottom w:val="single" w:sz="4" w:space="0" w:color="auto"/>
            </w:tcBorders>
          </w:tcPr>
          <w:p w:rsidR="00740551" w:rsidRPr="00784D9D" w:rsidRDefault="00573E98">
            <w:pPr>
              <w:pStyle w:val="Geenafstand"/>
              <w:rPr>
                <w:lang w:val="en-GB"/>
              </w:rPr>
            </w:pPr>
            <w:r w:rsidRPr="00784D9D">
              <w:rPr>
                <w:lang w:val="en-GB"/>
              </w:rPr>
              <w:t xml:space="preserve">Daily haloperidol dose (per mg*)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1.11 (0.98-1.26)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0.11</w:t>
            </w:r>
            <w:r w:rsidR="00B079B6">
              <w:rPr>
                <w:lang w:val="en-GB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1.05 (0.94-1.18)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0551" w:rsidRPr="00784D9D" w:rsidRDefault="00556C62">
            <w:pPr>
              <w:pStyle w:val="Geenafstand"/>
              <w:jc w:val="center"/>
              <w:rPr>
                <w:lang w:val="en-GB"/>
              </w:rPr>
            </w:pPr>
            <w:r w:rsidRPr="00784D9D">
              <w:rPr>
                <w:lang w:val="en-GB"/>
              </w:rPr>
              <w:t>0.39</w:t>
            </w:r>
            <w:r w:rsidR="00B079B6">
              <w:rPr>
                <w:lang w:val="en-GB"/>
              </w:rPr>
              <w:t>3</w:t>
            </w:r>
          </w:p>
        </w:tc>
      </w:tr>
    </w:tbl>
    <w:p w:rsidR="00B47760" w:rsidRDefault="00B47760" w:rsidP="00B47760">
      <w:pPr>
        <w:rPr>
          <w:sz w:val="18"/>
          <w:szCs w:val="18"/>
          <w:lang w:val="en-GB"/>
        </w:rPr>
      </w:pPr>
      <w:r w:rsidRPr="00784D9D">
        <w:rPr>
          <w:sz w:val="18"/>
          <w:szCs w:val="18"/>
          <w:lang w:val="en-GB"/>
        </w:rPr>
        <w:t>*Haloperidol prophylaxis and/or open-label treatment</w:t>
      </w:r>
    </w:p>
    <w:p w:rsidR="004C7A69" w:rsidRDefault="004C7A69">
      <w:pPr>
        <w:rPr>
          <w:lang w:val="en-GB"/>
        </w:rPr>
      </w:pPr>
    </w:p>
    <w:sectPr w:rsidR="004C7A69" w:rsidSect="00CE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B47760"/>
    <w:rsid w:val="000131B4"/>
    <w:rsid w:val="00040043"/>
    <w:rsid w:val="00050909"/>
    <w:rsid w:val="000A2BAE"/>
    <w:rsid w:val="0011598B"/>
    <w:rsid w:val="001575C2"/>
    <w:rsid w:val="0019397D"/>
    <w:rsid w:val="001B5AAA"/>
    <w:rsid w:val="001D275A"/>
    <w:rsid w:val="00246E90"/>
    <w:rsid w:val="002B4797"/>
    <w:rsid w:val="00304D4E"/>
    <w:rsid w:val="0044024E"/>
    <w:rsid w:val="004B2DF2"/>
    <w:rsid w:val="004C7A69"/>
    <w:rsid w:val="004D6919"/>
    <w:rsid w:val="004F0FC1"/>
    <w:rsid w:val="00504EDE"/>
    <w:rsid w:val="005330EA"/>
    <w:rsid w:val="00556C62"/>
    <w:rsid w:val="00571C63"/>
    <w:rsid w:val="00573E98"/>
    <w:rsid w:val="005E3CFD"/>
    <w:rsid w:val="00621D1E"/>
    <w:rsid w:val="00633BBC"/>
    <w:rsid w:val="006A2EEA"/>
    <w:rsid w:val="00701CA7"/>
    <w:rsid w:val="00740551"/>
    <w:rsid w:val="00774204"/>
    <w:rsid w:val="00784D9D"/>
    <w:rsid w:val="007D16E9"/>
    <w:rsid w:val="008151DB"/>
    <w:rsid w:val="008456D1"/>
    <w:rsid w:val="009311D9"/>
    <w:rsid w:val="00961E98"/>
    <w:rsid w:val="009A13C8"/>
    <w:rsid w:val="009C6A6D"/>
    <w:rsid w:val="009F2D3B"/>
    <w:rsid w:val="00A25EA9"/>
    <w:rsid w:val="00A45317"/>
    <w:rsid w:val="00A810A0"/>
    <w:rsid w:val="00A853E1"/>
    <w:rsid w:val="00AA128C"/>
    <w:rsid w:val="00AC6FF0"/>
    <w:rsid w:val="00B079B6"/>
    <w:rsid w:val="00B26F4C"/>
    <w:rsid w:val="00B47760"/>
    <w:rsid w:val="00BB6029"/>
    <w:rsid w:val="00BE02F5"/>
    <w:rsid w:val="00BE5480"/>
    <w:rsid w:val="00C04909"/>
    <w:rsid w:val="00C338C3"/>
    <w:rsid w:val="00C55E87"/>
    <w:rsid w:val="00C66031"/>
    <w:rsid w:val="00C73A1E"/>
    <w:rsid w:val="00CC6E1B"/>
    <w:rsid w:val="00CE4128"/>
    <w:rsid w:val="00CF0180"/>
    <w:rsid w:val="00D60C06"/>
    <w:rsid w:val="00DF2FCE"/>
    <w:rsid w:val="00DF3B26"/>
    <w:rsid w:val="00E4026C"/>
    <w:rsid w:val="00E44598"/>
    <w:rsid w:val="00E67B5F"/>
    <w:rsid w:val="00EB015A"/>
    <w:rsid w:val="00EC6F00"/>
    <w:rsid w:val="00EE12BB"/>
    <w:rsid w:val="00EF0B6B"/>
    <w:rsid w:val="00F269E8"/>
    <w:rsid w:val="00F54E12"/>
    <w:rsid w:val="00F9770B"/>
    <w:rsid w:val="00F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77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7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2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275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CE4128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853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53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53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53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53E1"/>
    <w:rPr>
      <w:b/>
      <w:bCs/>
    </w:rPr>
  </w:style>
  <w:style w:type="paragraph" w:styleId="Revisie">
    <w:name w:val="Revision"/>
    <w:hidden/>
    <w:uiPriority w:val="99"/>
    <w:semiHidden/>
    <w:rsid w:val="00A853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Z985136</dc:creator>
  <cp:lastModifiedBy>z095117</cp:lastModifiedBy>
  <cp:revision>24</cp:revision>
  <dcterms:created xsi:type="dcterms:W3CDTF">2019-02-15T08:21:00Z</dcterms:created>
  <dcterms:modified xsi:type="dcterms:W3CDTF">2019-04-19T05:06:00Z</dcterms:modified>
</cp:coreProperties>
</file>