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F8" w:rsidRDefault="000144F8" w:rsidP="000144F8">
      <w:pPr>
        <w:pageBreakBefore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B4F5C03" wp14:editId="0E89D4E1">
            <wp:extent cx="3200400" cy="465699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5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F8" w:rsidRPr="00EB7020" w:rsidRDefault="000144F8" w:rsidP="000144F8">
      <w:pPr>
        <w:spacing w:line="480" w:lineRule="auto"/>
        <w:rPr>
          <w:rFonts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Supplementary Digital Content 3.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D35D66">
        <w:rPr>
          <w:rFonts w:ascii="Times New Roman" w:hAnsi="Times New Roman"/>
          <w:sz w:val="24"/>
        </w:rPr>
        <w:t xml:space="preserve">Ice slurry injection leads to long lasting and reversible functional loss. (A) </w:t>
      </w:r>
      <w:r w:rsidRPr="009606D7">
        <w:rPr>
          <w:rFonts w:ascii="Times New Roman" w:hAnsi="Times New Roman" w:cs="Times New Roman"/>
          <w:sz w:val="24"/>
          <w:szCs w:val="24"/>
        </w:rPr>
        <w:t xml:space="preserve">Paw withdrawal frequency in </w:t>
      </w:r>
      <w:r>
        <w:rPr>
          <w:rFonts w:ascii="Times New Roman" w:hAnsi="Times New Roman" w:cs="Times New Roman"/>
          <w:sz w:val="24"/>
          <w:szCs w:val="24"/>
        </w:rPr>
        <w:t>response to stimulation with 10</w:t>
      </w:r>
      <w:r w:rsidRPr="009606D7">
        <w:rPr>
          <w:rFonts w:ascii="Times New Roman" w:hAnsi="Times New Roman" w:cs="Times New Roman"/>
          <w:sz w:val="24"/>
          <w:szCs w:val="24"/>
        </w:rPr>
        <w:t>g VFH force at different time p</w:t>
      </w:r>
      <w:r>
        <w:rPr>
          <w:rFonts w:ascii="Times New Roman" w:hAnsi="Times New Roman" w:cs="Times New Roman"/>
          <w:sz w:val="24"/>
          <w:szCs w:val="24"/>
        </w:rPr>
        <w:t>oints post ice slurry injection.</w:t>
      </w:r>
      <w:r w:rsidRPr="00960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are </w:t>
      </w:r>
      <w:r w:rsidRPr="00643F88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4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median with interquartile range.</w:t>
      </w:r>
      <w:r w:rsidRPr="00960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9606D7">
        <w:rPr>
          <w:rFonts w:ascii="Times New Roman" w:hAnsi="Times New Roman" w:cs="Times New Roman"/>
          <w:sz w:val="24"/>
          <w:szCs w:val="24"/>
        </w:rPr>
        <w:t xml:space="preserve">=8 per group; * </w:t>
      </w:r>
      <w:r w:rsidRPr="009606D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 xml:space="preserve">0.05, ** </w:t>
      </w:r>
      <w:r w:rsidRPr="009606D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>0.001 compared to baseline values by Friedman test followed by Dunn’s multiple comparisons test.</w:t>
      </w:r>
      <w:r w:rsidRPr="00D35D66">
        <w:rPr>
          <w:rFonts w:ascii="Times New Roman" w:hAnsi="Times New Roman"/>
          <w:sz w:val="24"/>
        </w:rPr>
        <w:t xml:space="preserve"> (B)</w:t>
      </w:r>
      <w:r w:rsidRPr="009606D7">
        <w:rPr>
          <w:rFonts w:ascii="Times New Roman" w:hAnsi="Times New Roman" w:cs="Times New Roman"/>
          <w:sz w:val="24"/>
          <w:szCs w:val="24"/>
        </w:rPr>
        <w:t xml:space="preserve"> Paw withdrawal frequency in </w:t>
      </w:r>
      <w:r>
        <w:rPr>
          <w:rFonts w:ascii="Times New Roman" w:hAnsi="Times New Roman" w:cs="Times New Roman"/>
          <w:sz w:val="24"/>
          <w:szCs w:val="24"/>
        </w:rPr>
        <w:t>response to stimulation with 10</w:t>
      </w:r>
      <w:r w:rsidRPr="009606D7">
        <w:rPr>
          <w:rFonts w:ascii="Times New Roman" w:hAnsi="Times New Roman" w:cs="Times New Roman"/>
          <w:sz w:val="24"/>
          <w:szCs w:val="24"/>
        </w:rPr>
        <w:t xml:space="preserve">g VFH force at different time points post injection of ice slurry or injection of </w:t>
      </w:r>
      <w:r>
        <w:rPr>
          <w:rFonts w:ascii="Times New Roman" w:hAnsi="Times New Roman" w:cs="Times New Roman"/>
          <w:sz w:val="24"/>
          <w:szCs w:val="24"/>
        </w:rPr>
        <w:t>room temperature</w:t>
      </w:r>
      <w:r w:rsidRPr="009606D7">
        <w:rPr>
          <w:rFonts w:ascii="Times New Roman" w:hAnsi="Times New Roman" w:cs="Times New Roman"/>
          <w:sz w:val="24"/>
          <w:szCs w:val="24"/>
        </w:rPr>
        <w:t xml:space="preserve"> control solution. Paw withdrawal frequency values at each time point are normalized by dividing it by the value in the same animal at baseline and results are shown as percenta</w:t>
      </w:r>
      <w:bookmarkStart w:id="0" w:name="_GoBack"/>
      <w:bookmarkEnd w:id="0"/>
      <w:r w:rsidRPr="009606D7">
        <w:rPr>
          <w:rFonts w:ascii="Times New Roman" w:hAnsi="Times New Roman" w:cs="Times New Roman"/>
          <w:sz w:val="24"/>
          <w:szCs w:val="24"/>
        </w:rPr>
        <w:t>ge of th</w:t>
      </w:r>
      <w:r>
        <w:rPr>
          <w:rFonts w:ascii="Times New Roman" w:hAnsi="Times New Roman" w:cs="Times New Roman"/>
          <w:sz w:val="24"/>
          <w:szCs w:val="24"/>
        </w:rPr>
        <w:t xml:space="preserve">e baseline value.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=8 per group</w:t>
      </w:r>
      <w:r w:rsidRPr="009606D7">
        <w:rPr>
          <w:rFonts w:ascii="Times New Roman" w:hAnsi="Times New Roman" w:cs="Times New Roman"/>
          <w:sz w:val="24"/>
          <w:szCs w:val="24"/>
        </w:rPr>
        <w:t>; *</w:t>
      </w:r>
      <w:r w:rsidRPr="009606D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>0.05, **</w:t>
      </w:r>
      <w:r w:rsidRPr="009606D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 xml:space="preserve">0.001 </w:t>
      </w:r>
      <w:r w:rsidRPr="00054E36">
        <w:rPr>
          <w:rFonts w:ascii="Times New Roman" w:hAnsi="Times New Roman" w:cs="Times New Roman"/>
          <w:sz w:val="24"/>
          <w:szCs w:val="24"/>
        </w:rPr>
        <w:t xml:space="preserve">compared to the </w:t>
      </w:r>
      <w:r>
        <w:rPr>
          <w:rFonts w:ascii="Times New Roman" w:hAnsi="Times New Roman" w:cs="Times New Roman"/>
          <w:sz w:val="24"/>
          <w:szCs w:val="24"/>
        </w:rPr>
        <w:t>room temperature</w:t>
      </w:r>
      <w:r w:rsidRPr="00054E36">
        <w:rPr>
          <w:rFonts w:ascii="Times New Roman" w:hAnsi="Times New Roman" w:cs="Times New Roman"/>
          <w:sz w:val="24"/>
          <w:szCs w:val="24"/>
        </w:rPr>
        <w:t xml:space="preserve"> solution control group </w:t>
      </w:r>
      <w:r w:rsidRPr="009606D7">
        <w:rPr>
          <w:rFonts w:ascii="Times New Roman" w:hAnsi="Times New Roman" w:cs="Times New Roman"/>
          <w:sz w:val="24"/>
          <w:szCs w:val="24"/>
        </w:rPr>
        <w:t xml:space="preserve">by two-tailed Mann-Whitney </w:t>
      </w:r>
      <w:r w:rsidRPr="009606D7">
        <w:rPr>
          <w:rFonts w:ascii="Times New Roman" w:hAnsi="Times New Roman" w:cs="Times New Roman"/>
          <w:i/>
          <w:sz w:val="24"/>
          <w:szCs w:val="24"/>
        </w:rPr>
        <w:t>U</w:t>
      </w:r>
      <w:r w:rsidRPr="009606D7">
        <w:rPr>
          <w:rFonts w:ascii="Times New Roman" w:hAnsi="Times New Roman" w:cs="Times New Roman"/>
          <w:sz w:val="24"/>
          <w:szCs w:val="24"/>
        </w:rPr>
        <w:t>-test</w:t>
      </w:r>
      <w:r>
        <w:rPr>
          <w:rFonts w:ascii="Times New Roman" w:hAnsi="Times New Roman" w:cs="Times New Roman"/>
          <w:sz w:val="24"/>
          <w:szCs w:val="24"/>
        </w:rPr>
        <w:t>; RT, room temperature.</w:t>
      </w:r>
    </w:p>
    <w:p w:rsidR="00A0729D" w:rsidRDefault="00A0729D"/>
    <w:sectPr w:rsidR="00A0729D" w:rsidSect="00A07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8"/>
    <w:rsid w:val="000144F8"/>
    <w:rsid w:val="00A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81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2019-09-09T21:12:00Z</dcterms:created>
  <dcterms:modified xsi:type="dcterms:W3CDTF">2019-09-09T21:12:00Z</dcterms:modified>
</cp:coreProperties>
</file>