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93" w:rsidRDefault="00E77599" w:rsidP="005D64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5D649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5D6493">
        <w:rPr>
          <w:rFonts w:ascii="Times New Roman" w:hAnsi="Times New Roman" w:cs="Times New Roman"/>
          <w:b/>
        </w:rPr>
        <w:t xml:space="preserve">: </w:t>
      </w:r>
      <w:r w:rsidR="005D6493" w:rsidRPr="00F14A2E">
        <w:rPr>
          <w:rFonts w:ascii="Times New Roman" w:hAnsi="Times New Roman" w:cs="Times New Roman"/>
          <w:b/>
        </w:rPr>
        <w:t xml:space="preserve">Summary of </w:t>
      </w:r>
      <w:r w:rsidR="005D6493">
        <w:rPr>
          <w:rFonts w:ascii="Times New Roman" w:hAnsi="Times New Roman" w:cs="Times New Roman"/>
          <w:b/>
        </w:rPr>
        <w:t>labs used in the laboratory dataset and the institution’s reference ranges.</w:t>
      </w:r>
    </w:p>
    <w:p w:rsidR="005D6493" w:rsidRDefault="005D6493" w:rsidP="005D649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40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80"/>
      </w:tblGrid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b/>
                <w:color w:val="000000"/>
              </w:rPr>
              <w:t>Lab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b/>
                <w:color w:val="000000"/>
              </w:rPr>
              <w:t>Reference Range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Bilirubin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0 - 1.2 mg/dL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0 - 1.3 mg/dL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65 - 100 mmol/L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Hematocrit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35 - 100%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Hemoglobin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11.6 - 15.2 g/dL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INR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0.8 - 1.3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PCO2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98 - 118 mm Hg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Platelets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143 - 398 </w:t>
            </w:r>
            <w:r w:rsidRPr="00B260F8">
              <w:rPr>
                <w:rFonts w:ascii="Times New Roman" w:hAnsi="Times New Roman" w:cs="Times New Roman"/>
                <w:color w:val="262626"/>
              </w:rPr>
              <w:t>×</w:t>
            </w:r>
            <w:r w:rsidRPr="00B260F8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B260F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B260F8">
              <w:rPr>
                <w:rFonts w:ascii="Times New Roman" w:eastAsia="Times New Roman" w:hAnsi="Times New Roman" w:cs="Times New Roman"/>
                <w:color w:val="000000"/>
              </w:rPr>
              <w:t xml:space="preserve"> / μL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98 - 118 mm Hg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3.6 - 5.3 mmol/L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Sodium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135 - 145 mmol/L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Urea nitrogen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7 - 22 mg/dL</w:t>
            </w:r>
          </w:p>
        </w:tc>
      </w:tr>
      <w:tr w:rsidR="005D6493" w:rsidTr="00D63E5E">
        <w:tc>
          <w:tcPr>
            <w:tcW w:w="252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 w:rsidRPr="00B260F8">
              <w:rPr>
                <w:rFonts w:ascii="Times New Roman" w:eastAsia="Times New Roman" w:hAnsi="Times New Roman" w:cs="Times New Roman"/>
                <w:color w:val="000000"/>
              </w:rPr>
              <w:t>White blood cells</w:t>
            </w:r>
          </w:p>
        </w:tc>
        <w:tc>
          <w:tcPr>
            <w:tcW w:w="2880" w:type="dxa"/>
            <w:vAlign w:val="bottom"/>
          </w:tcPr>
          <w:p w:rsidR="005D6493" w:rsidRPr="00B260F8" w:rsidRDefault="005D6493" w:rsidP="00D63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4.16 - 9.95 </w:t>
            </w:r>
            <w:r w:rsidRPr="00B260F8">
              <w:rPr>
                <w:rFonts w:ascii="Times New Roman" w:hAnsi="Times New Roman" w:cs="Times New Roman"/>
                <w:color w:val="26262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B260F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B260F8">
              <w:rPr>
                <w:rFonts w:ascii="Times New Roman" w:eastAsia="Times New Roman" w:hAnsi="Times New Roman" w:cs="Times New Roman"/>
                <w:color w:val="000000"/>
              </w:rPr>
              <w:t xml:space="preserve"> / μL</w:t>
            </w:r>
          </w:p>
        </w:tc>
      </w:tr>
    </w:tbl>
    <w:p w:rsidR="00357EEA" w:rsidRDefault="00357EEA"/>
    <w:sectPr w:rsidR="0035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93"/>
    <w:rsid w:val="00357EEA"/>
    <w:rsid w:val="005D6493"/>
    <w:rsid w:val="00E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76B7"/>
  <w15:chartTrackingRefBased/>
  <w15:docId w15:val="{8D2630DF-1CED-4576-8ADD-90508EF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49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UCLA Anesthesiology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Eilon Gabel</dc:creator>
  <cp:keywords/>
  <dc:description/>
  <cp:lastModifiedBy>Microsoft Office User</cp:lastModifiedBy>
  <cp:revision>2</cp:revision>
  <dcterms:created xsi:type="dcterms:W3CDTF">2018-05-28T04:23:00Z</dcterms:created>
  <dcterms:modified xsi:type="dcterms:W3CDTF">2019-01-15T20:51:00Z</dcterms:modified>
</cp:coreProperties>
</file>