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215" w:rsidRDefault="00EF6215" w:rsidP="004C5390">
      <w:pPr>
        <w:rPr>
          <w:rFonts w:ascii="Times New Roman" w:hAnsi="Times New Roman" w:cs="Times New Roman"/>
          <w:b/>
        </w:rPr>
      </w:pPr>
      <w:r>
        <w:rPr>
          <w:rFonts w:ascii="Times New Roman" w:hAnsi="Times New Roman" w:cs="Times New Roman"/>
          <w:b/>
        </w:rPr>
        <w:t xml:space="preserve">Supplementary </w:t>
      </w:r>
      <w:r w:rsidR="004C5390">
        <w:rPr>
          <w:rFonts w:ascii="Times New Roman" w:hAnsi="Times New Roman" w:cs="Times New Roman"/>
          <w:b/>
        </w:rPr>
        <w:t>Information on Methodology</w:t>
      </w:r>
    </w:p>
    <w:p w:rsidR="004C5390" w:rsidRDefault="004C5390" w:rsidP="004C5390">
      <w:pPr>
        <w:rPr>
          <w:rFonts w:ascii="Times New Roman" w:hAnsi="Times New Roman" w:cs="Times New Roman"/>
          <w:b/>
        </w:rPr>
      </w:pPr>
    </w:p>
    <w:p w:rsidR="002C5257" w:rsidRDefault="002C5257" w:rsidP="002C5257">
      <w:pPr>
        <w:spacing w:line="480" w:lineRule="auto"/>
        <w:rPr>
          <w:rFonts w:ascii="Times New Roman" w:hAnsi="Times New Roman" w:cs="Times New Roman"/>
        </w:rPr>
      </w:pPr>
      <w:r>
        <w:rPr>
          <w:rFonts w:ascii="Times New Roman" w:hAnsi="Times New Roman" w:cs="Times New Roman"/>
        </w:rPr>
        <w:t xml:space="preserve">In this section, we provide more technical details </w:t>
      </w:r>
      <w:r w:rsidR="001A1680">
        <w:rPr>
          <w:rFonts w:ascii="Times New Roman" w:hAnsi="Times New Roman" w:cs="Times New Roman"/>
        </w:rPr>
        <w:t>on how our three models are estimated</w:t>
      </w:r>
      <w:r>
        <w:rPr>
          <w:rFonts w:ascii="Times New Roman" w:hAnsi="Times New Roman" w:cs="Times New Roman"/>
        </w:rPr>
        <w:t xml:space="preserve">. </w:t>
      </w:r>
    </w:p>
    <w:p w:rsidR="002C5257" w:rsidRDefault="002C5257" w:rsidP="002C5257">
      <w:pPr>
        <w:spacing w:line="480" w:lineRule="auto"/>
        <w:rPr>
          <w:rFonts w:ascii="Times New Roman" w:hAnsi="Times New Roman" w:cs="Times New Roman"/>
        </w:rPr>
      </w:pPr>
    </w:p>
    <w:p w:rsidR="002C5257" w:rsidRDefault="002C5257" w:rsidP="002C5257">
      <w:pPr>
        <w:spacing w:line="480" w:lineRule="auto"/>
        <w:rPr>
          <w:rFonts w:ascii="Times New Roman" w:hAnsi="Times New Roman" w:cs="Times New Roman"/>
        </w:rPr>
      </w:pPr>
      <w:r w:rsidRPr="001A1680">
        <w:rPr>
          <w:rFonts w:ascii="Times New Roman" w:hAnsi="Times New Roman" w:cs="Times New Roman"/>
          <w:i/>
        </w:rPr>
        <w:t>Regularized logistic regression</w:t>
      </w:r>
      <w:r>
        <w:rPr>
          <w:rFonts w:ascii="Times New Roman" w:hAnsi="Times New Roman" w:cs="Times New Roman"/>
        </w:rPr>
        <w:t xml:space="preserve">: In L1 regularized logistic regression, the key parameter to tune is </w:t>
      </w:r>
      <w:r>
        <w:rPr>
          <w:rFonts w:ascii="Times New Roman" w:hAnsi="Times New Roman" w:cs="Times New Roman"/>
        </w:rPr>
        <w:sym w:font="Symbol" w:char="F06C"/>
      </w:r>
      <w:r>
        <w:rPr>
          <w:rFonts w:ascii="Times New Roman" w:hAnsi="Times New Roman" w:cs="Times New Roman"/>
        </w:rPr>
        <w:t xml:space="preserve">. The parameter </w:t>
      </w:r>
      <w:r>
        <w:rPr>
          <w:rFonts w:ascii="Times New Roman" w:hAnsi="Times New Roman" w:cs="Times New Roman"/>
        </w:rPr>
        <w:sym w:font="Symbol" w:char="F06C"/>
      </w:r>
      <w:r>
        <w:rPr>
          <w:rFonts w:ascii="Times New Roman" w:hAnsi="Times New Roman" w:cs="Times New Roman"/>
        </w:rPr>
        <w:t xml:space="preserve"> is the coefficient weighting the regularization term in the estimation procedure. It effectively controls the degree of shrinkage and sparsity which is a coefficient weighting the regularization term, with larger values inducing more sparsity and shrinkage. </w:t>
      </w:r>
    </w:p>
    <w:p w:rsidR="002C5257" w:rsidRDefault="002C5257" w:rsidP="002C5257">
      <w:pPr>
        <w:spacing w:line="480" w:lineRule="auto"/>
        <w:rPr>
          <w:rFonts w:ascii="Times New Roman" w:hAnsi="Times New Roman" w:cs="Times New Roman"/>
        </w:rPr>
      </w:pPr>
    </w:p>
    <w:p w:rsidR="004233CE" w:rsidRDefault="002C5257" w:rsidP="002C5257">
      <w:pPr>
        <w:spacing w:line="480" w:lineRule="auto"/>
        <w:rPr>
          <w:rFonts w:ascii="Times New Roman" w:hAnsi="Times New Roman" w:cs="Times New Roman"/>
        </w:rPr>
      </w:pPr>
      <w:r>
        <w:rPr>
          <w:rFonts w:ascii="Times New Roman" w:hAnsi="Times New Roman" w:cs="Times New Roman"/>
        </w:rPr>
        <w:t xml:space="preserve">This parameter is typically tuned using </w:t>
      </w:r>
      <w:r w:rsidRPr="002C5257">
        <w:rPr>
          <w:rFonts w:ascii="Times New Roman" w:hAnsi="Times New Roman" w:cs="Times New Roman"/>
          <w:i/>
        </w:rPr>
        <w:t>k</w:t>
      </w:r>
      <w:r>
        <w:rPr>
          <w:rFonts w:ascii="Times New Roman" w:hAnsi="Times New Roman" w:cs="Times New Roman"/>
        </w:rPr>
        <w:t xml:space="preserve">-fold </w:t>
      </w:r>
      <w:r w:rsidRPr="002C5257">
        <w:rPr>
          <w:rFonts w:ascii="Times New Roman" w:hAnsi="Times New Roman" w:cs="Times New Roman"/>
        </w:rPr>
        <w:t>cross</w:t>
      </w:r>
      <w:r>
        <w:rPr>
          <w:rFonts w:ascii="Times New Roman" w:hAnsi="Times New Roman" w:cs="Times New Roman"/>
        </w:rPr>
        <w:t xml:space="preserve">-validation. Cross-validation is </w:t>
      </w:r>
      <w:r w:rsidR="001A1680">
        <w:rPr>
          <w:rFonts w:ascii="Times New Roman" w:hAnsi="Times New Roman" w:cs="Times New Roman"/>
        </w:rPr>
        <w:t xml:space="preserve">a technique used to tune hyperparameters of machine learning models, such as </w:t>
      </w:r>
      <w:r w:rsidR="001A1680">
        <w:rPr>
          <w:rFonts w:ascii="Times New Roman" w:hAnsi="Times New Roman" w:cs="Times New Roman"/>
        </w:rPr>
        <w:sym w:font="Symbol" w:char="F06C"/>
      </w:r>
      <w:r w:rsidR="001A1680">
        <w:rPr>
          <w:rFonts w:ascii="Times New Roman" w:hAnsi="Times New Roman" w:cs="Times New Roman"/>
        </w:rPr>
        <w:t xml:space="preserve"> for L1 regularized logistic regression. In </w:t>
      </w:r>
      <w:r w:rsidR="001A1680">
        <w:rPr>
          <w:rFonts w:ascii="Times New Roman" w:hAnsi="Times New Roman" w:cs="Times New Roman"/>
          <w:i/>
        </w:rPr>
        <w:t>k</w:t>
      </w:r>
      <w:r w:rsidR="001A1680">
        <w:rPr>
          <w:rFonts w:ascii="Times New Roman" w:hAnsi="Times New Roman" w:cs="Times New Roman"/>
        </w:rPr>
        <w:t xml:space="preserve">-fold cross-validation, the training data set is divided into </w:t>
      </w:r>
      <w:r w:rsidR="001A1680">
        <w:rPr>
          <w:rFonts w:ascii="Times New Roman" w:hAnsi="Times New Roman" w:cs="Times New Roman"/>
          <w:i/>
        </w:rPr>
        <w:t>k</w:t>
      </w:r>
      <w:r w:rsidR="001A1680">
        <w:rPr>
          <w:rFonts w:ascii="Times New Roman" w:hAnsi="Times New Roman" w:cs="Times New Roman"/>
        </w:rPr>
        <w:t xml:space="preserve"> equally sized subsets (“folds”). </w:t>
      </w:r>
      <w:r w:rsidR="004233CE">
        <w:rPr>
          <w:rFonts w:ascii="Times New Roman" w:hAnsi="Times New Roman" w:cs="Times New Roman"/>
        </w:rPr>
        <w:t>The overall procedure then works as follows:</w:t>
      </w:r>
    </w:p>
    <w:p w:rsidR="002C5257" w:rsidRDefault="004233CE" w:rsidP="004233CE">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Select one of the </w:t>
      </w:r>
      <w:r>
        <w:rPr>
          <w:rFonts w:ascii="Times New Roman" w:hAnsi="Times New Roman" w:cs="Times New Roman"/>
          <w:i/>
        </w:rPr>
        <w:t>k</w:t>
      </w:r>
      <w:r>
        <w:rPr>
          <w:rFonts w:ascii="Times New Roman" w:hAnsi="Times New Roman" w:cs="Times New Roman"/>
        </w:rPr>
        <w:t xml:space="preserve"> folds to serve as the test set, and the remaining </w:t>
      </w:r>
      <w:r>
        <w:rPr>
          <w:rFonts w:ascii="Times New Roman" w:hAnsi="Times New Roman" w:cs="Times New Roman"/>
          <w:i/>
        </w:rPr>
        <w:t>k</w:t>
      </w:r>
      <w:r>
        <w:rPr>
          <w:rFonts w:ascii="Times New Roman" w:hAnsi="Times New Roman" w:cs="Times New Roman"/>
        </w:rPr>
        <w:t xml:space="preserve"> – 1 folds to serve as the training set.</w:t>
      </w:r>
    </w:p>
    <w:p w:rsidR="004233CE" w:rsidRDefault="004233CE" w:rsidP="004233CE">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Use the </w:t>
      </w:r>
      <w:r>
        <w:rPr>
          <w:rFonts w:ascii="Times New Roman" w:hAnsi="Times New Roman" w:cs="Times New Roman"/>
          <w:i/>
        </w:rPr>
        <w:t xml:space="preserve">k </w:t>
      </w:r>
      <w:r>
        <w:rPr>
          <w:rFonts w:ascii="Times New Roman" w:hAnsi="Times New Roman" w:cs="Times New Roman"/>
        </w:rPr>
        <w:t xml:space="preserve">– 1 folds to estimate the model for different values of the hyperparameter. (In the case of regularized logistic regression, we would estimate the regularized logistic regression model for different values of </w:t>
      </w:r>
      <w:r>
        <w:rPr>
          <w:rFonts w:ascii="Times New Roman" w:hAnsi="Times New Roman" w:cs="Times New Roman"/>
        </w:rPr>
        <w:sym w:font="Symbol" w:char="F06C"/>
      </w:r>
      <w:r>
        <w:rPr>
          <w:rFonts w:ascii="Times New Roman" w:hAnsi="Times New Roman" w:cs="Times New Roman"/>
        </w:rPr>
        <w:t>.)</w:t>
      </w:r>
    </w:p>
    <w:p w:rsidR="004233CE" w:rsidRDefault="004233CE" w:rsidP="004233CE">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For each value of the hyperparameter, compute the corresponding model’s performance on the test set. </w:t>
      </w:r>
    </w:p>
    <w:p w:rsidR="004233CE" w:rsidRDefault="004233CE" w:rsidP="002C5257">
      <w:pPr>
        <w:spacing w:line="480" w:lineRule="auto"/>
        <w:rPr>
          <w:rFonts w:ascii="Times New Roman" w:hAnsi="Times New Roman" w:cs="Times New Roman"/>
        </w:rPr>
      </w:pPr>
      <w:r>
        <w:rPr>
          <w:rFonts w:ascii="Times New Roman" w:hAnsi="Times New Roman" w:cs="Times New Roman"/>
        </w:rPr>
        <w:t xml:space="preserve">Steps 1 – 3 are repeated </w:t>
      </w:r>
      <w:r>
        <w:rPr>
          <w:rFonts w:ascii="Times New Roman" w:hAnsi="Times New Roman" w:cs="Times New Roman"/>
          <w:i/>
        </w:rPr>
        <w:t>k</w:t>
      </w:r>
      <w:r>
        <w:rPr>
          <w:rFonts w:ascii="Times New Roman" w:hAnsi="Times New Roman" w:cs="Times New Roman"/>
        </w:rPr>
        <w:t xml:space="preserve"> times, with each of the </w:t>
      </w:r>
      <w:r>
        <w:rPr>
          <w:rFonts w:ascii="Times New Roman" w:hAnsi="Times New Roman" w:cs="Times New Roman"/>
          <w:i/>
        </w:rPr>
        <w:t>k</w:t>
      </w:r>
      <w:r>
        <w:rPr>
          <w:rFonts w:ascii="Times New Roman" w:hAnsi="Times New Roman" w:cs="Times New Roman"/>
        </w:rPr>
        <w:t xml:space="preserve"> folds serving as the test set. For each value of the hyperparameter, the test set performance is averaged over the </w:t>
      </w:r>
      <w:r>
        <w:rPr>
          <w:rFonts w:ascii="Times New Roman" w:hAnsi="Times New Roman" w:cs="Times New Roman"/>
          <w:i/>
        </w:rPr>
        <w:t>k</w:t>
      </w:r>
      <w:r>
        <w:rPr>
          <w:rFonts w:ascii="Times New Roman" w:hAnsi="Times New Roman" w:cs="Times New Roman"/>
        </w:rPr>
        <w:t xml:space="preserve"> held out folds. </w:t>
      </w:r>
      <w:r w:rsidR="004129A6">
        <w:rPr>
          <w:rFonts w:ascii="Times New Roman" w:hAnsi="Times New Roman" w:cs="Times New Roman"/>
        </w:rPr>
        <w:t xml:space="preserve">The final value of the hyperparameter is simply the value that gives the best performance averaged over the </w:t>
      </w:r>
      <w:r w:rsidR="004129A6">
        <w:rPr>
          <w:rFonts w:ascii="Times New Roman" w:hAnsi="Times New Roman" w:cs="Times New Roman"/>
          <w:i/>
        </w:rPr>
        <w:t xml:space="preserve">k </w:t>
      </w:r>
      <w:r w:rsidR="004129A6" w:rsidRPr="004129A6">
        <w:rPr>
          <w:rFonts w:ascii="Times New Roman" w:hAnsi="Times New Roman" w:cs="Times New Roman"/>
        </w:rPr>
        <w:t>folds</w:t>
      </w:r>
      <w:r w:rsidR="004129A6">
        <w:rPr>
          <w:rFonts w:ascii="Times New Roman" w:hAnsi="Times New Roman" w:cs="Times New Roman"/>
          <w:i/>
        </w:rPr>
        <w:t>.</w:t>
      </w:r>
      <w:r>
        <w:rPr>
          <w:rFonts w:ascii="Times New Roman" w:hAnsi="Times New Roman" w:cs="Times New Roman"/>
        </w:rPr>
        <w:t xml:space="preserve"> </w:t>
      </w:r>
    </w:p>
    <w:p w:rsidR="004233CE" w:rsidRPr="004233CE" w:rsidRDefault="004233CE" w:rsidP="002C5257">
      <w:pPr>
        <w:spacing w:line="480" w:lineRule="auto"/>
        <w:rPr>
          <w:rFonts w:ascii="Times New Roman" w:hAnsi="Times New Roman" w:cs="Times New Roman"/>
        </w:rPr>
      </w:pPr>
    </w:p>
    <w:p w:rsidR="002C5257" w:rsidRPr="00FB0749" w:rsidRDefault="002C5257" w:rsidP="002C5257">
      <w:pPr>
        <w:spacing w:line="480" w:lineRule="auto"/>
        <w:rPr>
          <w:rFonts w:ascii="Times New Roman" w:hAnsi="Times New Roman" w:cs="Times New Roman"/>
        </w:rPr>
      </w:pPr>
      <w:r>
        <w:rPr>
          <w:rFonts w:ascii="Times New Roman" w:hAnsi="Times New Roman" w:cs="Times New Roman"/>
        </w:rPr>
        <w:t>In our analysis, we tune</w:t>
      </w:r>
      <w:r w:rsidR="004129A6">
        <w:rPr>
          <w:rFonts w:ascii="Times New Roman" w:hAnsi="Times New Roman" w:cs="Times New Roman"/>
        </w:rPr>
        <w:t>d</w:t>
      </w:r>
      <w:r>
        <w:rPr>
          <w:rFonts w:ascii="Times New Roman" w:hAnsi="Times New Roman" w:cs="Times New Roman"/>
        </w:rPr>
        <w:t xml:space="preserve"> </w:t>
      </w:r>
      <w:r w:rsidR="001A1680">
        <w:rPr>
          <w:rFonts w:ascii="Times New Roman" w:hAnsi="Times New Roman" w:cs="Times New Roman"/>
        </w:rPr>
        <w:t xml:space="preserve">the regularization parameter </w:t>
      </w:r>
      <w:r w:rsidR="001A1680">
        <w:rPr>
          <w:rFonts w:ascii="Times New Roman" w:hAnsi="Times New Roman" w:cs="Times New Roman"/>
        </w:rPr>
        <w:sym w:font="Symbol" w:char="F06C"/>
      </w:r>
      <w:r>
        <w:rPr>
          <w:rFonts w:ascii="Times New Roman" w:hAnsi="Times New Roman" w:cs="Times New Roman"/>
        </w:rPr>
        <w:t xml:space="preserve"> using </w:t>
      </w:r>
      <w:r>
        <w:rPr>
          <w:rFonts w:ascii="Times New Roman" w:hAnsi="Times New Roman" w:cs="Times New Roman"/>
          <w:i/>
        </w:rPr>
        <w:t>k</w:t>
      </w:r>
      <w:r>
        <w:rPr>
          <w:rFonts w:ascii="Times New Roman" w:hAnsi="Times New Roman" w:cs="Times New Roman"/>
        </w:rPr>
        <w:t xml:space="preserve">-fold cross validation with </w:t>
      </w:r>
      <w:r>
        <w:rPr>
          <w:rFonts w:ascii="Times New Roman" w:hAnsi="Times New Roman" w:cs="Times New Roman"/>
          <w:i/>
        </w:rPr>
        <w:t xml:space="preserve">k </w:t>
      </w:r>
      <w:r>
        <w:rPr>
          <w:rFonts w:ascii="Times New Roman" w:hAnsi="Times New Roman" w:cs="Times New Roman"/>
        </w:rPr>
        <w:t xml:space="preserve">= 5 folds. We estimated all regularized logistic regression models using the </w:t>
      </w:r>
      <w:proofErr w:type="spellStart"/>
      <w:r>
        <w:rPr>
          <w:rFonts w:ascii="Times New Roman" w:hAnsi="Times New Roman" w:cs="Times New Roman"/>
          <w:i/>
        </w:rPr>
        <w:t>glmnet</w:t>
      </w:r>
      <w:proofErr w:type="spellEnd"/>
      <w:r>
        <w:rPr>
          <w:rFonts w:ascii="Times New Roman" w:hAnsi="Times New Roman" w:cs="Times New Roman"/>
        </w:rPr>
        <w:t xml:space="preserve"> package in R.</w:t>
      </w:r>
      <w:r w:rsidR="007C763A">
        <w:rPr>
          <w:rFonts w:ascii="Times New Roman" w:hAnsi="Times New Roman" w:cs="Times New Roman"/>
        </w:rPr>
        <w:fldChar w:fldCharType="begin" w:fldLock="1"/>
      </w:r>
      <w:r w:rsidR="007C763A">
        <w:rPr>
          <w:rFonts w:ascii="Times New Roman" w:hAnsi="Times New Roman" w:cs="Times New Roman"/>
        </w:rPr>
        <w:instrText>ADDIN CSL_CITATION {"citationItems":[{"id":"ITEM-1","itemData":{"author":[{"dropping-particle":"","family":"Friedman","given":"Jerome","non-dropping-particle":"","parse-names":false,"suffix":""},{"dropping-particle":"","family":"Hastie","given":"Trevor","non-dropping-particle":"","parse-names":false,"suffix":""},{"dropping-particle":"","family":"Tibshirani","given":"Rob","non-dropping-particle":"","parse-names":false,"suffix":""}],"container-title":"R package version","id":"ITEM-1","issue":"4","issued":{"date-parts":[["2009"]]},"title":"glmnet: Lasso and elastic-net regularized generalized linear models","type":"article-journal","volume":"1"},"uris":["http://www.mendeley.com/documents/?uuid=730db563-b8af-4705-9aca-4aaab0e22bef"]}],"mendeley":{"formattedCitation":"&lt;sup&gt;1&lt;/sup&gt;","plainTextFormattedCitation":"1","previouslyFormattedCitation":"&lt;sup&gt;1&lt;/sup&gt;"},"properties":{"noteIndex":0},"schema":"https://github.com/citation-style-language/schema/raw/master/csl-citation.json"}</w:instrText>
      </w:r>
      <w:r w:rsidR="007C763A">
        <w:rPr>
          <w:rFonts w:ascii="Times New Roman" w:hAnsi="Times New Roman" w:cs="Times New Roman"/>
        </w:rPr>
        <w:fldChar w:fldCharType="separate"/>
      </w:r>
      <w:r w:rsidR="007C763A" w:rsidRPr="007C763A">
        <w:rPr>
          <w:rFonts w:ascii="Times New Roman" w:hAnsi="Times New Roman" w:cs="Times New Roman"/>
          <w:noProof/>
          <w:vertAlign w:val="superscript"/>
        </w:rPr>
        <w:t>1</w:t>
      </w:r>
      <w:r w:rsidR="007C763A">
        <w:rPr>
          <w:rFonts w:ascii="Times New Roman" w:hAnsi="Times New Roman" w:cs="Times New Roman"/>
        </w:rPr>
        <w:fldChar w:fldCharType="end"/>
      </w:r>
      <w:r>
        <w:rPr>
          <w:rFonts w:ascii="Times New Roman" w:hAnsi="Times New Roman" w:cs="Times New Roman"/>
        </w:rPr>
        <w:t xml:space="preserve"> </w:t>
      </w:r>
    </w:p>
    <w:p w:rsidR="00357EEA" w:rsidRDefault="00357EEA">
      <w:pPr>
        <w:rPr>
          <w:rFonts w:ascii="Times New Roman" w:hAnsi="Times New Roman" w:cs="Times New Roman"/>
        </w:rPr>
      </w:pPr>
    </w:p>
    <w:p w:rsidR="00F3161B" w:rsidRDefault="004129A6" w:rsidP="004129A6">
      <w:pPr>
        <w:spacing w:line="480" w:lineRule="auto"/>
        <w:rPr>
          <w:rFonts w:ascii="Times New Roman" w:hAnsi="Times New Roman" w:cs="Times New Roman"/>
        </w:rPr>
      </w:pPr>
      <w:r w:rsidRPr="004129A6">
        <w:rPr>
          <w:rFonts w:ascii="Times New Roman" w:hAnsi="Times New Roman" w:cs="Times New Roman"/>
          <w:i/>
        </w:rPr>
        <w:t>Random forest</w:t>
      </w:r>
      <w:r>
        <w:rPr>
          <w:rFonts w:ascii="Times New Roman" w:hAnsi="Times New Roman" w:cs="Times New Roman"/>
        </w:rPr>
        <w:t xml:space="preserve">: </w:t>
      </w:r>
      <w:r w:rsidR="00F3161B">
        <w:rPr>
          <w:rFonts w:ascii="Times New Roman" w:hAnsi="Times New Roman" w:cs="Times New Roman"/>
        </w:rPr>
        <w:t>In a random forest, e</w:t>
      </w:r>
      <w:r w:rsidR="00F3161B" w:rsidRPr="00FA4D1A">
        <w:rPr>
          <w:rFonts w:ascii="Times New Roman" w:hAnsi="Times New Roman" w:cs="Times New Roman"/>
        </w:rPr>
        <w:t xml:space="preserve">ach </w:t>
      </w:r>
      <w:r w:rsidR="00F3161B">
        <w:rPr>
          <w:rFonts w:ascii="Times New Roman" w:hAnsi="Times New Roman" w:cs="Times New Roman"/>
        </w:rPr>
        <w:t xml:space="preserve">classification </w:t>
      </w:r>
      <w:r w:rsidR="00F3161B" w:rsidRPr="00FA4D1A">
        <w:rPr>
          <w:rFonts w:ascii="Times New Roman" w:hAnsi="Times New Roman" w:cs="Times New Roman"/>
        </w:rPr>
        <w:t>tree</w:t>
      </w:r>
      <w:r w:rsidR="00F3161B">
        <w:rPr>
          <w:rFonts w:ascii="Times New Roman" w:hAnsi="Times New Roman" w:cs="Times New Roman"/>
        </w:rPr>
        <w:t xml:space="preserve"> is randomized by building it from a bootstrapped sample of the training data set</w:t>
      </w:r>
      <w:r w:rsidR="00F3161B" w:rsidRPr="00FA4D1A">
        <w:rPr>
          <w:rFonts w:ascii="Times New Roman" w:hAnsi="Times New Roman" w:cs="Times New Roman"/>
        </w:rPr>
        <w:t xml:space="preserve"> </w:t>
      </w:r>
      <w:r w:rsidR="00F3161B">
        <w:rPr>
          <w:rFonts w:ascii="Times New Roman" w:hAnsi="Times New Roman" w:cs="Times New Roman"/>
        </w:rPr>
        <w:t xml:space="preserve">and </w:t>
      </w:r>
      <w:r w:rsidR="00F3161B" w:rsidRPr="00FA4D1A">
        <w:rPr>
          <w:rFonts w:ascii="Times New Roman" w:hAnsi="Times New Roman" w:cs="Times New Roman"/>
        </w:rPr>
        <w:t xml:space="preserve">by restricting the set of features </w:t>
      </w:r>
      <w:r w:rsidR="00F3161B">
        <w:rPr>
          <w:rFonts w:ascii="Times New Roman" w:hAnsi="Times New Roman" w:cs="Times New Roman"/>
        </w:rPr>
        <w:t>that</w:t>
      </w:r>
      <w:r w:rsidR="00F3161B" w:rsidRPr="00FA4D1A">
        <w:rPr>
          <w:rFonts w:ascii="Times New Roman" w:hAnsi="Times New Roman" w:cs="Times New Roman"/>
        </w:rPr>
        <w:t xml:space="preserve"> may be selected for splitting to a random sample of all feature</w:t>
      </w:r>
      <w:r w:rsidR="007C763A">
        <w:rPr>
          <w:rFonts w:ascii="Times New Roman" w:hAnsi="Times New Roman" w:cs="Times New Roman"/>
        </w:rPr>
        <w:t>s.</w:t>
      </w:r>
      <w:r w:rsidR="00F3161B">
        <w:rPr>
          <w:rFonts w:ascii="Times New Roman" w:hAnsi="Times New Roman" w:cs="Times New Roman"/>
        </w:rPr>
        <w:fldChar w:fldCharType="begin" w:fldLock="1"/>
      </w:r>
      <w:r w:rsidR="005C09D5">
        <w:rPr>
          <w:rFonts w:ascii="Times New Roman" w:hAnsi="Times New Roman" w:cs="Times New Roman"/>
        </w:rPr>
        <w:instrText>ADDIN CSL_CITATION {"citationItems":[{"id":"ITEM-1","itemData":{"DOI":"10.1023/A:1010933404324","author":[{"dropping-particle":"","family":"Breiman","given":"Leo","non-dropping-particle":"","parse-names":false,"suffix":""}],"container-title":"Machine Learning","id":"ITEM-1","issue":"1","issued":{"date-parts":[["2001"]]},"page":"5-32","publisher":"Kluwer Academic Publishers","title":"Random Forests","type":"article-journal","volume":"45"},"uris":["http://www.mendeley.com/documents/?uuid=71b39b97-e81e-4627-b37b-bd87d73b5391"]}],"mendeley":{"formattedCitation":"&lt;sup&gt;2&lt;/sup&gt;","plainTextFormattedCitation":"2","previouslyFormattedCitation":"&lt;sup&gt;2&lt;/sup&gt;"},"properties":{"noteIndex":0},"schema":"https://github.com/citation-style-language/schema/raw/master/csl-citation.json"}</w:instrText>
      </w:r>
      <w:r w:rsidR="00F3161B">
        <w:rPr>
          <w:rFonts w:ascii="Times New Roman" w:hAnsi="Times New Roman" w:cs="Times New Roman"/>
        </w:rPr>
        <w:fldChar w:fldCharType="separate"/>
      </w:r>
      <w:r w:rsidR="005C09D5" w:rsidRPr="005C09D5">
        <w:rPr>
          <w:rFonts w:ascii="Times New Roman" w:hAnsi="Times New Roman" w:cs="Times New Roman"/>
          <w:noProof/>
          <w:vertAlign w:val="superscript"/>
        </w:rPr>
        <w:t>2</w:t>
      </w:r>
      <w:r w:rsidR="00F3161B">
        <w:rPr>
          <w:rFonts w:ascii="Times New Roman" w:hAnsi="Times New Roman" w:cs="Times New Roman"/>
        </w:rPr>
        <w:fldChar w:fldCharType="end"/>
      </w:r>
      <w:r w:rsidR="00F3161B">
        <w:rPr>
          <w:rFonts w:ascii="Times New Roman" w:hAnsi="Times New Roman" w:cs="Times New Roman"/>
        </w:rPr>
        <w:t xml:space="preserve"> The rationale for this randomization is two-fold. First, it is well-known in machine learning that individual classification trees can have poor predictive performance, and are often inferior to logistic </w:t>
      </w:r>
      <w:r w:rsidR="006C3EB4">
        <w:rPr>
          <w:rFonts w:ascii="Times New Roman" w:hAnsi="Times New Roman" w:cs="Times New Roman"/>
        </w:rPr>
        <w:t>regression.</w:t>
      </w:r>
      <w:r w:rsidR="00F3161B">
        <w:rPr>
          <w:rFonts w:ascii="Times New Roman" w:hAnsi="Times New Roman" w:cs="Times New Roman"/>
        </w:rPr>
        <w:fldChar w:fldCharType="begin" w:fldLock="1"/>
      </w:r>
      <w:r w:rsidR="005C09D5">
        <w:rPr>
          <w:rFonts w:ascii="Times New Roman" w:hAnsi="Times New Roman" w:cs="Times New Roman"/>
        </w:rPr>
        <w:instrText>ADDIN CSL_CITATION {"citationItems":[{"id":"ITEM-1","itemData":{"DOI":"10.1007/978-1-4614-7138-7_2","author":[{"dropping-particle":"","family":"James","given":"Gareth","non-dropping-particle":"","parse-names":false,"suffix":""},{"dropping-particle":"","family":"Witten","given":"Daniela","non-dropping-particle":"","parse-names":false,"suffix":""},{"dropping-particle":"","family":"Hastie","given":"Trevor","non-dropping-particle":"","parse-names":false,"suffix":""},{"dropping-particle":"","family":"Tibshirani","given":"Robert","non-dropping-particle":"","parse-names":false,"suffix":""}],"id":"ITEM-1","issued":{"date-parts":[["2013"]]},"page":"15-57","publisher":"Springer","title":"Statistical Learning","type":"chapter"},"uris":["http://www.mendeley.com/documents/?uuid=81cf7734-e400-4efb-b1c3-493201dedeb3"]}],"mendeley":{"formattedCitation":"&lt;sup&gt;3&lt;/sup&gt;","plainTextFormattedCitation":"3","previouslyFormattedCitation":"&lt;sup&gt;3&lt;/sup&gt;"},"properties":{"noteIndex":0},"schema":"https://github.com/citation-style-language/schema/raw/master/csl-citation.json"}</w:instrText>
      </w:r>
      <w:r w:rsidR="00F3161B">
        <w:rPr>
          <w:rFonts w:ascii="Times New Roman" w:hAnsi="Times New Roman" w:cs="Times New Roman"/>
        </w:rPr>
        <w:fldChar w:fldCharType="separate"/>
      </w:r>
      <w:r w:rsidR="005C09D5" w:rsidRPr="005C09D5">
        <w:rPr>
          <w:rFonts w:ascii="Times New Roman" w:hAnsi="Times New Roman" w:cs="Times New Roman"/>
          <w:noProof/>
          <w:vertAlign w:val="superscript"/>
        </w:rPr>
        <w:t>3</w:t>
      </w:r>
      <w:r w:rsidR="00F3161B">
        <w:rPr>
          <w:rFonts w:ascii="Times New Roman" w:hAnsi="Times New Roman" w:cs="Times New Roman"/>
        </w:rPr>
        <w:fldChar w:fldCharType="end"/>
      </w:r>
      <w:r w:rsidR="00F3161B">
        <w:rPr>
          <w:rFonts w:ascii="Times New Roman" w:hAnsi="Times New Roman" w:cs="Times New Roman"/>
        </w:rPr>
        <w:t xml:space="preserve"> By taking bootstrap samples of the original data set, growing a classification tree on each such bootstrapped sample, and aggregating the trees, one can improve the accuracy significantl</w:t>
      </w:r>
      <w:r w:rsidR="006C3EB4">
        <w:rPr>
          <w:rFonts w:ascii="Times New Roman" w:hAnsi="Times New Roman" w:cs="Times New Roman"/>
        </w:rPr>
        <w:t>y.</w:t>
      </w:r>
      <w:r w:rsidR="00F3161B">
        <w:rPr>
          <w:rFonts w:ascii="Times New Roman" w:hAnsi="Times New Roman" w:cs="Times New Roman"/>
        </w:rPr>
        <w:fldChar w:fldCharType="begin" w:fldLock="1"/>
      </w:r>
      <w:r w:rsidR="005C09D5">
        <w:rPr>
          <w:rFonts w:ascii="Times New Roman" w:hAnsi="Times New Roman" w:cs="Times New Roman"/>
        </w:rPr>
        <w:instrText>ADDIN CSL_CITATION {"citationItems":[{"id":"ITEM-1","itemData":{"DOI":"10.1007/BF00058655","ISBN":"0885-6125","ISSN":"0885-6125","PMID":"17634459","abstract":"Bagging predictors is a method for generating multiple versions of a pre-dictor and using these to get an aggregated predictor. The aggregation av-erages over the versions when predicting a numerical outcome and does a plurality v ote when predicting a class. The multiple versions are formed by making bootstrap replicates of the learning set and using these as new learning sets. Tests on real and simulated data sets using classiication and regression trees and subset selection in linear regression show that bagging can give substantial gains in accuracy. The vital element is the instability o f the prediction method. If perturbing the learning set can cause signiicant changes in the predictor constructed, then bagging can improve accuracy.","author":[{"dropping-particle":"","family":"Breiman","given":"Leo","non-dropping-particle":"","parse-names":false,"suffix":""}],"container-title":"Machine Learning","id":"ITEM-1","issue":"2","issued":{"date-parts":[["1996"]]},"page":"123-140","publisher":"Kluwer Academic Publishers-Plenum Publishers","title":"Bagging predictors","type":"article-journal","volume":"24"},"uris":["http://www.mendeley.com/documents/?uuid=035e044e-76d8-4bb9-af7e-0e0599daeb2d"]}],"mendeley":{"formattedCitation":"&lt;sup&gt;4&lt;/sup&gt;","plainTextFormattedCitation":"4","previouslyFormattedCitation":"&lt;sup&gt;4&lt;/sup&gt;"},"properties":{"noteIndex":0},"schema":"https://github.com/citation-style-language/schema/raw/master/csl-citation.json"}</w:instrText>
      </w:r>
      <w:r w:rsidR="00F3161B">
        <w:rPr>
          <w:rFonts w:ascii="Times New Roman" w:hAnsi="Times New Roman" w:cs="Times New Roman"/>
        </w:rPr>
        <w:fldChar w:fldCharType="separate"/>
      </w:r>
      <w:r w:rsidR="005C09D5" w:rsidRPr="005C09D5">
        <w:rPr>
          <w:rFonts w:ascii="Times New Roman" w:hAnsi="Times New Roman" w:cs="Times New Roman"/>
          <w:noProof/>
          <w:vertAlign w:val="superscript"/>
        </w:rPr>
        <w:t>4</w:t>
      </w:r>
      <w:r w:rsidR="00F3161B">
        <w:rPr>
          <w:rFonts w:ascii="Times New Roman" w:hAnsi="Times New Roman" w:cs="Times New Roman"/>
        </w:rPr>
        <w:fldChar w:fldCharType="end"/>
      </w:r>
      <w:r w:rsidR="00F3161B">
        <w:rPr>
          <w:rFonts w:ascii="Times New Roman" w:hAnsi="Times New Roman" w:cs="Times New Roman"/>
        </w:rPr>
        <w:t xml:space="preserve">  Second, by restricting the tree induction procedure to consider random samples of the features, one can reduce the correlation between the trees in the forest, which also helps to improve the </w:t>
      </w:r>
      <w:r w:rsidR="001C7736">
        <w:rPr>
          <w:rFonts w:ascii="Times New Roman" w:hAnsi="Times New Roman" w:cs="Times New Roman"/>
        </w:rPr>
        <w:t>accuracy.</w:t>
      </w:r>
      <w:r w:rsidR="00F3161B">
        <w:rPr>
          <w:rFonts w:ascii="Times New Roman" w:hAnsi="Times New Roman" w:cs="Times New Roman"/>
        </w:rPr>
        <w:fldChar w:fldCharType="begin" w:fldLock="1"/>
      </w:r>
      <w:r w:rsidR="005C09D5">
        <w:rPr>
          <w:rFonts w:ascii="Times New Roman" w:hAnsi="Times New Roman" w:cs="Times New Roman"/>
        </w:rPr>
        <w:instrText>ADDIN CSL_CITATION {"citationItems":[{"id":"ITEM-1","itemData":{"DOI":"10.1109/34.709601","author":[{"dropping-particle":"","family":"Ho","given":"T. K.","non-dropping-particle":"","parse-names":false,"suffix":""}],"container-title":"IEEE Transactions on Pattern Analysis and Machine Intelligence","id":"ITEM-1","issue":"8","issued":{"date-parts":[["1998"]]},"page":"832-844","publisher":"IEEE Computer Society","title":"The random subspace method for constructing decision forests","type":"article-journal","volume":"20"},"uris":["http://www.mendeley.com/documents/?uuid=4e997061-e8af-4f58-b263-57815b13b1e4"]}],"mendeley":{"formattedCitation":"&lt;sup&gt;5&lt;/sup&gt;","plainTextFormattedCitation":"5","previouslyFormattedCitation":"&lt;sup&gt;5&lt;/sup&gt;"},"properties":{"noteIndex":0},"schema":"https://github.com/citation-style-language/schema/raw/master/csl-citation.json"}</w:instrText>
      </w:r>
      <w:r w:rsidR="00F3161B">
        <w:rPr>
          <w:rFonts w:ascii="Times New Roman" w:hAnsi="Times New Roman" w:cs="Times New Roman"/>
        </w:rPr>
        <w:fldChar w:fldCharType="separate"/>
      </w:r>
      <w:r w:rsidR="005C09D5" w:rsidRPr="005C09D5">
        <w:rPr>
          <w:rFonts w:ascii="Times New Roman" w:hAnsi="Times New Roman" w:cs="Times New Roman"/>
          <w:noProof/>
          <w:vertAlign w:val="superscript"/>
        </w:rPr>
        <w:t>5</w:t>
      </w:r>
      <w:r w:rsidR="00F3161B">
        <w:rPr>
          <w:rFonts w:ascii="Times New Roman" w:hAnsi="Times New Roman" w:cs="Times New Roman"/>
        </w:rPr>
        <w:fldChar w:fldCharType="end"/>
      </w:r>
      <w:r w:rsidR="00F3161B">
        <w:rPr>
          <w:rFonts w:ascii="Times New Roman" w:hAnsi="Times New Roman" w:cs="Times New Roman"/>
        </w:rPr>
        <w:t xml:space="preserve"> </w:t>
      </w:r>
    </w:p>
    <w:p w:rsidR="00F3161B" w:rsidRDefault="00F3161B" w:rsidP="004129A6">
      <w:pPr>
        <w:spacing w:line="480" w:lineRule="auto"/>
        <w:rPr>
          <w:rFonts w:ascii="Times New Roman" w:hAnsi="Times New Roman" w:cs="Times New Roman"/>
        </w:rPr>
      </w:pPr>
    </w:p>
    <w:p w:rsidR="00A573EC" w:rsidRDefault="004129A6" w:rsidP="004129A6">
      <w:pPr>
        <w:spacing w:line="480" w:lineRule="auto"/>
        <w:rPr>
          <w:rFonts w:ascii="Times New Roman" w:hAnsi="Times New Roman" w:cs="Times New Roman"/>
        </w:rPr>
      </w:pPr>
      <w:r w:rsidRPr="00FA4D1A">
        <w:rPr>
          <w:rFonts w:ascii="Times New Roman" w:hAnsi="Times New Roman" w:cs="Times New Roman"/>
        </w:rPr>
        <w:t>The main parameters</w:t>
      </w:r>
      <w:r>
        <w:rPr>
          <w:rFonts w:ascii="Times New Roman" w:hAnsi="Times New Roman" w:cs="Times New Roman"/>
        </w:rPr>
        <w:t xml:space="preserve"> in the random forest model</w:t>
      </w:r>
      <w:r w:rsidRPr="00FA4D1A">
        <w:rPr>
          <w:rFonts w:ascii="Times New Roman" w:hAnsi="Times New Roman" w:cs="Times New Roman"/>
        </w:rPr>
        <w:t xml:space="preserve"> are </w:t>
      </w:r>
      <w:proofErr w:type="spellStart"/>
      <w:r w:rsidRPr="00FA4D1A">
        <w:rPr>
          <w:rFonts w:ascii="Times New Roman" w:hAnsi="Times New Roman" w:cs="Times New Roman"/>
          <w:i/>
        </w:rPr>
        <w:t>ntree</w:t>
      </w:r>
      <w:proofErr w:type="spellEnd"/>
      <w:r w:rsidRPr="00FA4D1A">
        <w:rPr>
          <w:rFonts w:ascii="Times New Roman" w:hAnsi="Times New Roman" w:cs="Times New Roman"/>
        </w:rPr>
        <w:t xml:space="preserve">, the number of trees to grow; </w:t>
      </w:r>
      <w:proofErr w:type="spellStart"/>
      <w:r w:rsidRPr="00FA4D1A">
        <w:rPr>
          <w:rFonts w:ascii="Times New Roman" w:hAnsi="Times New Roman" w:cs="Times New Roman"/>
          <w:i/>
        </w:rPr>
        <w:t>mtry</w:t>
      </w:r>
      <w:proofErr w:type="spellEnd"/>
      <w:r w:rsidRPr="00FA4D1A">
        <w:rPr>
          <w:rFonts w:ascii="Times New Roman" w:hAnsi="Times New Roman" w:cs="Times New Roman"/>
        </w:rPr>
        <w:t xml:space="preserve">, the size of the random sample of features selected for splitting; and </w:t>
      </w:r>
      <w:proofErr w:type="spellStart"/>
      <w:r w:rsidRPr="00FA4D1A">
        <w:rPr>
          <w:rFonts w:ascii="Times New Roman" w:hAnsi="Times New Roman" w:cs="Times New Roman"/>
          <w:i/>
        </w:rPr>
        <w:t>nodesize</w:t>
      </w:r>
      <w:proofErr w:type="spellEnd"/>
      <w:r w:rsidRPr="00FA4D1A">
        <w:rPr>
          <w:rFonts w:ascii="Times New Roman" w:hAnsi="Times New Roman" w:cs="Times New Roman"/>
        </w:rPr>
        <w:t>, the minimum number of observations in each leaf of each tree</w:t>
      </w:r>
      <w:r>
        <w:rPr>
          <w:rFonts w:ascii="Times New Roman" w:hAnsi="Times New Roman" w:cs="Times New Roman"/>
        </w:rPr>
        <w:t xml:space="preserve">. It </w:t>
      </w:r>
      <w:r w:rsidRPr="00FA4D1A">
        <w:rPr>
          <w:rFonts w:ascii="Times New Roman" w:hAnsi="Times New Roman" w:cs="Times New Roman"/>
        </w:rPr>
        <w:t xml:space="preserve">is common to set </w:t>
      </w:r>
      <w:proofErr w:type="spellStart"/>
      <w:r w:rsidRPr="00FA4D1A">
        <w:rPr>
          <w:rFonts w:ascii="Times New Roman" w:hAnsi="Times New Roman" w:cs="Times New Roman"/>
          <w:i/>
        </w:rPr>
        <w:t>ntree</w:t>
      </w:r>
      <w:proofErr w:type="spellEnd"/>
      <w:r w:rsidRPr="00FA4D1A">
        <w:rPr>
          <w:rFonts w:ascii="Times New Roman" w:hAnsi="Times New Roman" w:cs="Times New Roman"/>
        </w:rPr>
        <w:t xml:space="preserve"> to 500 trees, </w:t>
      </w:r>
      <w:proofErr w:type="spellStart"/>
      <w:r w:rsidRPr="00FA4D1A">
        <w:rPr>
          <w:rFonts w:ascii="Times New Roman" w:hAnsi="Times New Roman" w:cs="Times New Roman"/>
          <w:i/>
        </w:rPr>
        <w:t>mtry</w:t>
      </w:r>
      <w:proofErr w:type="spellEnd"/>
      <w:r w:rsidRPr="00FA4D1A">
        <w:rPr>
          <w:rFonts w:ascii="Times New Roman" w:hAnsi="Times New Roman" w:cs="Times New Roman"/>
        </w:rPr>
        <w:t xml:space="preserve"> to the square root of the number of features (for classification)</w:t>
      </w:r>
      <w:r>
        <w:rPr>
          <w:rFonts w:ascii="Times New Roman" w:hAnsi="Times New Roman" w:cs="Times New Roman"/>
        </w:rPr>
        <w:t>,</w:t>
      </w:r>
      <w:r w:rsidRPr="00FA4D1A">
        <w:rPr>
          <w:rFonts w:ascii="Times New Roman" w:hAnsi="Times New Roman" w:cs="Times New Roman"/>
        </w:rPr>
        <w:t xml:space="preserve"> and </w:t>
      </w:r>
      <w:proofErr w:type="spellStart"/>
      <w:r w:rsidRPr="00FA4D1A">
        <w:rPr>
          <w:rFonts w:ascii="Times New Roman" w:hAnsi="Times New Roman" w:cs="Times New Roman"/>
          <w:i/>
        </w:rPr>
        <w:t>nodesize</w:t>
      </w:r>
      <w:proofErr w:type="spellEnd"/>
      <w:r w:rsidRPr="00FA4D1A">
        <w:rPr>
          <w:rFonts w:ascii="Times New Roman" w:hAnsi="Times New Roman" w:cs="Times New Roman"/>
        </w:rPr>
        <w:t xml:space="preserve"> to 1 (for classification). For </w:t>
      </w:r>
      <w:proofErr w:type="spellStart"/>
      <w:r w:rsidRPr="00FA4D1A">
        <w:rPr>
          <w:rFonts w:ascii="Times New Roman" w:hAnsi="Times New Roman" w:cs="Times New Roman"/>
          <w:i/>
        </w:rPr>
        <w:t>ntree</w:t>
      </w:r>
      <w:proofErr w:type="spellEnd"/>
      <w:r w:rsidRPr="00FA4D1A">
        <w:rPr>
          <w:rFonts w:ascii="Times New Roman" w:hAnsi="Times New Roman" w:cs="Times New Roman"/>
        </w:rPr>
        <w:t xml:space="preserve">, larger values are preferred so as to reduce the random variation in the predictions. For </w:t>
      </w:r>
      <w:proofErr w:type="spellStart"/>
      <w:r w:rsidRPr="00FA4D1A">
        <w:rPr>
          <w:rFonts w:ascii="Times New Roman" w:hAnsi="Times New Roman" w:cs="Times New Roman"/>
          <w:i/>
        </w:rPr>
        <w:t>mtry</w:t>
      </w:r>
      <w:proofErr w:type="spellEnd"/>
      <w:r w:rsidRPr="00FA4D1A">
        <w:rPr>
          <w:rFonts w:ascii="Times New Roman" w:hAnsi="Times New Roman" w:cs="Times New Roman"/>
        </w:rPr>
        <w:t xml:space="preserve"> and </w:t>
      </w:r>
      <w:proofErr w:type="spellStart"/>
      <w:r w:rsidRPr="00FA4D1A">
        <w:rPr>
          <w:rFonts w:ascii="Times New Roman" w:hAnsi="Times New Roman" w:cs="Times New Roman"/>
          <w:i/>
        </w:rPr>
        <w:t>nodesize</w:t>
      </w:r>
      <w:proofErr w:type="spellEnd"/>
      <w:r w:rsidRPr="00FA4D1A">
        <w:rPr>
          <w:rFonts w:ascii="Times New Roman" w:hAnsi="Times New Roman" w:cs="Times New Roman"/>
        </w:rPr>
        <w:t>,</w:t>
      </w:r>
      <w:r>
        <w:rPr>
          <w:rFonts w:ascii="Times New Roman" w:hAnsi="Times New Roman" w:cs="Times New Roman"/>
        </w:rPr>
        <w:t xml:space="preserve"> it is known that</w:t>
      </w:r>
      <w:r w:rsidRPr="00FA4D1A">
        <w:rPr>
          <w:rFonts w:ascii="Times New Roman" w:hAnsi="Times New Roman" w:cs="Times New Roman"/>
        </w:rPr>
        <w:t xml:space="preserve"> tuning these parameters typically has a minimal effect on performance, and that the default values </w:t>
      </w:r>
      <w:r>
        <w:rPr>
          <w:rFonts w:ascii="Times New Roman" w:hAnsi="Times New Roman" w:cs="Times New Roman"/>
        </w:rPr>
        <w:t>above are often near-optimal.</w:t>
      </w:r>
      <w:r>
        <w:rPr>
          <w:rFonts w:ascii="Times New Roman" w:hAnsi="Times New Roman" w:cs="Times New Roman"/>
        </w:rPr>
        <w:fldChar w:fldCharType="begin" w:fldLock="1"/>
      </w:r>
      <w:r w:rsidR="005C09D5">
        <w:rPr>
          <w:rFonts w:ascii="Times New Roman" w:hAnsi="Times New Roman" w:cs="Times New Roman"/>
        </w:rPr>
        <w:instrText>ADDIN CSL_CITATION {"citationItems":[{"id":"ITEM-1","itemData":{"author":[{"dropping-particle":"","family":"Tang","given":"G. H.","non-dropping-particle":"","parse-names":false,"suffix":""},{"dropping-particle":"","family":"Rabie","given":"A. B.M.","non-dropping-particle":"","parse-names":false,"suffix":""},{"dropping-particle":"","family":"Hägg","given":"U.","non-dropping-particle":"","parse-names":false,"suffix":""}],"container-title":"R News","id":"ITEM-1","issue":"3","issued":{"date-parts":[["2004"]]},"page":"434-438","title":"Classification and regression by randomForest","type":"article-journal","volume":"83"},"uris":["http://www.mendeley.com/documents/?uuid=41f56187-075c-316e-8535-131214655380","http://www.mendeley.com/documents/?uuid=e37b88ba-b585-417b-a989-151cb165cd8f"]},{"id":"ITEM-2","itemData":{"abstract":"The random forest algorithm, proposed by L. Breiman in 2001, has been extremely successful as a general-purpose classification and regression method. The approach, which combines several randomized decision trees and aggregates their predictions by averaging, has shown excellent performance in settings where the number of variables is much larger than the number of observations. Moreover, it is versatile enough to be applied to large-scale problems, is easily adapted to various ad hoc learning tasks, and returnsmeasures of variable importance. The present article reviews the most recent theoretical and methodological developments for random forests. Emphasis is placed on the mathematical forces driving the algorithm, with special attention given to the selection of parameters, the resampling mechanism, and variable importance measures.This reviewis intended to provide non-experts easy access to the main ideas.","author":[{"dropping-particle":"","family":"Biau","given":"G","non-dropping-particle":"","parse-names":false,"suffix":""},{"dropping-particle":"","family":"Scornet","given":"E","non-dropping-particle":"","parse-names":false,"suffix":""}],"container-title":"Test","id":"ITEM-2","issue":"2","issued":{"date-parts":[["2016","11"]]},"page":"197-227","title":"A random forest guided tour","type":"article-journal","volume":"25"},"uris":["http://www.mendeley.com/documents/?uuid=b5888082-8b8b-364e-8d4c-009e60a8ee0e","http://www.mendeley.com/documents/?uuid=523402b0-c58e-4127-85c6-0f0d25bf24c8"]}],"mendeley":{"formattedCitation":"&lt;sup&gt;6,7&lt;/sup&gt;","plainTextFormattedCitation":"6,7","previouslyFormattedCitation":"&lt;sup&gt;6,7&lt;/sup&gt;"},"properties":{"noteIndex":0},"schema":"https://github.com/citation-style-language/schema/raw/master/csl-citation.json"}</w:instrText>
      </w:r>
      <w:r>
        <w:rPr>
          <w:rFonts w:ascii="Times New Roman" w:hAnsi="Times New Roman" w:cs="Times New Roman"/>
        </w:rPr>
        <w:fldChar w:fldCharType="separate"/>
      </w:r>
      <w:r w:rsidR="005C09D5" w:rsidRPr="005C09D5">
        <w:rPr>
          <w:rFonts w:ascii="Times New Roman" w:hAnsi="Times New Roman" w:cs="Times New Roman"/>
          <w:noProof/>
          <w:vertAlign w:val="superscript"/>
        </w:rPr>
        <w:t>6,7</w:t>
      </w:r>
      <w:r>
        <w:rPr>
          <w:rFonts w:ascii="Times New Roman" w:hAnsi="Times New Roman" w:cs="Times New Roman"/>
        </w:rPr>
        <w:fldChar w:fldCharType="end"/>
      </w:r>
      <w:r>
        <w:rPr>
          <w:rFonts w:ascii="Times New Roman" w:hAnsi="Times New Roman" w:cs="Times New Roman"/>
        </w:rPr>
        <w:t xml:space="preserve"> We thus</w:t>
      </w:r>
      <w:r w:rsidRPr="00FA4D1A">
        <w:rPr>
          <w:rFonts w:ascii="Times New Roman" w:hAnsi="Times New Roman" w:cs="Times New Roman"/>
        </w:rPr>
        <w:t xml:space="preserve"> use the default values above. We estimate</w:t>
      </w:r>
      <w:r>
        <w:rPr>
          <w:rFonts w:ascii="Times New Roman" w:hAnsi="Times New Roman" w:cs="Times New Roman"/>
        </w:rPr>
        <w:t>d</w:t>
      </w:r>
      <w:r w:rsidRPr="00FA4D1A">
        <w:rPr>
          <w:rFonts w:ascii="Times New Roman" w:hAnsi="Times New Roman" w:cs="Times New Roman"/>
        </w:rPr>
        <w:t xml:space="preserve"> all random forest models using the </w:t>
      </w:r>
      <w:r w:rsidRPr="00FA4D1A">
        <w:rPr>
          <w:rFonts w:ascii="Times New Roman" w:hAnsi="Times New Roman" w:cs="Times New Roman"/>
          <w:i/>
        </w:rPr>
        <w:t xml:space="preserve">ranger </w:t>
      </w:r>
      <w:r>
        <w:rPr>
          <w:rFonts w:ascii="Times New Roman" w:hAnsi="Times New Roman" w:cs="Times New Roman"/>
        </w:rPr>
        <w:t>package in R.</w:t>
      </w:r>
      <w:r>
        <w:rPr>
          <w:rFonts w:ascii="Times New Roman" w:hAnsi="Times New Roman" w:cs="Times New Roman"/>
        </w:rPr>
        <w:fldChar w:fldCharType="begin" w:fldLock="1"/>
      </w:r>
      <w:r w:rsidR="005C09D5">
        <w:rPr>
          <w:rFonts w:ascii="Times New Roman" w:hAnsi="Times New Roman" w:cs="Times New Roman"/>
        </w:rPr>
        <w:instrText>ADDIN CSL_CITATION {"citationItems":[{"id":"ITEM-1","itemData":{"abstract":"We introduce the C++ application and R package ranger. The software is a fast implementation of random forests for high dimensional data. Ensembles of classification, regression and survival trees are supported. We describe the implementation, provide examples, validate the package with a reference implementation, and compare runtime and memory usage with other implementations. The new software proves to scale best with the number of features, samples, trees, and features tried for splitting. Finally, we show that ranger is the fastest and most memory efficient implementation of random forests to analyze data on the scale of a genome-wide association study.","author":[{"dropping-particle":"","family":"Wright","given":"Marvin N.","non-dropping-particle":"","parse-names":false,"suffix":""},{"dropping-particle":"","family":"Ziegler","given":"Andreas","non-dropping-particle":"","parse-names":false,"suffix":""}],"id":"ITEM-1","issued":{"date-parts":[["2015","8"]]},"title":"ranger: A Fast Implementation of Random Forests for High Dimensional Data in C++ and R","type":"article-journal"},"uris":["http://www.mendeley.com/documents/?uuid=2a4ff16f-73ff-361c-95e6-f25da383473f","http://www.mendeley.com/documents/?uuid=0693f1dc-2352-4489-b139-ba8b8ba740d7"]}],"mendeley":{"formattedCitation":"&lt;sup&gt;8&lt;/sup&gt;","plainTextFormattedCitation":"8","previouslyFormattedCitation":"&lt;sup&gt;8&lt;/sup&gt;"},"properties":{"noteIndex":0},"schema":"https://github.com/citation-style-language/schema/raw/master/csl-citation.json"}</w:instrText>
      </w:r>
      <w:r>
        <w:rPr>
          <w:rFonts w:ascii="Times New Roman" w:hAnsi="Times New Roman" w:cs="Times New Roman"/>
        </w:rPr>
        <w:fldChar w:fldCharType="separate"/>
      </w:r>
      <w:r w:rsidR="005C09D5" w:rsidRPr="005C09D5">
        <w:rPr>
          <w:rFonts w:ascii="Times New Roman" w:hAnsi="Times New Roman" w:cs="Times New Roman"/>
          <w:noProof/>
          <w:vertAlign w:val="superscript"/>
        </w:rPr>
        <w:t>8</w:t>
      </w:r>
      <w:r>
        <w:rPr>
          <w:rFonts w:ascii="Times New Roman" w:hAnsi="Times New Roman" w:cs="Times New Roman"/>
        </w:rPr>
        <w:fldChar w:fldCharType="end"/>
      </w:r>
    </w:p>
    <w:p w:rsidR="00A573EC" w:rsidRDefault="00A573EC" w:rsidP="004129A6">
      <w:pPr>
        <w:spacing w:line="480" w:lineRule="auto"/>
        <w:rPr>
          <w:rFonts w:ascii="Times New Roman" w:hAnsi="Times New Roman" w:cs="Times New Roman"/>
        </w:rPr>
      </w:pPr>
    </w:p>
    <w:p w:rsidR="004129A6" w:rsidRPr="00FA4D1A" w:rsidRDefault="00A573EC" w:rsidP="004129A6">
      <w:pPr>
        <w:spacing w:line="480" w:lineRule="auto"/>
        <w:rPr>
          <w:rFonts w:ascii="Times New Roman" w:hAnsi="Times New Roman" w:cs="Times New Roman"/>
        </w:rPr>
      </w:pPr>
      <w:r w:rsidRPr="0090013F">
        <w:rPr>
          <w:rFonts w:ascii="Times New Roman" w:hAnsi="Times New Roman" w:cs="Times New Roman"/>
          <w:i/>
        </w:rPr>
        <w:lastRenderedPageBreak/>
        <w:t>Gradient boosted trees</w:t>
      </w:r>
      <w:r>
        <w:rPr>
          <w:rFonts w:ascii="Times New Roman" w:hAnsi="Times New Roman" w:cs="Times New Roman"/>
        </w:rPr>
        <w:t xml:space="preserve">: </w:t>
      </w:r>
      <w:r w:rsidRPr="00FA4D1A">
        <w:rPr>
          <w:rFonts w:ascii="Times New Roman" w:hAnsi="Times New Roman" w:cs="Times New Roman"/>
        </w:rPr>
        <w:t xml:space="preserve">We estimated all gradient boosted tree models using the </w:t>
      </w:r>
      <w:proofErr w:type="spellStart"/>
      <w:r w:rsidRPr="00266C12">
        <w:rPr>
          <w:rFonts w:ascii="Times New Roman" w:hAnsi="Times New Roman" w:cs="Times New Roman"/>
          <w:i/>
        </w:rPr>
        <w:t>xgboost</w:t>
      </w:r>
      <w:proofErr w:type="spellEnd"/>
      <w:r>
        <w:rPr>
          <w:rFonts w:ascii="Times New Roman" w:hAnsi="Times New Roman" w:cs="Times New Roman"/>
        </w:rPr>
        <w:t xml:space="preserve"> package in </w:t>
      </w:r>
      <w:r w:rsidR="00BD11F2">
        <w:rPr>
          <w:rFonts w:ascii="Times New Roman" w:hAnsi="Times New Roman" w:cs="Times New Roman"/>
        </w:rPr>
        <w:t>R.</w:t>
      </w:r>
      <w:r w:rsidR="007C763A">
        <w:rPr>
          <w:rFonts w:ascii="Times New Roman" w:hAnsi="Times New Roman" w:cs="Times New Roman"/>
        </w:rPr>
        <w:fldChar w:fldCharType="begin" w:fldLock="1"/>
      </w:r>
      <w:r w:rsidR="007C763A">
        <w:rPr>
          <w:rFonts w:ascii="Times New Roman" w:hAnsi="Times New Roman" w:cs="Times New Roman"/>
        </w:rPr>
        <w:instrText>ADDIN CSL_CITATION {"citationItems":[{"id":"ITEM-1","itemData":{"author":[{"dropping-particle":"","family":"Chen","given":"Tianqi","non-dropping-particle":"","parse-names":false,"suffix":""},{"dropping-particle":"","family":"Guestrin","given":"Carlos","non-dropping-particle":"","parse-names":false,"suffix":""}],"container-title":"Proceedings of the 22nd ACM SIGKDDD International Conference on Knowledge Discovery and Data Mining","id":"ITEM-1","issued":{"date-parts":[["2016"]]},"page":"785-794","title":"Xgboost: A scalable tree boosting system","type":"paper-conference"},"uris":["http://www.mendeley.com/documents/?uuid=5384bb33-0b57-4507-82ce-b039c6b8a5e8"]}],"mendeley":{"formattedCitation":"&lt;sup&gt;9&lt;/sup&gt;","plainTextFormattedCitation":"9"},"properties":{"noteIndex":0},"schema":"https://github.com/citation-style-language/schema/raw/master/csl-citation.json"}</w:instrText>
      </w:r>
      <w:r w:rsidR="007C763A">
        <w:rPr>
          <w:rFonts w:ascii="Times New Roman" w:hAnsi="Times New Roman" w:cs="Times New Roman"/>
        </w:rPr>
        <w:fldChar w:fldCharType="separate"/>
      </w:r>
      <w:r w:rsidR="007C763A" w:rsidRPr="007C763A">
        <w:rPr>
          <w:rFonts w:ascii="Times New Roman" w:hAnsi="Times New Roman" w:cs="Times New Roman"/>
          <w:noProof/>
          <w:vertAlign w:val="superscript"/>
        </w:rPr>
        <w:t>9</w:t>
      </w:r>
      <w:r w:rsidR="007C763A">
        <w:rPr>
          <w:rFonts w:ascii="Times New Roman" w:hAnsi="Times New Roman" w:cs="Times New Roman"/>
        </w:rPr>
        <w:fldChar w:fldCharType="end"/>
      </w:r>
      <w:bookmarkStart w:id="0" w:name="_GoBack"/>
      <w:bookmarkEnd w:id="0"/>
      <w:r>
        <w:rPr>
          <w:rFonts w:ascii="Times New Roman" w:hAnsi="Times New Roman" w:cs="Times New Roman"/>
        </w:rPr>
        <w:t xml:space="preserve"> In </w:t>
      </w:r>
      <w:proofErr w:type="spellStart"/>
      <w:r w:rsidRPr="00A573EC">
        <w:rPr>
          <w:rFonts w:ascii="Times New Roman" w:hAnsi="Times New Roman" w:cs="Times New Roman"/>
          <w:i/>
        </w:rPr>
        <w:t>xgboost</w:t>
      </w:r>
      <w:proofErr w:type="spellEnd"/>
      <w:r>
        <w:rPr>
          <w:rFonts w:ascii="Times New Roman" w:hAnsi="Times New Roman" w:cs="Times New Roman"/>
        </w:rPr>
        <w:t>, t</w:t>
      </w:r>
      <w:r w:rsidRPr="00A573EC">
        <w:rPr>
          <w:rFonts w:ascii="Times New Roman" w:hAnsi="Times New Roman" w:cs="Times New Roman"/>
        </w:rPr>
        <w:t>he</w:t>
      </w:r>
      <w:r>
        <w:rPr>
          <w:rFonts w:ascii="Times New Roman" w:hAnsi="Times New Roman" w:cs="Times New Roman"/>
        </w:rPr>
        <w:t xml:space="preserve"> key parameters that need to be tuned are </w:t>
      </w:r>
      <w:r w:rsidRPr="00FA4D1A">
        <w:rPr>
          <w:rFonts w:ascii="Times New Roman" w:hAnsi="Times New Roman" w:cs="Times New Roman"/>
          <w:i/>
        </w:rPr>
        <w:t>eta</w:t>
      </w:r>
      <w:r w:rsidRPr="00FA4D1A">
        <w:rPr>
          <w:rFonts w:ascii="Times New Roman" w:hAnsi="Times New Roman" w:cs="Times New Roman"/>
        </w:rPr>
        <w:t xml:space="preserve">, the learning rate, and </w:t>
      </w:r>
      <w:r w:rsidRPr="00FA4D1A">
        <w:rPr>
          <w:rFonts w:ascii="Times New Roman" w:hAnsi="Times New Roman" w:cs="Times New Roman"/>
          <w:i/>
        </w:rPr>
        <w:t>depth</w:t>
      </w:r>
      <w:r w:rsidRPr="00FA4D1A">
        <w:rPr>
          <w:rFonts w:ascii="Times New Roman" w:hAnsi="Times New Roman" w:cs="Times New Roman"/>
        </w:rPr>
        <w:t xml:space="preserve">, which is the maximum allowable depth of </w:t>
      </w:r>
      <w:r>
        <w:rPr>
          <w:rFonts w:ascii="Times New Roman" w:hAnsi="Times New Roman" w:cs="Times New Roman"/>
        </w:rPr>
        <w:t xml:space="preserve">each tree. We set the number of </w:t>
      </w:r>
      <w:r w:rsidRPr="00FA4D1A">
        <w:rPr>
          <w:rFonts w:ascii="Times New Roman" w:hAnsi="Times New Roman" w:cs="Times New Roman"/>
        </w:rPr>
        <w:t xml:space="preserve">iterations </w:t>
      </w:r>
      <w:proofErr w:type="spellStart"/>
      <w:r w:rsidRPr="00FA4D1A">
        <w:rPr>
          <w:rFonts w:ascii="Times New Roman" w:hAnsi="Times New Roman" w:cs="Times New Roman"/>
          <w:i/>
        </w:rPr>
        <w:t>nrounds</w:t>
      </w:r>
      <w:proofErr w:type="spellEnd"/>
      <w:r>
        <w:rPr>
          <w:rFonts w:ascii="Times New Roman" w:hAnsi="Times New Roman" w:cs="Times New Roman"/>
        </w:rPr>
        <w:t xml:space="preserve"> </w:t>
      </w:r>
      <w:r w:rsidRPr="00FA4D1A">
        <w:rPr>
          <w:rFonts w:ascii="Times New Roman" w:hAnsi="Times New Roman" w:cs="Times New Roman"/>
        </w:rPr>
        <w:t xml:space="preserve">to 100. To tune </w:t>
      </w:r>
      <w:r w:rsidRPr="00FA4D1A">
        <w:rPr>
          <w:rFonts w:ascii="Times New Roman" w:hAnsi="Times New Roman" w:cs="Times New Roman"/>
          <w:i/>
        </w:rPr>
        <w:t>eta</w:t>
      </w:r>
      <w:r w:rsidRPr="00FA4D1A">
        <w:rPr>
          <w:rFonts w:ascii="Times New Roman" w:hAnsi="Times New Roman" w:cs="Times New Roman"/>
        </w:rPr>
        <w:t xml:space="preserve"> and </w:t>
      </w:r>
      <w:r w:rsidRPr="00FA4D1A">
        <w:rPr>
          <w:rFonts w:ascii="Times New Roman" w:hAnsi="Times New Roman" w:cs="Times New Roman"/>
          <w:i/>
        </w:rPr>
        <w:t>depth</w:t>
      </w:r>
      <w:r w:rsidRPr="00FA4D1A">
        <w:rPr>
          <w:rFonts w:ascii="Times New Roman" w:hAnsi="Times New Roman" w:cs="Times New Roman"/>
        </w:rPr>
        <w:t xml:space="preserve">, we applied </w:t>
      </w:r>
      <w:r w:rsidRPr="00FA4D1A">
        <w:rPr>
          <w:rFonts w:ascii="Times New Roman" w:hAnsi="Times New Roman" w:cs="Times New Roman"/>
          <w:i/>
        </w:rPr>
        <w:t>k</w:t>
      </w:r>
      <w:r w:rsidRPr="00FA4D1A">
        <w:rPr>
          <w:rFonts w:ascii="Times New Roman" w:hAnsi="Times New Roman" w:cs="Times New Roman"/>
        </w:rPr>
        <w:t xml:space="preserve">-fold cross validation on the training set with </w:t>
      </w:r>
      <w:r w:rsidRPr="00FA4D1A">
        <w:rPr>
          <w:rFonts w:ascii="Times New Roman" w:hAnsi="Times New Roman" w:cs="Times New Roman"/>
          <w:i/>
        </w:rPr>
        <w:t>k</w:t>
      </w:r>
      <w:r w:rsidRPr="00FA4D1A">
        <w:rPr>
          <w:rFonts w:ascii="Times New Roman" w:hAnsi="Times New Roman" w:cs="Times New Roman"/>
        </w:rPr>
        <w:t xml:space="preserve"> = 5 folds. We tested the range {0.001, 0.01, 0.02, 0.05, 0.1} for </w:t>
      </w:r>
      <w:r w:rsidRPr="00FA4D1A">
        <w:rPr>
          <w:rFonts w:ascii="Times New Roman" w:hAnsi="Times New Roman" w:cs="Times New Roman"/>
          <w:i/>
        </w:rPr>
        <w:t xml:space="preserve">eta </w:t>
      </w:r>
      <w:r w:rsidRPr="00FA4D1A">
        <w:rPr>
          <w:rFonts w:ascii="Times New Roman" w:hAnsi="Times New Roman" w:cs="Times New Roman"/>
        </w:rPr>
        <w:t xml:space="preserve">and the range {2,3,4,5} for </w:t>
      </w:r>
      <w:r w:rsidRPr="00FA4D1A">
        <w:rPr>
          <w:rFonts w:ascii="Times New Roman" w:hAnsi="Times New Roman" w:cs="Times New Roman"/>
          <w:i/>
        </w:rPr>
        <w:t>depth</w:t>
      </w:r>
      <w:r w:rsidRPr="00FA4D1A">
        <w:rPr>
          <w:rFonts w:ascii="Times New Roman" w:hAnsi="Times New Roman" w:cs="Times New Roman"/>
        </w:rPr>
        <w:t xml:space="preserve">. </w:t>
      </w:r>
    </w:p>
    <w:p w:rsidR="004129A6" w:rsidRDefault="004129A6">
      <w:pPr>
        <w:rPr>
          <w:rFonts w:ascii="Times New Roman" w:hAnsi="Times New Roman" w:cs="Times New Roman"/>
        </w:rPr>
      </w:pPr>
    </w:p>
    <w:p w:rsidR="002C5257" w:rsidRDefault="007C763A">
      <w:pPr>
        <w:rPr>
          <w:rFonts w:ascii="Times New Roman" w:hAnsi="Times New Roman" w:cs="Times New Roman"/>
          <w:b/>
        </w:rPr>
      </w:pPr>
      <w:r w:rsidRPr="007C763A">
        <w:rPr>
          <w:rFonts w:ascii="Times New Roman" w:hAnsi="Times New Roman" w:cs="Times New Roman"/>
          <w:b/>
        </w:rPr>
        <w:t>Supplemental References</w:t>
      </w:r>
    </w:p>
    <w:p w:rsidR="007C763A" w:rsidRPr="007C763A" w:rsidRDefault="007C763A" w:rsidP="007C763A">
      <w:pPr>
        <w:widowControl w:val="0"/>
        <w:autoSpaceDE w:val="0"/>
        <w:autoSpaceDN w:val="0"/>
        <w:adjustRightInd w:val="0"/>
        <w:ind w:left="640" w:hanging="640"/>
        <w:rPr>
          <w:rFonts w:ascii="Times New Roman" w:hAnsi="Times New Roman" w:cs="Times New Roman"/>
          <w:noProof/>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Pr="007C763A">
        <w:rPr>
          <w:rFonts w:ascii="Times New Roman" w:hAnsi="Times New Roman" w:cs="Times New Roman"/>
          <w:noProof/>
        </w:rPr>
        <w:t xml:space="preserve">1. </w:t>
      </w:r>
      <w:r w:rsidRPr="007C763A">
        <w:rPr>
          <w:rFonts w:ascii="Times New Roman" w:hAnsi="Times New Roman" w:cs="Times New Roman"/>
          <w:noProof/>
        </w:rPr>
        <w:tab/>
        <w:t>Friedman J, Hastie T, Tibshirani R. glmnet: Lasso and elastic-net regularized generalized linear models. R Packag version 2009;1.</w:t>
      </w:r>
    </w:p>
    <w:p w:rsidR="007C763A" w:rsidRPr="007C763A" w:rsidRDefault="007C763A" w:rsidP="007C763A">
      <w:pPr>
        <w:widowControl w:val="0"/>
        <w:autoSpaceDE w:val="0"/>
        <w:autoSpaceDN w:val="0"/>
        <w:adjustRightInd w:val="0"/>
        <w:ind w:left="640" w:hanging="640"/>
        <w:rPr>
          <w:rFonts w:ascii="Times New Roman" w:hAnsi="Times New Roman" w:cs="Times New Roman"/>
          <w:noProof/>
        </w:rPr>
      </w:pPr>
      <w:r w:rsidRPr="007C763A">
        <w:rPr>
          <w:rFonts w:ascii="Times New Roman" w:hAnsi="Times New Roman" w:cs="Times New Roman"/>
          <w:noProof/>
        </w:rPr>
        <w:t xml:space="preserve">2. </w:t>
      </w:r>
      <w:r w:rsidRPr="007C763A">
        <w:rPr>
          <w:rFonts w:ascii="Times New Roman" w:hAnsi="Times New Roman" w:cs="Times New Roman"/>
          <w:noProof/>
        </w:rPr>
        <w:tab/>
        <w:t>Breiman L. Random Forests. Mach Learn 2001;45:5–32.</w:t>
      </w:r>
    </w:p>
    <w:p w:rsidR="007C763A" w:rsidRPr="007C763A" w:rsidRDefault="007C763A" w:rsidP="007C763A">
      <w:pPr>
        <w:widowControl w:val="0"/>
        <w:autoSpaceDE w:val="0"/>
        <w:autoSpaceDN w:val="0"/>
        <w:adjustRightInd w:val="0"/>
        <w:ind w:left="640" w:hanging="640"/>
        <w:rPr>
          <w:rFonts w:ascii="Times New Roman" w:hAnsi="Times New Roman" w:cs="Times New Roman"/>
          <w:noProof/>
        </w:rPr>
      </w:pPr>
      <w:r w:rsidRPr="007C763A">
        <w:rPr>
          <w:rFonts w:ascii="Times New Roman" w:hAnsi="Times New Roman" w:cs="Times New Roman"/>
          <w:noProof/>
        </w:rPr>
        <w:t xml:space="preserve">3. </w:t>
      </w:r>
      <w:r w:rsidRPr="007C763A">
        <w:rPr>
          <w:rFonts w:ascii="Times New Roman" w:hAnsi="Times New Roman" w:cs="Times New Roman"/>
          <w:noProof/>
        </w:rPr>
        <w:tab/>
        <w:t>James G, Witten D, Hastie T, Tibshirani R. Statistical Learning. In: Springer, 2013:15–57.</w:t>
      </w:r>
    </w:p>
    <w:p w:rsidR="007C763A" w:rsidRPr="007C763A" w:rsidRDefault="007C763A" w:rsidP="007C763A">
      <w:pPr>
        <w:widowControl w:val="0"/>
        <w:autoSpaceDE w:val="0"/>
        <w:autoSpaceDN w:val="0"/>
        <w:adjustRightInd w:val="0"/>
        <w:ind w:left="640" w:hanging="640"/>
        <w:rPr>
          <w:rFonts w:ascii="Times New Roman" w:hAnsi="Times New Roman" w:cs="Times New Roman"/>
          <w:noProof/>
        </w:rPr>
      </w:pPr>
      <w:r w:rsidRPr="007C763A">
        <w:rPr>
          <w:rFonts w:ascii="Times New Roman" w:hAnsi="Times New Roman" w:cs="Times New Roman"/>
          <w:noProof/>
        </w:rPr>
        <w:t xml:space="preserve">4. </w:t>
      </w:r>
      <w:r w:rsidRPr="007C763A">
        <w:rPr>
          <w:rFonts w:ascii="Times New Roman" w:hAnsi="Times New Roman" w:cs="Times New Roman"/>
          <w:noProof/>
        </w:rPr>
        <w:tab/>
        <w:t>Breiman L. Bagging predictors. Mach Learn 1996;24:123–40.</w:t>
      </w:r>
    </w:p>
    <w:p w:rsidR="007C763A" w:rsidRPr="007C763A" w:rsidRDefault="007C763A" w:rsidP="007C763A">
      <w:pPr>
        <w:widowControl w:val="0"/>
        <w:autoSpaceDE w:val="0"/>
        <w:autoSpaceDN w:val="0"/>
        <w:adjustRightInd w:val="0"/>
        <w:ind w:left="640" w:hanging="640"/>
        <w:rPr>
          <w:rFonts w:ascii="Times New Roman" w:hAnsi="Times New Roman" w:cs="Times New Roman"/>
          <w:noProof/>
        </w:rPr>
      </w:pPr>
      <w:r w:rsidRPr="007C763A">
        <w:rPr>
          <w:rFonts w:ascii="Times New Roman" w:hAnsi="Times New Roman" w:cs="Times New Roman"/>
          <w:noProof/>
        </w:rPr>
        <w:t xml:space="preserve">5. </w:t>
      </w:r>
      <w:r w:rsidRPr="007C763A">
        <w:rPr>
          <w:rFonts w:ascii="Times New Roman" w:hAnsi="Times New Roman" w:cs="Times New Roman"/>
          <w:noProof/>
        </w:rPr>
        <w:tab/>
        <w:t>Ho TK. The random subspace method for constructing decision forests. IEEE Trans Pattern Anal Mach Intell 1998;20:832–44.</w:t>
      </w:r>
    </w:p>
    <w:p w:rsidR="007C763A" w:rsidRPr="007C763A" w:rsidRDefault="007C763A" w:rsidP="007C763A">
      <w:pPr>
        <w:widowControl w:val="0"/>
        <w:autoSpaceDE w:val="0"/>
        <w:autoSpaceDN w:val="0"/>
        <w:adjustRightInd w:val="0"/>
        <w:ind w:left="640" w:hanging="640"/>
        <w:rPr>
          <w:rFonts w:ascii="Times New Roman" w:hAnsi="Times New Roman" w:cs="Times New Roman"/>
          <w:noProof/>
        </w:rPr>
      </w:pPr>
      <w:r w:rsidRPr="007C763A">
        <w:rPr>
          <w:rFonts w:ascii="Times New Roman" w:hAnsi="Times New Roman" w:cs="Times New Roman"/>
          <w:noProof/>
        </w:rPr>
        <w:t xml:space="preserve">6. </w:t>
      </w:r>
      <w:r w:rsidRPr="007C763A">
        <w:rPr>
          <w:rFonts w:ascii="Times New Roman" w:hAnsi="Times New Roman" w:cs="Times New Roman"/>
          <w:noProof/>
        </w:rPr>
        <w:tab/>
        <w:t>Tang GH, Rabie ABM, Hägg U. Classification and regression by randomForest. R News 2004;83:434–8.</w:t>
      </w:r>
    </w:p>
    <w:p w:rsidR="007C763A" w:rsidRPr="007C763A" w:rsidRDefault="007C763A" w:rsidP="007C763A">
      <w:pPr>
        <w:widowControl w:val="0"/>
        <w:autoSpaceDE w:val="0"/>
        <w:autoSpaceDN w:val="0"/>
        <w:adjustRightInd w:val="0"/>
        <w:ind w:left="640" w:hanging="640"/>
        <w:rPr>
          <w:rFonts w:ascii="Times New Roman" w:hAnsi="Times New Roman" w:cs="Times New Roman"/>
          <w:noProof/>
        </w:rPr>
      </w:pPr>
      <w:r w:rsidRPr="007C763A">
        <w:rPr>
          <w:rFonts w:ascii="Times New Roman" w:hAnsi="Times New Roman" w:cs="Times New Roman"/>
          <w:noProof/>
        </w:rPr>
        <w:t xml:space="preserve">7. </w:t>
      </w:r>
      <w:r w:rsidRPr="007C763A">
        <w:rPr>
          <w:rFonts w:ascii="Times New Roman" w:hAnsi="Times New Roman" w:cs="Times New Roman"/>
          <w:noProof/>
        </w:rPr>
        <w:tab/>
        <w:t>Biau G, Scornet E. A random forest guided tour. Test 2016;25:197–227.</w:t>
      </w:r>
    </w:p>
    <w:p w:rsidR="007C763A" w:rsidRPr="007C763A" w:rsidRDefault="007C763A" w:rsidP="007C763A">
      <w:pPr>
        <w:widowControl w:val="0"/>
        <w:autoSpaceDE w:val="0"/>
        <w:autoSpaceDN w:val="0"/>
        <w:adjustRightInd w:val="0"/>
        <w:ind w:left="640" w:hanging="640"/>
        <w:rPr>
          <w:rFonts w:ascii="Times New Roman" w:hAnsi="Times New Roman" w:cs="Times New Roman"/>
          <w:noProof/>
        </w:rPr>
      </w:pPr>
      <w:r w:rsidRPr="007C763A">
        <w:rPr>
          <w:rFonts w:ascii="Times New Roman" w:hAnsi="Times New Roman" w:cs="Times New Roman"/>
          <w:noProof/>
        </w:rPr>
        <w:t xml:space="preserve">8. </w:t>
      </w:r>
      <w:r w:rsidRPr="007C763A">
        <w:rPr>
          <w:rFonts w:ascii="Times New Roman" w:hAnsi="Times New Roman" w:cs="Times New Roman"/>
          <w:noProof/>
        </w:rPr>
        <w:tab/>
        <w:t>Wright MN, Ziegler A. ranger: A Fast Implementation of Random Forests for High Dimensional Data in C++ and R. 2015.</w:t>
      </w:r>
    </w:p>
    <w:p w:rsidR="007C763A" w:rsidRPr="007C763A" w:rsidRDefault="007C763A" w:rsidP="007C763A">
      <w:pPr>
        <w:widowControl w:val="0"/>
        <w:autoSpaceDE w:val="0"/>
        <w:autoSpaceDN w:val="0"/>
        <w:adjustRightInd w:val="0"/>
        <w:ind w:left="640" w:hanging="640"/>
        <w:rPr>
          <w:rFonts w:ascii="Times New Roman" w:hAnsi="Times New Roman" w:cs="Times New Roman"/>
          <w:noProof/>
        </w:rPr>
      </w:pPr>
      <w:r w:rsidRPr="007C763A">
        <w:rPr>
          <w:rFonts w:ascii="Times New Roman" w:hAnsi="Times New Roman" w:cs="Times New Roman"/>
          <w:noProof/>
        </w:rPr>
        <w:t xml:space="preserve">9. </w:t>
      </w:r>
      <w:r w:rsidRPr="007C763A">
        <w:rPr>
          <w:rFonts w:ascii="Times New Roman" w:hAnsi="Times New Roman" w:cs="Times New Roman"/>
          <w:noProof/>
        </w:rPr>
        <w:tab/>
        <w:t>Chen T, Guestrin C. Xgboost: A scalable tree boosting system. In: Proceedings of the 22nd ACM SIGKDDD International Conference on Knowledge Discovery and Data Mining., 2016:785–94.</w:t>
      </w:r>
    </w:p>
    <w:p w:rsidR="007C763A" w:rsidRPr="007C763A" w:rsidRDefault="007C763A" w:rsidP="007C763A">
      <w:pPr>
        <w:widowControl w:val="0"/>
        <w:autoSpaceDE w:val="0"/>
        <w:autoSpaceDN w:val="0"/>
        <w:adjustRightInd w:val="0"/>
        <w:ind w:left="640" w:hanging="640"/>
        <w:rPr>
          <w:rFonts w:ascii="Times New Roman" w:hAnsi="Times New Roman" w:cs="Times New Roman"/>
        </w:rPr>
      </w:pPr>
      <w:r>
        <w:rPr>
          <w:rFonts w:ascii="Times New Roman" w:hAnsi="Times New Roman" w:cs="Times New Roman"/>
        </w:rPr>
        <w:fldChar w:fldCharType="end"/>
      </w:r>
    </w:p>
    <w:sectPr w:rsidR="007C763A" w:rsidRPr="007C7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239D3"/>
    <w:multiLevelType w:val="hybridMultilevel"/>
    <w:tmpl w:val="C7163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215"/>
    <w:rsid w:val="0005413A"/>
    <w:rsid w:val="001A1680"/>
    <w:rsid w:val="001C7736"/>
    <w:rsid w:val="002C5257"/>
    <w:rsid w:val="00357EEA"/>
    <w:rsid w:val="004129A6"/>
    <w:rsid w:val="004233CE"/>
    <w:rsid w:val="004C5390"/>
    <w:rsid w:val="005C09D5"/>
    <w:rsid w:val="006C3EB4"/>
    <w:rsid w:val="007C763A"/>
    <w:rsid w:val="0090013F"/>
    <w:rsid w:val="00A573EC"/>
    <w:rsid w:val="00B14661"/>
    <w:rsid w:val="00BD11F2"/>
    <w:rsid w:val="00EF6215"/>
    <w:rsid w:val="00F31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FBC5"/>
  <w15:chartTrackingRefBased/>
  <w15:docId w15:val="{D56C6F55-EC65-40F6-BC01-A1F9F8FB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21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621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ACA72-E75F-214E-9AF8-EF090C2A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UCLA Anesthesiology</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Eilon Gabel</dc:creator>
  <cp:keywords/>
  <dc:description/>
  <cp:lastModifiedBy>Microsoft Office User</cp:lastModifiedBy>
  <cp:revision>16</cp:revision>
  <dcterms:created xsi:type="dcterms:W3CDTF">2018-05-28T04:35:00Z</dcterms:created>
  <dcterms:modified xsi:type="dcterms:W3CDTF">2019-01-30T17:10:00Z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http://www.zotero.org/styles/anesthesia-and-analgesia</vt:lpwstr>
  </property>
  <property fmtid="{D5CDD505-2E9C-101B-9397-08002B2CF9AE}" pid="11" name="Mendeley Recent Style Name 4_1">
    <vt:lpwstr>Anesthesia and Analgesia</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Citation Style_1">
    <vt:lpwstr>http://www.zotero.org/styles/anesthesia-and-analgesia</vt:lpwstr>
  </property>
  <property fmtid="{D5CDD505-2E9C-101B-9397-08002B2CF9AE}" pid="24" name="Mendeley Unique User Id_1">
    <vt:lpwstr>46df9c24-2793-326f-93df-ac787e380241</vt:lpwstr>
  </property>
</Properties>
</file>