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338" w:type="dxa"/>
        <w:tblLook w:val="04A0"/>
      </w:tblPr>
      <w:tblGrid>
        <w:gridCol w:w="6487"/>
        <w:gridCol w:w="1506"/>
        <w:gridCol w:w="1218"/>
        <w:gridCol w:w="1812"/>
        <w:gridCol w:w="1843"/>
        <w:gridCol w:w="1472"/>
      </w:tblGrid>
      <w:tr w:rsidR="009014EF" w:rsidRPr="0084338A" w:rsidTr="00500F53">
        <w:tc>
          <w:tcPr>
            <w:tcW w:w="14338" w:type="dxa"/>
            <w:gridSpan w:val="6"/>
            <w:shd w:val="clear" w:color="auto" w:fill="auto"/>
          </w:tcPr>
          <w:p w:rsidR="009014EF" w:rsidRPr="0084338A" w:rsidRDefault="009014EF" w:rsidP="00751151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eTable</w:t>
            </w:r>
            <w:proofErr w:type="spellEnd"/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1. </w:t>
            </w: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 xml:space="preserve">Linear mixed model with a random factor for individual patient with </w:t>
            </w:r>
            <w:proofErr w:type="spellStart"/>
            <w:r w:rsidRPr="0084338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transpulmonary</w:t>
            </w:r>
            <w:proofErr w:type="spellEnd"/>
            <w:r w:rsidRPr="0084338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 driving pressure</w:t>
            </w:r>
            <w:r w:rsidR="00751151" w:rsidRPr="0084338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 xml:space="preserve"> </w:t>
            </w: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as dependent variable and group as main independent variable.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Variable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Estimate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St</w:t>
            </w:r>
            <w:r w:rsidR="00A62873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andar</w:t>
            </w: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d Error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Lower 95% 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Upper 95% CI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P–value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b/>
                <w:bCs/>
                <w:color w:val="000000" w:themeColor="text1"/>
                <w:lang w:val="en-US" w:eastAsia="es-ES"/>
              </w:rPr>
              <w:t xml:space="preserve">(Intercept)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2.13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2.533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-2.73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6.995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0.408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Group (</w:t>
            </w:r>
            <w:r w:rsidR="00256C0B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T</w:t>
            </w: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argeted PEEP)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-2.441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0.513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-3.434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-1.442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&lt;0.001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500F53" w:rsidRPr="0084338A" w:rsidRDefault="00500F53" w:rsidP="00500F53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</w:p>
          <w:p w:rsidR="009014EF" w:rsidRPr="0084338A" w:rsidRDefault="00500F53" w:rsidP="00500F53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(Reference category </w:t>
            </w:r>
            <w:r w:rsidR="009014EF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= 8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12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0.483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0.513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- 0.51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1.481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0.349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15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1.889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0.513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0.896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2.888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&lt; 0.001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Baseline </w:t>
            </w:r>
            <w:proofErr w:type="spellStart"/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transpulmonary</w:t>
            </w:r>
            <w:proofErr w:type="spellEnd"/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</w:p>
          <w:p w:rsidR="009014EF" w:rsidRPr="0084338A" w:rsidRDefault="009014EF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driving pressure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0.413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0.079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0.262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0.564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&lt; 0.001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500F53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Body Mass Index</w:t>
            </w:r>
            <w:r w:rsidR="009014EF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</w:pPr>
            <w:r w:rsidRPr="0084338A">
              <w:rPr>
                <w:rFonts w:asciiTheme="minorBidi" w:eastAsia="Times New Roman" w:hAnsiTheme="minorBidi"/>
                <w:color w:val="000000" w:themeColor="text1"/>
                <w:lang w:val="en-US" w:eastAsia="es-ES"/>
              </w:rPr>
              <w:t>0.124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0.096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- 0.06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0.307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0.206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500F53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Interaction Group*</w:t>
            </w:r>
            <w:r w:rsidR="00500F53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</w:p>
          <w:p w:rsidR="009014EF" w:rsidRPr="0084338A" w:rsidRDefault="00256C0B" w:rsidP="00A41BE7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(Reference category intra–abdominal pressure</w:t>
            </w:r>
            <w:r w:rsidR="009014EF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= 8 mm Hg)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IAP targeted PEEP * </w:t>
            </w:r>
            <w:r w:rsidR="00500F53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>Intra–abdominal pressure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12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- 0.583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0.722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-.1987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0.816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0.421</w:t>
            </w:r>
          </w:p>
        </w:tc>
      </w:tr>
      <w:tr w:rsidR="009014EF" w:rsidRPr="0084338A" w:rsidTr="00500F53">
        <w:tc>
          <w:tcPr>
            <w:tcW w:w="6487" w:type="dxa"/>
            <w:shd w:val="clear" w:color="auto" w:fill="auto"/>
          </w:tcPr>
          <w:p w:rsidR="009014EF" w:rsidRPr="0084338A" w:rsidRDefault="009014EF" w:rsidP="00A41BE7">
            <w:pPr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IAP targeted PEEP *</w:t>
            </w:r>
            <w:r w:rsidR="00500F53" w:rsidRPr="0084338A">
              <w:rPr>
                <w:rFonts w:asciiTheme="minorBidi" w:hAnsiTheme="minorBidi"/>
                <w:b/>
                <w:color w:val="000000" w:themeColor="text1"/>
                <w:lang w:val="en-US"/>
              </w:rPr>
              <w:t xml:space="preserve"> Intra–abdominal pressure</w:t>
            </w:r>
            <w:r w:rsidR="00500F53"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15 mm Hg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- 1.426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0.722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-2.83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color w:val="000000" w:themeColor="text1"/>
                <w:lang w:val="en-US"/>
              </w:rPr>
              <w:t>- 0.028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014EF" w:rsidRPr="0084338A" w:rsidRDefault="009014EF" w:rsidP="00A41B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</w:pPr>
            <w:r w:rsidRPr="0084338A">
              <w:rPr>
                <w:rFonts w:asciiTheme="minorBidi" w:hAnsiTheme="minorBidi"/>
                <w:b/>
                <w:bCs/>
                <w:color w:val="000000" w:themeColor="text1"/>
                <w:lang w:val="en-US"/>
              </w:rPr>
              <w:t>0.050</w:t>
            </w:r>
          </w:p>
        </w:tc>
      </w:tr>
      <w:tr w:rsidR="009014EF" w:rsidRPr="0084338A" w:rsidTr="00500F53">
        <w:tc>
          <w:tcPr>
            <w:tcW w:w="14338" w:type="dxa"/>
            <w:gridSpan w:val="6"/>
            <w:shd w:val="clear" w:color="auto" w:fill="auto"/>
          </w:tcPr>
          <w:p w:rsidR="009014EF" w:rsidRPr="0084338A" w:rsidRDefault="009014EF" w:rsidP="00256C0B">
            <w:pPr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proofErr w:type="spellStart"/>
            <w:r w:rsidRPr="0084338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Akaike</w:t>
            </w:r>
            <w:proofErr w:type="spellEnd"/>
            <w:r w:rsidRPr="0084338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 xml:space="preserve"> Information Criterion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823.01; </w:t>
            </w:r>
            <w:r w:rsidRPr="0084338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PEEP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, positive end–expiratory pressure</w:t>
            </w:r>
            <w:r w:rsidR="0013630E"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;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 xml:space="preserve"> </w:t>
            </w:r>
            <w:r w:rsidRPr="0084338A">
              <w:rPr>
                <w:rFonts w:asciiTheme="minorBidi" w:hAnsiTheme="minorBidi"/>
                <w:bCs/>
                <w:i/>
                <w:iCs/>
                <w:color w:val="000000" w:themeColor="text1"/>
                <w:lang w:val="en-US"/>
              </w:rPr>
              <w:t>CI</w:t>
            </w:r>
            <w:r w:rsidRPr="0084338A">
              <w:rPr>
                <w:rFonts w:asciiTheme="minorBidi" w:hAnsiTheme="minorBidi"/>
                <w:bCs/>
                <w:color w:val="000000" w:themeColor="text1"/>
                <w:lang w:val="en-US"/>
              </w:rPr>
              <w:t>, confidence interval</w:t>
            </w:r>
          </w:p>
        </w:tc>
      </w:tr>
    </w:tbl>
    <w:p w:rsidR="00D740C2" w:rsidRPr="0084338A" w:rsidRDefault="00D740C2">
      <w:pPr>
        <w:rPr>
          <w:color w:val="000000" w:themeColor="text1"/>
        </w:rPr>
      </w:pPr>
    </w:p>
    <w:p w:rsidR="009014EF" w:rsidRPr="0084338A" w:rsidRDefault="00256C0B" w:rsidP="004230D9">
      <w:pPr>
        <w:pStyle w:val="Normal1"/>
        <w:spacing w:after="0" w:line="480" w:lineRule="auto"/>
        <w:ind w:right="-30"/>
        <w:jc w:val="both"/>
        <w:rPr>
          <w:color w:val="000000" w:themeColor="text1"/>
        </w:rPr>
      </w:pPr>
      <w:r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</w:t>
      </w:r>
      <w:r w:rsidR="009014EF"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argeted PEEP led to lower </w:t>
      </w:r>
      <w:proofErr w:type="spellStart"/>
      <w:r w:rsidR="009014EF" w:rsidRPr="008433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transpulmonary</w:t>
      </w:r>
      <w:proofErr w:type="spellEnd"/>
      <w:r w:rsidR="009014EF" w:rsidRPr="008433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pressure </w:t>
      </w:r>
      <w:r w:rsidRPr="0084338A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>driving pressure</w:t>
      </w:r>
      <w:r w:rsidRPr="0084338A">
        <w:rPr>
          <w:rFonts w:asciiTheme="minorBidi" w:hAnsiTheme="minorBidi"/>
          <w:color w:val="000000" w:themeColor="text1"/>
          <w:lang w:val="en-US"/>
        </w:rPr>
        <w:t xml:space="preserve"> </w:t>
      </w:r>
      <w:r w:rsidR="009014EF"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values.</w:t>
      </w:r>
      <w:r w:rsidR="00706103"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Compared to low </w:t>
      </w:r>
      <w:r w:rsidR="00706103" w:rsidRPr="008433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intra–abdominal pressure</w:t>
      </w:r>
      <w:r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(8 mm</w:t>
      </w:r>
      <w:r w:rsidR="00706103"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Hg) </w:t>
      </w:r>
      <w:r w:rsidR="00706103" w:rsidRPr="0084338A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high intra–abdominal pressure</w:t>
      </w:r>
      <w:r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(15 mm</w:t>
      </w:r>
      <w:r w:rsidR="009014EF" w:rsidRPr="0084338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Hg) increased the effect estimate significantly. The effect of high PEEP increases at higher IAP level as showed by the interaction term.</w:t>
      </w:r>
    </w:p>
    <w:p w:rsidR="009014EF" w:rsidRDefault="009014EF"/>
    <w:sectPr w:rsidR="009014EF" w:rsidSect="009014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wsjQ2MDQxNjUwNjdU0lEKTi0uzszPAykwqwUAPypdHywAAAA="/>
  </w:docVars>
  <w:rsids>
    <w:rsidRoot w:val="009014EF"/>
    <w:rsid w:val="0013630E"/>
    <w:rsid w:val="00147278"/>
    <w:rsid w:val="00256C0B"/>
    <w:rsid w:val="003F570A"/>
    <w:rsid w:val="004230D9"/>
    <w:rsid w:val="00500F53"/>
    <w:rsid w:val="00502420"/>
    <w:rsid w:val="00564D73"/>
    <w:rsid w:val="005E6A68"/>
    <w:rsid w:val="006B00E5"/>
    <w:rsid w:val="00706103"/>
    <w:rsid w:val="00751151"/>
    <w:rsid w:val="0084338A"/>
    <w:rsid w:val="00861A54"/>
    <w:rsid w:val="009014EF"/>
    <w:rsid w:val="009551A6"/>
    <w:rsid w:val="009C1C13"/>
    <w:rsid w:val="00A62873"/>
    <w:rsid w:val="00BC193C"/>
    <w:rsid w:val="00D3523F"/>
    <w:rsid w:val="00D740C2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014EF"/>
    <w:pPr>
      <w:spacing w:after="160" w:line="259" w:lineRule="auto"/>
      <w:jc w:val="left"/>
    </w:pPr>
    <w:rPr>
      <w:rFonts w:ascii="Calibri" w:eastAsia="Calibri" w:hAnsi="Calibri" w:cs="Calibri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Mazzinari</dc:creator>
  <cp:lastModifiedBy>Guido Mazzinari</cp:lastModifiedBy>
  <cp:revision>9</cp:revision>
  <dcterms:created xsi:type="dcterms:W3CDTF">2019-11-12T10:48:00Z</dcterms:created>
  <dcterms:modified xsi:type="dcterms:W3CDTF">2019-11-20T20:59:00Z</dcterms:modified>
</cp:coreProperties>
</file>