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7ADE" w14:textId="77777777" w:rsidR="00CA11C6" w:rsidRPr="00AC5F33" w:rsidRDefault="00CA11C6" w:rsidP="00CA11C6">
      <w:pPr>
        <w:spacing w:line="480" w:lineRule="auto"/>
        <w:jc w:val="center"/>
        <w:outlineLvl w:val="0"/>
        <w:rPr>
          <w:rFonts w:ascii="Arial" w:hAnsi="Arial" w:cs="Arial"/>
          <w:lang w:val="en-US"/>
        </w:rPr>
      </w:pPr>
      <w:r w:rsidRPr="00AC5F33">
        <w:rPr>
          <w:rFonts w:ascii="Arial" w:hAnsi="Arial" w:cs="Arial"/>
          <w:lang w:val="en-US"/>
        </w:rPr>
        <w:t>Individualized positive end-expiratory pressure and regional gas exchange in porcine lung injury</w:t>
      </w:r>
    </w:p>
    <w:p w14:paraId="502E46D4" w14:textId="77777777" w:rsidR="00CA11C6" w:rsidRPr="00437F0C" w:rsidRDefault="00CA11C6" w:rsidP="00CA11C6">
      <w:pPr>
        <w:tabs>
          <w:tab w:val="left" w:pos="3240"/>
        </w:tabs>
        <w:spacing w:line="276" w:lineRule="auto"/>
        <w:jc w:val="center"/>
        <w:rPr>
          <w:rFonts w:ascii="Arial" w:hAnsi="Arial" w:cs="Arial"/>
          <w:lang w:val="en-US"/>
        </w:rPr>
      </w:pPr>
    </w:p>
    <w:p w14:paraId="1A6004FD" w14:textId="77777777" w:rsidR="00CA11C6" w:rsidRPr="00437F0C" w:rsidRDefault="00CA11C6" w:rsidP="00CA11C6">
      <w:pPr>
        <w:spacing w:line="276" w:lineRule="auto"/>
        <w:jc w:val="center"/>
        <w:outlineLvl w:val="0"/>
        <w:rPr>
          <w:rFonts w:ascii="Arial" w:hAnsi="Arial" w:cs="Arial"/>
          <w:lang w:val="en-US"/>
        </w:rPr>
      </w:pPr>
      <w:bookmarkStart w:id="0" w:name="OLE_LINK1"/>
      <w:r w:rsidRPr="00350B48">
        <w:rPr>
          <w:rFonts w:ascii="Arial" w:hAnsi="Arial" w:cs="Arial"/>
          <w:lang w:val="en-US"/>
        </w:rPr>
        <w:t>Muders</w:t>
      </w:r>
      <w:r>
        <w:rPr>
          <w:rFonts w:ascii="Arial" w:hAnsi="Arial" w:cs="Arial"/>
          <w:lang w:val="en-US"/>
        </w:rPr>
        <w:t xml:space="preserve"> </w:t>
      </w:r>
      <w:r w:rsidRPr="00350B48">
        <w:rPr>
          <w:rFonts w:ascii="Arial" w:hAnsi="Arial" w:cs="Arial"/>
          <w:lang w:val="en-US"/>
        </w:rPr>
        <w:t>T, Luepschen H, Meier T, Reske A, Zinserling J, Kreyer S, Pikkemaat R, Maripuu E, Leonhardt S, Hedenstierna G, Putensen C, and W</w:t>
      </w:r>
      <w:r w:rsidRPr="00437F0C">
        <w:rPr>
          <w:rFonts w:ascii="Arial" w:hAnsi="Arial" w:cs="Arial"/>
          <w:lang w:val="en-US"/>
        </w:rPr>
        <w:t>rigge</w:t>
      </w:r>
      <w:r>
        <w:rPr>
          <w:rFonts w:ascii="Arial" w:hAnsi="Arial" w:cs="Arial"/>
          <w:lang w:val="en-US"/>
        </w:rPr>
        <w:t xml:space="preserve"> H</w:t>
      </w:r>
    </w:p>
    <w:bookmarkEnd w:id="0"/>
    <w:p w14:paraId="0F64C687" w14:textId="77777777" w:rsidR="00A01D9C" w:rsidRDefault="00A01D9C" w:rsidP="00B534BF">
      <w:pPr>
        <w:spacing w:before="240" w:line="276" w:lineRule="auto"/>
        <w:rPr>
          <w:rFonts w:ascii="Arial" w:hAnsi="Arial" w:cs="Arial"/>
          <w:b/>
          <w:lang w:val="en-US"/>
        </w:rPr>
      </w:pPr>
    </w:p>
    <w:p w14:paraId="2C2AE500" w14:textId="18742F5D" w:rsidR="004257FD" w:rsidRPr="00350B48" w:rsidRDefault="00350B48" w:rsidP="00B534BF">
      <w:pPr>
        <w:spacing w:before="240" w:line="276" w:lineRule="auto"/>
        <w:rPr>
          <w:rFonts w:ascii="Arial" w:hAnsi="Arial" w:cs="Arial"/>
          <w:b/>
          <w:lang w:val="en-US"/>
        </w:rPr>
      </w:pPr>
      <w:r w:rsidRPr="00A01D9C">
        <w:rPr>
          <w:rFonts w:ascii="Arial" w:hAnsi="Arial" w:cs="Arial"/>
          <w:b/>
          <w:u w:val="single"/>
          <w:lang w:val="en-US"/>
        </w:rPr>
        <w:t xml:space="preserve">Supplemental Digital Content </w:t>
      </w:r>
      <w:r w:rsidR="001F207C">
        <w:rPr>
          <w:rFonts w:ascii="Arial" w:hAnsi="Arial" w:cs="Arial"/>
          <w:b/>
          <w:u w:val="single"/>
          <w:lang w:val="en-US"/>
        </w:rPr>
        <w:t>5</w:t>
      </w:r>
      <w:bookmarkStart w:id="1" w:name="_GoBack"/>
      <w:bookmarkEnd w:id="1"/>
      <w:r w:rsidR="00293BC0" w:rsidRPr="00350B48">
        <w:rPr>
          <w:rFonts w:ascii="Arial" w:hAnsi="Arial" w:cs="Arial"/>
          <w:b/>
          <w:lang w:val="en-US"/>
        </w:rPr>
        <w:t xml:space="preserve"> </w:t>
      </w:r>
      <w:r w:rsidR="00B156F4">
        <w:rPr>
          <w:rFonts w:ascii="Arial" w:hAnsi="Arial" w:cs="Arial"/>
          <w:b/>
          <w:lang w:val="en-US"/>
        </w:rPr>
        <w:t xml:space="preserve">- </w:t>
      </w:r>
      <w:r w:rsidR="004257FD" w:rsidRPr="00350B48">
        <w:rPr>
          <w:rFonts w:ascii="Arial" w:hAnsi="Arial" w:cs="Arial"/>
          <w:b/>
          <w:lang w:val="en-US"/>
        </w:rPr>
        <w:t>PEEP strategies</w:t>
      </w:r>
    </w:p>
    <w:p w14:paraId="05C01316" w14:textId="77777777" w:rsidR="00B71D44" w:rsidRPr="00D66965" w:rsidRDefault="00B71D44" w:rsidP="00D66965">
      <w:pPr>
        <w:pStyle w:val="Textkrper3"/>
        <w:ind w:firstLine="284"/>
        <w:jc w:val="both"/>
        <w:rPr>
          <w:rFonts w:ascii="Arial" w:hAnsi="Arial" w:cs="Arial"/>
        </w:rPr>
      </w:pPr>
    </w:p>
    <w:p w14:paraId="63A4E24A" w14:textId="77777777" w:rsidR="007E5DEA" w:rsidRPr="008B0220" w:rsidRDefault="007E5DEA" w:rsidP="008B0220">
      <w:pPr>
        <w:pStyle w:val="berschrift2"/>
        <w:spacing w:line="480" w:lineRule="auto"/>
        <w:rPr>
          <w:rFonts w:ascii="Arial" w:hAnsi="Arial" w:cs="Arial"/>
          <w:i/>
          <w:iCs/>
          <w:szCs w:val="24"/>
        </w:rPr>
      </w:pPr>
      <w:r w:rsidRPr="008B0220">
        <w:rPr>
          <w:rFonts w:ascii="Arial" w:hAnsi="Arial" w:cs="Arial"/>
          <w:i/>
          <w:iCs/>
          <w:szCs w:val="24"/>
        </w:rPr>
        <w:t>PEEP strategies</w:t>
      </w:r>
    </w:p>
    <w:p w14:paraId="478A0A0C" w14:textId="77777777" w:rsidR="007E5DEA" w:rsidRPr="00180CF4" w:rsidRDefault="007E5DEA" w:rsidP="00180CF4">
      <w:pPr>
        <w:pStyle w:val="Textkrper3"/>
        <w:ind w:firstLine="284"/>
        <w:jc w:val="both"/>
        <w:rPr>
          <w:rFonts w:ascii="Arial" w:hAnsi="Arial" w:cs="Arial"/>
          <w:szCs w:val="24"/>
        </w:rPr>
      </w:pPr>
      <w:r w:rsidRPr="00180CF4">
        <w:rPr>
          <w:rFonts w:ascii="Arial" w:hAnsi="Arial" w:cs="Arial"/>
          <w:szCs w:val="24"/>
        </w:rPr>
        <w:t>PEEP levels were identified guided by t</w:t>
      </w:r>
      <w:r w:rsidR="00E56A03" w:rsidRPr="00180CF4">
        <w:rPr>
          <w:rFonts w:ascii="Arial" w:hAnsi="Arial" w:cs="Arial"/>
          <w:szCs w:val="24"/>
        </w:rPr>
        <w:t>he following t</w:t>
      </w:r>
      <w:r w:rsidRPr="00180CF4">
        <w:rPr>
          <w:rFonts w:ascii="Arial" w:hAnsi="Arial" w:cs="Arial"/>
          <w:szCs w:val="24"/>
        </w:rPr>
        <w:t>hree different strategies</w:t>
      </w:r>
      <w:r w:rsidR="003217BC" w:rsidRPr="00180CF4">
        <w:rPr>
          <w:rFonts w:ascii="Arial" w:hAnsi="Arial" w:cs="Arial"/>
          <w:szCs w:val="24"/>
        </w:rPr>
        <w:t xml:space="preserve"> to be compared later in a cross-over design</w:t>
      </w:r>
      <w:r w:rsidRPr="00180CF4">
        <w:rPr>
          <w:rFonts w:ascii="Arial" w:hAnsi="Arial" w:cs="Arial"/>
          <w:szCs w:val="24"/>
        </w:rPr>
        <w:t xml:space="preserve">. </w:t>
      </w:r>
    </w:p>
    <w:p w14:paraId="27AED41D" w14:textId="77777777" w:rsidR="007E5DEA" w:rsidRPr="007E6405" w:rsidRDefault="009C1291" w:rsidP="009C1291">
      <w:pPr>
        <w:pStyle w:val="berschrift2"/>
        <w:spacing w:line="480" w:lineRule="auto"/>
        <w:rPr>
          <w:rFonts w:ascii="Arial" w:hAnsi="Arial" w:cs="Arial"/>
          <w:i/>
          <w:iCs/>
          <w:szCs w:val="24"/>
        </w:rPr>
      </w:pPr>
      <w:r w:rsidRPr="007E6405">
        <w:rPr>
          <w:rFonts w:ascii="Arial" w:hAnsi="Arial" w:cs="Arial"/>
          <w:i/>
          <w:iCs/>
          <w:szCs w:val="24"/>
        </w:rPr>
        <w:t>T</w:t>
      </w:r>
      <w:r w:rsidR="00DC0549" w:rsidRPr="007E6405">
        <w:rPr>
          <w:rFonts w:ascii="Arial" w:hAnsi="Arial" w:cs="Arial"/>
          <w:i/>
          <w:iCs/>
          <w:szCs w:val="24"/>
        </w:rPr>
        <w:t>able</w:t>
      </w:r>
      <w:r w:rsidRPr="007E6405">
        <w:rPr>
          <w:rFonts w:ascii="Arial" w:hAnsi="Arial" w:cs="Arial"/>
          <w:i/>
          <w:iCs/>
          <w:szCs w:val="24"/>
        </w:rPr>
        <w:t>-</w:t>
      </w:r>
      <w:r w:rsidR="007E5DEA" w:rsidRPr="007E6405">
        <w:rPr>
          <w:rFonts w:ascii="Arial" w:hAnsi="Arial" w:cs="Arial"/>
          <w:i/>
          <w:iCs/>
          <w:szCs w:val="24"/>
        </w:rPr>
        <w:t>PEEP strategy</w:t>
      </w:r>
    </w:p>
    <w:p w14:paraId="790C2763" w14:textId="02B15A3E" w:rsidR="007E5DEA" w:rsidRDefault="007E5DEA" w:rsidP="00180CF4">
      <w:pPr>
        <w:spacing w:line="480" w:lineRule="auto"/>
        <w:ind w:right="11" w:firstLine="284"/>
        <w:jc w:val="both"/>
        <w:rPr>
          <w:rFonts w:ascii="Arial" w:hAnsi="Arial" w:cs="Arial"/>
          <w:lang w:val="en-US"/>
        </w:rPr>
      </w:pPr>
      <w:r w:rsidRPr="00B56E89">
        <w:rPr>
          <w:rFonts w:ascii="Arial" w:hAnsi="Arial" w:cs="Arial"/>
          <w:lang w:val="en-US"/>
        </w:rPr>
        <w:t>PEEP and F</w:t>
      </w:r>
      <w:r w:rsidRPr="00B56E89">
        <w:rPr>
          <w:rFonts w:ascii="Arial" w:hAnsi="Arial" w:cs="Arial"/>
          <w:vertAlign w:val="subscript"/>
          <w:lang w:val="en-US"/>
        </w:rPr>
        <w:t>I</w:t>
      </w:r>
      <w:r w:rsidRPr="00B56E89">
        <w:rPr>
          <w:rFonts w:ascii="Arial" w:hAnsi="Arial" w:cs="Arial"/>
          <w:lang w:val="en-US"/>
        </w:rPr>
        <w:t>O</w:t>
      </w:r>
      <w:r w:rsidRPr="00B56E89">
        <w:rPr>
          <w:rFonts w:ascii="Arial" w:hAnsi="Arial" w:cs="Arial"/>
          <w:vertAlign w:val="subscript"/>
          <w:lang w:val="en-US"/>
        </w:rPr>
        <w:t>2</w:t>
      </w:r>
      <w:r>
        <w:rPr>
          <w:rFonts w:ascii="Arial" w:hAnsi="Arial" w:cs="Arial"/>
          <w:vertAlign w:val="subscript"/>
          <w:lang w:val="en-US"/>
        </w:rPr>
        <w:t xml:space="preserve"> </w:t>
      </w:r>
      <w:r>
        <w:rPr>
          <w:rFonts w:ascii="Arial" w:hAnsi="Arial" w:cs="Arial"/>
          <w:lang w:val="en-US"/>
        </w:rPr>
        <w:t xml:space="preserve">were adjusted according to the ARDS-net </w:t>
      </w:r>
      <w:r w:rsidR="00DC0549">
        <w:rPr>
          <w:rFonts w:ascii="Arial" w:hAnsi="Arial" w:cs="Arial"/>
          <w:lang w:val="en-US"/>
        </w:rPr>
        <w:t>lower PEEPP/F</w:t>
      </w:r>
      <w:r w:rsidR="00DC0549" w:rsidRPr="00D66965">
        <w:rPr>
          <w:rFonts w:ascii="Arial" w:hAnsi="Arial" w:cs="Arial"/>
          <w:vertAlign w:val="subscript"/>
          <w:lang w:val="en-US"/>
        </w:rPr>
        <w:t>I</w:t>
      </w:r>
      <w:r w:rsidR="00DC0549">
        <w:rPr>
          <w:rFonts w:ascii="Arial" w:hAnsi="Arial" w:cs="Arial"/>
          <w:lang w:val="en-US"/>
        </w:rPr>
        <w:t>O</w:t>
      </w:r>
      <w:r w:rsidR="00DC0549" w:rsidRPr="00D66965">
        <w:rPr>
          <w:rFonts w:ascii="Arial" w:hAnsi="Arial" w:cs="Arial"/>
          <w:vertAlign w:val="subscript"/>
          <w:lang w:val="en-US"/>
        </w:rPr>
        <w:t>2</w:t>
      </w:r>
      <w:r w:rsidR="00DC0549">
        <w:rPr>
          <w:rFonts w:ascii="Arial" w:hAnsi="Arial" w:cs="Arial"/>
          <w:lang w:val="en-US"/>
        </w:rPr>
        <w:t xml:space="preserve">-table </w:t>
      </w:r>
      <w:r w:rsidR="00144800" w:rsidRPr="00144800">
        <w:rPr>
          <w:rFonts w:ascii="Arial" w:hAnsi="Arial" w:cs="Arial"/>
          <w:lang w:val="en-US"/>
        </w:rPr>
        <w:fldChar w:fldCharType="begin"/>
      </w:r>
      <w:r w:rsidR="00C70F1C">
        <w:rPr>
          <w:rFonts w:ascii="Arial" w:hAnsi="Arial" w:cs="Arial"/>
          <w:lang w:val="en-US"/>
        </w:rPr>
        <w:instrText xml:space="preserve"> ADDIN ZOTERO_ITEM CSL_CITATION {"citationID":"Stam60I1","properties":{"formattedCitation":"(17)","plainCitation":"(17)"},"citationItems":[{"id":1524,"uris":["http://zotero.org/users/2518377/items/HBR6QQMP"],"uri":["http://zotero.org/users/2518377/items/HBR6QQMP"],"itemData":{"id":1524,"type":"article-journal","title":"Ventilation with lower tidal volumes as compared with traditional tidal volumes for acute lung injury and the acute respiratory distress syndrome. The Acute Respiratory Distress Syndrome Network","container-title":"The New England Journal of Medicine","page":"1301-1308","volume":"342","issue":"18","source":"PubMed","abstract":"BACKGROUND: Traditional approaches to mechanical ventilation use tidal volumes of 10 to 15 ml per kilogram of body weight and may cause stretch-induced lung injury in patients with acute lung injury and the acute respiratory distress syndrome. We therefore conducted a trial to determine whether ventilation with lower tidal volumes would improve the clinical outcomes in these patients.\nMETHODS: Patients with acute lung injury and the acute respiratory distress syndrome were enrolled in a multicenter, randomized trial. The trial compared traditional ventilation treatment, which involved an initial tidal volume of 12 ml per kilogram of predicted body weight and an airway pressure measured after a 0.5-second pause at the end of inspiration (plateau pressure) of 50 cm of water or less, with ventilation with a lower tidal volume, which involved an initial tidal volume of 6 ml per kilogram of predicted body weight and a plateau pressure of 30 cm of water or less. The primary outcomes were death before a patient was discharged home and was breathing without assistance and the number of days without ventilator use from day 1 to day 28.\nRESULTS: The trial was stopped after the enrollment of 861 patients because mortality was lower in the group treated with lower tidal volumes than in the group treated with traditional tidal volumes (31.0 percent vs. 39.8 percent, P=0.007), and the number of days without ventilator use during the first 28 days after randomization was greater in this group (mean [+/-SD], 12+/-11 vs. 10+/-11; P=0.007). The mean tidal volumes on days 1 to 3 were 6.2+/-0.8 and 11.8+/-0.8 ml per kilogram of predicted body weight (P&lt;0.001), respectively, and the mean plateau pressures were 25+/-6 and 33+/-8 cm of water (P&lt;0.001), respectively.\nCONCLUSIONS: In patients with acute lung injury and the acute respiratory distress syndrome, mechanical ventilation with a lower tidal volume than is traditionally used results in decreased mortality and increases the number of days without ventilator use.","DOI":"10.1056/NEJM200005043421801","ISSN":"0028-4793","note":"PMID: 10793162","journalAbbreviation":"N. Engl. J. Med.","language":"eng","issued":{"date-parts":[["2000",5,4]]},"PMID":"10793162"}}],"schema":"https://github.com/citation-style-language/schema/raw/master/csl-citation.json"} </w:instrText>
      </w:r>
      <w:r w:rsidR="00144800" w:rsidRPr="00144800">
        <w:rPr>
          <w:rFonts w:ascii="Arial" w:hAnsi="Arial" w:cs="Arial"/>
          <w:lang w:val="en-US"/>
        </w:rPr>
        <w:fldChar w:fldCharType="separate"/>
      </w:r>
      <w:r w:rsidR="00C70F1C">
        <w:rPr>
          <w:rFonts w:ascii="Arial" w:hAnsi="Arial" w:cs="Arial"/>
        </w:rPr>
        <w:t>(17)</w:t>
      </w:r>
      <w:r w:rsidR="00144800" w:rsidRPr="00144800">
        <w:rPr>
          <w:rFonts w:ascii="Arial" w:hAnsi="Arial" w:cs="Arial"/>
          <w:lang w:val="en-US"/>
        </w:rPr>
        <w:fldChar w:fldCharType="end"/>
      </w:r>
      <w:r>
        <w:rPr>
          <w:rFonts w:ascii="Arial" w:hAnsi="Arial" w:cs="Arial"/>
          <w:lang w:val="en-US"/>
        </w:rPr>
        <w:t xml:space="preserve"> and </w:t>
      </w:r>
      <w:r w:rsidR="000C02BF">
        <w:rPr>
          <w:rFonts w:ascii="Arial" w:hAnsi="Arial" w:cs="Arial"/>
          <w:lang w:val="en-US"/>
        </w:rPr>
        <w:t xml:space="preserve">resulting PEEP was </w:t>
      </w:r>
      <w:r>
        <w:rPr>
          <w:rFonts w:ascii="Arial" w:hAnsi="Arial" w:cs="Arial"/>
          <w:lang w:val="en-US"/>
        </w:rPr>
        <w:t xml:space="preserve">defined as </w:t>
      </w:r>
      <w:r>
        <w:rPr>
          <w:rFonts w:ascii="Arial" w:hAnsi="Arial" w:cs="Arial"/>
          <w:i/>
          <w:lang w:val="en-US"/>
        </w:rPr>
        <w:t>table</w:t>
      </w:r>
      <w:r w:rsidR="00DC0549">
        <w:rPr>
          <w:rFonts w:ascii="Arial" w:hAnsi="Arial" w:cs="Arial"/>
          <w:i/>
          <w:lang w:val="en-US"/>
        </w:rPr>
        <w:t>-PEEP</w:t>
      </w:r>
      <w:r>
        <w:rPr>
          <w:rFonts w:ascii="Arial" w:hAnsi="Arial" w:cs="Arial"/>
          <w:lang w:val="en-US"/>
        </w:rPr>
        <w:t>.</w:t>
      </w:r>
    </w:p>
    <w:p w14:paraId="2F2D6444" w14:textId="77777777" w:rsidR="004257FD" w:rsidRPr="007E6405" w:rsidRDefault="004257FD" w:rsidP="009C1291">
      <w:pPr>
        <w:pStyle w:val="berschrift2"/>
        <w:spacing w:line="480" w:lineRule="auto"/>
        <w:rPr>
          <w:rFonts w:ascii="Arial" w:hAnsi="Arial" w:cs="Arial"/>
          <w:i/>
          <w:iCs/>
          <w:szCs w:val="24"/>
        </w:rPr>
      </w:pPr>
      <w:r w:rsidRPr="007E6405">
        <w:rPr>
          <w:rFonts w:ascii="Arial" w:hAnsi="Arial" w:cs="Arial"/>
          <w:i/>
          <w:iCs/>
          <w:szCs w:val="24"/>
        </w:rPr>
        <w:t>Maximal</w:t>
      </w:r>
      <w:r w:rsidR="00EC122B" w:rsidRPr="007E6405">
        <w:rPr>
          <w:rFonts w:ascii="Arial" w:hAnsi="Arial" w:cs="Arial"/>
          <w:i/>
          <w:iCs/>
          <w:szCs w:val="24"/>
        </w:rPr>
        <w:t>-</w:t>
      </w:r>
      <w:r w:rsidRPr="007E6405">
        <w:rPr>
          <w:rFonts w:ascii="Arial" w:hAnsi="Arial" w:cs="Arial"/>
          <w:i/>
          <w:iCs/>
          <w:szCs w:val="24"/>
        </w:rPr>
        <w:t>oxygenation</w:t>
      </w:r>
      <w:r w:rsidR="00EC122B" w:rsidRPr="007E6405">
        <w:rPr>
          <w:rFonts w:ascii="Arial" w:hAnsi="Arial" w:cs="Arial"/>
          <w:i/>
          <w:iCs/>
          <w:szCs w:val="24"/>
        </w:rPr>
        <w:t>-PEEP</w:t>
      </w:r>
      <w:r w:rsidRPr="007E6405">
        <w:rPr>
          <w:rFonts w:ascii="Arial" w:hAnsi="Arial" w:cs="Arial"/>
          <w:i/>
          <w:iCs/>
          <w:szCs w:val="24"/>
        </w:rPr>
        <w:t xml:space="preserve"> strategy and </w:t>
      </w:r>
      <w:r w:rsidR="00787AED" w:rsidRPr="007E6405">
        <w:rPr>
          <w:rFonts w:ascii="Arial" w:hAnsi="Arial" w:cs="Arial"/>
          <w:i/>
          <w:iCs/>
          <w:szCs w:val="24"/>
        </w:rPr>
        <w:t>m</w:t>
      </w:r>
      <w:r w:rsidRPr="007E6405">
        <w:rPr>
          <w:rFonts w:ascii="Arial" w:hAnsi="Arial" w:cs="Arial"/>
          <w:i/>
          <w:iCs/>
          <w:szCs w:val="24"/>
        </w:rPr>
        <w:t>inimal</w:t>
      </w:r>
      <w:r w:rsidR="00EC122B" w:rsidRPr="007E6405">
        <w:rPr>
          <w:rFonts w:ascii="Arial" w:hAnsi="Arial" w:cs="Arial"/>
          <w:i/>
          <w:iCs/>
          <w:szCs w:val="24"/>
        </w:rPr>
        <w:t>-</w:t>
      </w:r>
      <w:r w:rsidRPr="007E6405">
        <w:rPr>
          <w:rFonts w:ascii="Arial" w:hAnsi="Arial" w:cs="Arial"/>
          <w:i/>
          <w:iCs/>
          <w:szCs w:val="24"/>
        </w:rPr>
        <w:t>tidal</w:t>
      </w:r>
      <w:r w:rsidR="00EC122B" w:rsidRPr="007E6405">
        <w:rPr>
          <w:rFonts w:ascii="Arial" w:hAnsi="Arial" w:cs="Arial"/>
          <w:i/>
          <w:iCs/>
          <w:szCs w:val="24"/>
        </w:rPr>
        <w:t>-</w:t>
      </w:r>
      <w:r w:rsidRPr="007E6405">
        <w:rPr>
          <w:rFonts w:ascii="Arial" w:hAnsi="Arial" w:cs="Arial"/>
          <w:i/>
          <w:iCs/>
          <w:szCs w:val="24"/>
        </w:rPr>
        <w:t>recruitment strategy</w:t>
      </w:r>
    </w:p>
    <w:p w14:paraId="0811E50F" w14:textId="77777777" w:rsidR="007E6405" w:rsidRPr="007E6405" w:rsidRDefault="007E6405" w:rsidP="00D66965">
      <w:pPr>
        <w:pStyle w:val="Textkrper3"/>
        <w:ind w:firstLine="284"/>
        <w:jc w:val="both"/>
        <w:rPr>
          <w:rFonts w:ascii="Arial" w:hAnsi="Arial" w:cs="Arial"/>
          <w:i/>
        </w:rPr>
      </w:pPr>
      <w:r w:rsidRPr="007E6405">
        <w:rPr>
          <w:rFonts w:ascii="Arial" w:hAnsi="Arial" w:cs="Arial"/>
          <w:i/>
        </w:rPr>
        <w:t>Maximal recruitment maneuver and decremental PEEP trial</w:t>
      </w:r>
    </w:p>
    <w:p w14:paraId="318D2713" w14:textId="4C756D9E" w:rsidR="0071798A" w:rsidRDefault="00E56A03" w:rsidP="00D66965">
      <w:pPr>
        <w:pStyle w:val="Textkrper3"/>
        <w:ind w:firstLine="284"/>
        <w:jc w:val="both"/>
        <w:rPr>
          <w:rFonts w:ascii="Arial" w:hAnsi="Arial" w:cs="Arial"/>
          <w:szCs w:val="24"/>
        </w:rPr>
      </w:pPr>
      <w:r w:rsidRPr="00D66965">
        <w:rPr>
          <w:rFonts w:ascii="Arial" w:hAnsi="Arial" w:cs="Arial"/>
        </w:rPr>
        <w:t>A m</w:t>
      </w:r>
      <w:r w:rsidR="00E446CE" w:rsidRPr="00D66965">
        <w:rPr>
          <w:rFonts w:ascii="Arial" w:hAnsi="Arial" w:cs="Arial"/>
        </w:rPr>
        <w:t xml:space="preserve">aximal recruitment </w:t>
      </w:r>
      <w:r>
        <w:rPr>
          <w:rFonts w:ascii="Arial" w:hAnsi="Arial" w:cs="Arial"/>
        </w:rPr>
        <w:t>maneuver</w:t>
      </w:r>
      <w:r w:rsidR="00E446CE" w:rsidRPr="00D66965">
        <w:rPr>
          <w:rFonts w:ascii="Arial" w:hAnsi="Arial" w:cs="Arial"/>
        </w:rPr>
        <w:t xml:space="preserve"> </w:t>
      </w:r>
      <w:r w:rsidRPr="00D66965">
        <w:rPr>
          <w:rFonts w:ascii="Arial" w:hAnsi="Arial" w:cs="Arial"/>
        </w:rPr>
        <w:t>was performed</w:t>
      </w:r>
      <w:r w:rsidR="000A3422">
        <w:rPr>
          <w:rFonts w:ascii="Arial" w:hAnsi="Arial" w:cs="Arial"/>
        </w:rPr>
        <w:t xml:space="preserve"> </w:t>
      </w:r>
      <w:r w:rsidR="000A3422">
        <w:rPr>
          <w:rFonts w:ascii="Arial" w:hAnsi="Arial" w:cs="Arial"/>
        </w:rPr>
        <w:fldChar w:fldCharType="begin"/>
      </w:r>
      <w:r w:rsidR="00C70F1C">
        <w:rPr>
          <w:rFonts w:ascii="Arial" w:hAnsi="Arial" w:cs="Arial"/>
        </w:rPr>
        <w:instrText xml:space="preserve"> ADDIN ZOTERO_ITEM CSL_CITATION {"citationID":"1csE6vCR","properties":{"formattedCitation":"(18)","plainCitation":"(18)"},"citationItems":[{"id":1549,"uris":["http://zotero.org/users/2518377/items/N6WVNJQC"],"uri":["http://zotero.org/users/2518377/items/N6WVNJQC"],"itemData":{"id":1549,"type":"article-journal","title":"Reversibility of Lung Collapse and Hypoxemia in Early Acute Respiratory Distress Syndrome","container-title":"American Journal of Respiratory and Critical Care Medicine","page":"268-278","volume":"174","issue":"3","source":"atsjournals.org (Atypon)","abstract":"Rationale: The hypothesis that lung collapse is detrimental during the acute respiratory distress syndrome is still debatable. One of the difficulties is the lack of an efficient maneuver to minimize it.Objectives: To test if a bedside recruitment strategy, capable of reversing hypoxemia and collapse in &gt; 95% of lung units, is clinically applicable in early acute respiratory distress syndrome.Methods: Prospective assessment of a stepwise maximum-recruitment strategy using multislice computed tomography and continuous blood-gas hemodynamic monitoring.Measurements and Main Results: Twenty-six patients received sequential increments in inspiratory airway pressures, in 5 cm H2O steps, until the detection of PaO2 + PaCO2 </w:instrText>
      </w:r>
      <w:r w:rsidR="00C70F1C">
        <w:rPr>
          <w:rFonts w:ascii="Cambria" w:eastAsia="Cambria" w:hAnsi="Cambria" w:cs="Cambria"/>
        </w:rPr>
        <w:instrText>⩾</w:instrText>
      </w:r>
      <w:r w:rsidR="00C70F1C">
        <w:rPr>
          <w:rFonts w:ascii="Arial" w:hAnsi="Arial" w:cs="Arial"/>
        </w:rPr>
        <w:instrText xml:space="preserve"> 400 mm Hg. Whenever this primary target was not met, despite inspiratory pressures reaching 60 cm H2O, the maneuver was considered incomplete. If there was hemodynamic deterioration or barotrauma, the maneuver was to be interrupted. Late assessment of recruitment efficacy was performed by computed tomography (9 patients) or by online continuous monitoring in the intensive care unit (15 patients) up to 6 h. It was possible to open the lung and to keep the lung open in the majority (24/26) of patients, at the expense of transient hemodynamic effects and hypercapnia but without major clinical consequences. No barotrauma directly associated with the maneuver was detected. There was a strong and inverse relationship between arterial oxygenation and percentage of collapsed lung mass (R = − 0.91; p &lt; 0.0001).Conclusions: It is often possible to reverse hypoxemia and fully recruit the lung in early acute respiratory distress syndrome. Due to transient side effects, the required maneuver still awaits further evaluation before routine clinical application.","DOI":"10.1164/rccm.200506-976OC","ISSN":"1073-449X","journalAbbreviation":"Am J Respir Crit Care Med","author":[{"family":"Borges","given":"João B."},{"family":"Okamoto","given":"Valdelis N."},{"family":"Matos","given":"Gustavo F. J."},{"family":"Caramez","given":"Maria P. R."},{"family":"Arantes","given":"Paula R."},{"family":"Barros","given":"Fabio"},{"family":"Souza","given":"Ciro E."},{"family":"Victorino","given":"Josué A."},{"family":"Kacmarek","given":"Robert M."},{"family":"Barbas","given":"Carmen S. V."},{"family":"Carvalho","given":"Carlos R. R."},{"family":"Amato","given":"Marcelo B. P."}],"issued":{"date-parts":[["2006",8,1]]}}}],"schema":"https://github.com/citation-style-language/schema/raw/master/csl-citation.json"} </w:instrText>
      </w:r>
      <w:r w:rsidR="000A3422">
        <w:rPr>
          <w:rFonts w:ascii="Arial" w:hAnsi="Arial" w:cs="Arial"/>
        </w:rPr>
        <w:fldChar w:fldCharType="separate"/>
      </w:r>
      <w:r w:rsidR="00C70F1C">
        <w:rPr>
          <w:rFonts w:ascii="Arial" w:hAnsi="Arial" w:cs="Arial"/>
        </w:rPr>
        <w:t>(18)</w:t>
      </w:r>
      <w:r w:rsidR="000A3422">
        <w:rPr>
          <w:rFonts w:ascii="Arial" w:hAnsi="Arial" w:cs="Arial"/>
        </w:rPr>
        <w:fldChar w:fldCharType="end"/>
      </w:r>
      <w:r>
        <w:rPr>
          <w:rFonts w:ascii="Arial" w:hAnsi="Arial" w:cs="Arial"/>
        </w:rPr>
        <w:t xml:space="preserve">. </w:t>
      </w:r>
      <w:r w:rsidR="00A776B1">
        <w:rPr>
          <w:rFonts w:ascii="Arial" w:hAnsi="Arial" w:cs="Arial"/>
          <w:szCs w:val="24"/>
        </w:rPr>
        <w:t xml:space="preserve">During recruitment and PEEP titration, </w:t>
      </w:r>
      <w:r w:rsidR="00EC122B" w:rsidRPr="003B2204">
        <w:rPr>
          <w:rFonts w:ascii="Arial" w:hAnsi="Arial" w:cs="Arial"/>
          <w:szCs w:val="24"/>
        </w:rPr>
        <w:t>F</w:t>
      </w:r>
      <w:r w:rsidR="00EC122B">
        <w:rPr>
          <w:rFonts w:ascii="Arial" w:hAnsi="Arial" w:cs="Arial"/>
          <w:szCs w:val="24"/>
          <w:vertAlign w:val="subscript"/>
        </w:rPr>
        <w:t>i</w:t>
      </w:r>
      <w:r w:rsidR="00EC122B" w:rsidRPr="003B2204">
        <w:rPr>
          <w:rFonts w:ascii="Arial" w:hAnsi="Arial" w:cs="Arial"/>
          <w:szCs w:val="24"/>
        </w:rPr>
        <w:t>O</w:t>
      </w:r>
      <w:r w:rsidR="00EC122B" w:rsidRPr="003B2204">
        <w:rPr>
          <w:rFonts w:ascii="Arial" w:hAnsi="Arial" w:cs="Arial"/>
          <w:szCs w:val="24"/>
          <w:vertAlign w:val="subscript"/>
        </w:rPr>
        <w:t>2</w:t>
      </w:r>
      <w:r w:rsidR="00EC122B" w:rsidRPr="003B2204">
        <w:rPr>
          <w:rFonts w:ascii="Arial" w:hAnsi="Arial" w:cs="Arial"/>
          <w:szCs w:val="24"/>
        </w:rPr>
        <w:t xml:space="preserve"> </w:t>
      </w:r>
      <w:r w:rsidR="00BD124C" w:rsidRPr="003B2204">
        <w:rPr>
          <w:rFonts w:ascii="Arial" w:hAnsi="Arial" w:cs="Arial"/>
          <w:szCs w:val="24"/>
        </w:rPr>
        <w:t xml:space="preserve">was set to 1.0, </w:t>
      </w:r>
      <w:r w:rsidR="0094102E" w:rsidRPr="003B2204">
        <w:rPr>
          <w:rFonts w:ascii="Arial" w:hAnsi="Arial" w:cs="Arial"/>
          <w:szCs w:val="24"/>
        </w:rPr>
        <w:t xml:space="preserve">PEEP to </w:t>
      </w:r>
      <w:r w:rsidR="00BD124C" w:rsidRPr="003B2204">
        <w:rPr>
          <w:rFonts w:ascii="Arial" w:hAnsi="Arial" w:cs="Arial"/>
          <w:szCs w:val="24"/>
        </w:rPr>
        <w:t>30</w:t>
      </w:r>
      <w:r w:rsidR="0094102E" w:rsidRPr="003B2204">
        <w:rPr>
          <w:rFonts w:ascii="Arial" w:hAnsi="Arial" w:cs="Arial"/>
          <w:szCs w:val="24"/>
        </w:rPr>
        <w:t xml:space="preserve"> cm H</w:t>
      </w:r>
      <w:r w:rsidR="00BD124C" w:rsidRPr="003B2204">
        <w:rPr>
          <w:rFonts w:ascii="Arial" w:hAnsi="Arial" w:cs="Arial"/>
          <w:szCs w:val="24"/>
          <w:vertAlign w:val="subscript"/>
        </w:rPr>
        <w:t>2</w:t>
      </w:r>
      <w:r w:rsidR="0094102E" w:rsidRPr="003B2204">
        <w:rPr>
          <w:rFonts w:ascii="Arial" w:hAnsi="Arial" w:cs="Arial"/>
          <w:szCs w:val="24"/>
        </w:rPr>
        <w:t>O and pressure-control</w:t>
      </w:r>
      <w:r w:rsidR="001A167C">
        <w:rPr>
          <w:rFonts w:ascii="Arial" w:hAnsi="Arial" w:cs="Arial"/>
          <w:szCs w:val="24"/>
        </w:rPr>
        <w:t>led</w:t>
      </w:r>
      <w:r w:rsidR="0094102E" w:rsidRPr="003B2204">
        <w:rPr>
          <w:rFonts w:ascii="Arial" w:hAnsi="Arial" w:cs="Arial"/>
          <w:szCs w:val="24"/>
        </w:rPr>
        <w:t xml:space="preserve"> ventilation with</w:t>
      </w:r>
      <w:r w:rsidR="00BD124C" w:rsidRPr="003B2204">
        <w:rPr>
          <w:rFonts w:ascii="Arial" w:hAnsi="Arial" w:cs="Arial"/>
          <w:szCs w:val="24"/>
        </w:rPr>
        <w:t xml:space="preserve"> </w:t>
      </w:r>
      <w:r w:rsidR="0094102E" w:rsidRPr="003B2204">
        <w:rPr>
          <w:rFonts w:ascii="Arial" w:hAnsi="Arial" w:cs="Arial"/>
          <w:szCs w:val="24"/>
        </w:rPr>
        <w:t>15 cm H</w:t>
      </w:r>
      <w:r w:rsidR="00BD124C" w:rsidRPr="003B2204">
        <w:rPr>
          <w:rFonts w:ascii="Arial" w:hAnsi="Arial" w:cs="Arial"/>
          <w:szCs w:val="24"/>
          <w:vertAlign w:val="subscript"/>
        </w:rPr>
        <w:t>2</w:t>
      </w:r>
      <w:r w:rsidR="0094102E" w:rsidRPr="003B2204">
        <w:rPr>
          <w:rFonts w:ascii="Arial" w:hAnsi="Arial" w:cs="Arial"/>
          <w:szCs w:val="24"/>
        </w:rPr>
        <w:t xml:space="preserve">O driving pressure was </w:t>
      </w:r>
      <w:r w:rsidR="00AA07AF">
        <w:rPr>
          <w:rFonts w:ascii="Arial" w:hAnsi="Arial" w:cs="Arial"/>
          <w:szCs w:val="24"/>
        </w:rPr>
        <w:t>initiated</w:t>
      </w:r>
      <w:r w:rsidR="0094102E" w:rsidRPr="003B2204">
        <w:rPr>
          <w:rFonts w:ascii="Arial" w:hAnsi="Arial" w:cs="Arial"/>
          <w:szCs w:val="24"/>
        </w:rPr>
        <w:t xml:space="preserve">, </w:t>
      </w:r>
      <w:r w:rsidR="00BD124C" w:rsidRPr="003B2204">
        <w:rPr>
          <w:rFonts w:ascii="Arial" w:hAnsi="Arial" w:cs="Arial"/>
          <w:szCs w:val="24"/>
        </w:rPr>
        <w:t xml:space="preserve">resulting in </w:t>
      </w:r>
      <w:r w:rsidR="00A776B1">
        <w:rPr>
          <w:rFonts w:ascii="Arial" w:hAnsi="Arial" w:cs="Arial"/>
          <w:szCs w:val="24"/>
        </w:rPr>
        <w:t>plateau</w:t>
      </w:r>
      <w:r w:rsidR="0094102E" w:rsidRPr="003B2204">
        <w:rPr>
          <w:rFonts w:ascii="Arial" w:hAnsi="Arial" w:cs="Arial"/>
          <w:szCs w:val="24"/>
        </w:rPr>
        <w:t xml:space="preserve"> airway pressures</w:t>
      </w:r>
      <w:r w:rsidR="00BD124C" w:rsidRPr="003B2204">
        <w:rPr>
          <w:rFonts w:ascii="Arial" w:hAnsi="Arial" w:cs="Arial"/>
          <w:szCs w:val="24"/>
        </w:rPr>
        <w:t xml:space="preserve"> </w:t>
      </w:r>
      <w:r w:rsidR="0094102E" w:rsidRPr="003B2204">
        <w:rPr>
          <w:rFonts w:ascii="Arial" w:hAnsi="Arial" w:cs="Arial"/>
          <w:szCs w:val="24"/>
        </w:rPr>
        <w:t xml:space="preserve">of </w:t>
      </w:r>
      <w:r w:rsidR="00BD124C" w:rsidRPr="003B2204">
        <w:rPr>
          <w:rFonts w:ascii="Arial" w:hAnsi="Arial" w:cs="Arial"/>
          <w:szCs w:val="24"/>
        </w:rPr>
        <w:t>45</w:t>
      </w:r>
      <w:r w:rsidR="0094102E" w:rsidRPr="003B2204">
        <w:rPr>
          <w:rFonts w:ascii="Arial" w:hAnsi="Arial" w:cs="Arial"/>
          <w:szCs w:val="24"/>
        </w:rPr>
        <w:t xml:space="preserve"> cm H</w:t>
      </w:r>
      <w:r w:rsidR="00BD124C" w:rsidRPr="003B2204">
        <w:rPr>
          <w:rFonts w:ascii="Arial" w:hAnsi="Arial" w:cs="Arial"/>
          <w:szCs w:val="24"/>
          <w:vertAlign w:val="subscript"/>
        </w:rPr>
        <w:t>2</w:t>
      </w:r>
      <w:r w:rsidR="0094102E" w:rsidRPr="003B2204">
        <w:rPr>
          <w:rFonts w:ascii="Arial" w:hAnsi="Arial" w:cs="Arial"/>
          <w:szCs w:val="24"/>
        </w:rPr>
        <w:t xml:space="preserve">O. After </w:t>
      </w:r>
      <w:r w:rsidR="00BD124C" w:rsidRPr="003B2204">
        <w:rPr>
          <w:rFonts w:ascii="Arial" w:hAnsi="Arial" w:cs="Arial"/>
          <w:szCs w:val="24"/>
        </w:rPr>
        <w:t>4 minutes</w:t>
      </w:r>
      <w:r w:rsidR="0094102E" w:rsidRPr="003B2204">
        <w:rPr>
          <w:rFonts w:ascii="Arial" w:hAnsi="Arial" w:cs="Arial"/>
          <w:szCs w:val="24"/>
        </w:rPr>
        <w:t>, PEEP was increased to 3</w:t>
      </w:r>
      <w:r w:rsidR="00BD124C" w:rsidRPr="003B2204">
        <w:rPr>
          <w:rFonts w:ascii="Arial" w:hAnsi="Arial" w:cs="Arial"/>
          <w:szCs w:val="24"/>
        </w:rPr>
        <w:t>5</w:t>
      </w:r>
      <w:r w:rsidR="0094102E" w:rsidRPr="003B2204">
        <w:rPr>
          <w:rFonts w:ascii="Arial" w:hAnsi="Arial" w:cs="Arial"/>
          <w:szCs w:val="24"/>
        </w:rPr>
        <w:t xml:space="preserve"> cm H</w:t>
      </w:r>
      <w:r w:rsidR="00BD124C" w:rsidRPr="003B2204">
        <w:rPr>
          <w:rFonts w:ascii="Arial" w:hAnsi="Arial" w:cs="Arial"/>
          <w:szCs w:val="24"/>
          <w:vertAlign w:val="subscript"/>
        </w:rPr>
        <w:t>2</w:t>
      </w:r>
      <w:r w:rsidR="0094102E" w:rsidRPr="003B2204">
        <w:rPr>
          <w:rFonts w:ascii="Arial" w:hAnsi="Arial" w:cs="Arial"/>
          <w:szCs w:val="24"/>
        </w:rPr>
        <w:t xml:space="preserve">O with </w:t>
      </w:r>
      <w:r w:rsidR="00A776B1">
        <w:rPr>
          <w:rFonts w:ascii="Arial" w:hAnsi="Arial" w:cs="Arial"/>
          <w:szCs w:val="24"/>
        </w:rPr>
        <w:t xml:space="preserve">constant driving </w:t>
      </w:r>
      <w:r w:rsidR="0094102E" w:rsidRPr="003B2204">
        <w:rPr>
          <w:rFonts w:ascii="Arial" w:hAnsi="Arial" w:cs="Arial"/>
          <w:szCs w:val="24"/>
        </w:rPr>
        <w:t xml:space="preserve">pressure. </w:t>
      </w:r>
      <w:r w:rsidR="00AA07AF" w:rsidRPr="003B2204">
        <w:rPr>
          <w:rFonts w:ascii="Arial" w:hAnsi="Arial" w:cs="Arial"/>
          <w:szCs w:val="24"/>
        </w:rPr>
        <w:t>Th</w:t>
      </w:r>
      <w:r w:rsidR="00AA07AF">
        <w:rPr>
          <w:rFonts w:ascii="Arial" w:hAnsi="Arial" w:cs="Arial"/>
          <w:szCs w:val="24"/>
        </w:rPr>
        <w:t>ese</w:t>
      </w:r>
      <w:r w:rsidR="00AA07AF" w:rsidRPr="003B2204">
        <w:rPr>
          <w:rFonts w:ascii="Arial" w:hAnsi="Arial" w:cs="Arial"/>
          <w:szCs w:val="24"/>
        </w:rPr>
        <w:t xml:space="preserve"> </w:t>
      </w:r>
      <w:r w:rsidR="00BD124C" w:rsidRPr="003B2204">
        <w:rPr>
          <w:rFonts w:ascii="Arial" w:hAnsi="Arial" w:cs="Arial"/>
          <w:szCs w:val="24"/>
        </w:rPr>
        <w:t xml:space="preserve">settings were maintained </w:t>
      </w:r>
      <w:r w:rsidR="0094102E" w:rsidRPr="003B2204">
        <w:rPr>
          <w:rFonts w:ascii="Arial" w:hAnsi="Arial" w:cs="Arial"/>
          <w:szCs w:val="24"/>
        </w:rPr>
        <w:t xml:space="preserve">for 2 min, followed by resetting PEEP to </w:t>
      </w:r>
      <w:r w:rsidR="00BD124C" w:rsidRPr="003B2204">
        <w:rPr>
          <w:rFonts w:ascii="Arial" w:hAnsi="Arial" w:cs="Arial"/>
          <w:szCs w:val="24"/>
        </w:rPr>
        <w:t xml:space="preserve">30 </w:t>
      </w:r>
      <w:r w:rsidR="0094102E" w:rsidRPr="003B2204">
        <w:rPr>
          <w:rFonts w:ascii="Arial" w:hAnsi="Arial" w:cs="Arial"/>
          <w:szCs w:val="24"/>
        </w:rPr>
        <w:t>cm H</w:t>
      </w:r>
      <w:r w:rsidR="00BD124C" w:rsidRPr="003B2204">
        <w:rPr>
          <w:rFonts w:ascii="Arial" w:hAnsi="Arial" w:cs="Arial"/>
          <w:szCs w:val="24"/>
          <w:vertAlign w:val="subscript"/>
        </w:rPr>
        <w:t>2</w:t>
      </w:r>
      <w:r w:rsidR="0094102E" w:rsidRPr="003B2204">
        <w:rPr>
          <w:rFonts w:ascii="Arial" w:hAnsi="Arial" w:cs="Arial"/>
          <w:szCs w:val="24"/>
        </w:rPr>
        <w:t xml:space="preserve">O for </w:t>
      </w:r>
      <w:r w:rsidR="00A776B1">
        <w:rPr>
          <w:rFonts w:ascii="Arial" w:hAnsi="Arial" w:cs="Arial"/>
          <w:szCs w:val="24"/>
        </w:rPr>
        <w:t>4</w:t>
      </w:r>
      <w:r w:rsidR="0094102E" w:rsidRPr="003B2204">
        <w:rPr>
          <w:rFonts w:ascii="Arial" w:hAnsi="Arial" w:cs="Arial"/>
          <w:szCs w:val="24"/>
        </w:rPr>
        <w:t xml:space="preserve"> min</w:t>
      </w:r>
      <w:r w:rsidR="00EC122B">
        <w:rPr>
          <w:rFonts w:ascii="Arial" w:hAnsi="Arial" w:cs="Arial"/>
          <w:szCs w:val="24"/>
        </w:rPr>
        <w:t xml:space="preserve"> (resting phase)</w:t>
      </w:r>
      <w:r w:rsidR="00A776B1">
        <w:rPr>
          <w:rFonts w:ascii="Arial" w:hAnsi="Arial" w:cs="Arial"/>
          <w:szCs w:val="24"/>
        </w:rPr>
        <w:t xml:space="preserve">. </w:t>
      </w:r>
      <w:r w:rsidR="00BD124C" w:rsidRPr="003B2204">
        <w:rPr>
          <w:rFonts w:ascii="Arial" w:hAnsi="Arial" w:cs="Arial"/>
          <w:szCs w:val="24"/>
        </w:rPr>
        <w:t>T</w:t>
      </w:r>
      <w:r w:rsidR="0094102E" w:rsidRPr="003B2204">
        <w:rPr>
          <w:rFonts w:ascii="Arial" w:hAnsi="Arial" w:cs="Arial"/>
          <w:szCs w:val="24"/>
        </w:rPr>
        <w:t>his sequence of PEEP increments</w:t>
      </w:r>
      <w:r w:rsidR="00BD124C" w:rsidRPr="003B2204">
        <w:rPr>
          <w:rFonts w:ascii="Arial" w:hAnsi="Arial" w:cs="Arial"/>
          <w:szCs w:val="24"/>
        </w:rPr>
        <w:t xml:space="preserve"> </w:t>
      </w:r>
      <w:r w:rsidR="0094102E" w:rsidRPr="003B2204">
        <w:rPr>
          <w:rFonts w:ascii="Arial" w:hAnsi="Arial" w:cs="Arial"/>
          <w:szCs w:val="24"/>
        </w:rPr>
        <w:t>(5</w:t>
      </w:r>
      <w:r w:rsidR="00AA07AF">
        <w:rPr>
          <w:rFonts w:ascii="Arial" w:hAnsi="Arial" w:cs="Arial"/>
          <w:szCs w:val="24"/>
        </w:rPr>
        <w:t xml:space="preserve"> </w:t>
      </w:r>
      <w:r w:rsidR="0094102E" w:rsidRPr="003B2204">
        <w:rPr>
          <w:rFonts w:ascii="Arial" w:hAnsi="Arial" w:cs="Arial"/>
          <w:szCs w:val="24"/>
        </w:rPr>
        <w:t>cm H</w:t>
      </w:r>
      <w:r w:rsidR="0026555B" w:rsidRPr="003B2204">
        <w:rPr>
          <w:rFonts w:ascii="Arial" w:hAnsi="Arial" w:cs="Arial"/>
          <w:szCs w:val="24"/>
          <w:vertAlign w:val="subscript"/>
        </w:rPr>
        <w:t>2</w:t>
      </w:r>
      <w:r w:rsidR="0094102E" w:rsidRPr="003B2204">
        <w:rPr>
          <w:rFonts w:ascii="Arial" w:hAnsi="Arial" w:cs="Arial"/>
          <w:szCs w:val="24"/>
        </w:rPr>
        <w:t xml:space="preserve">O steps), followed by return to </w:t>
      </w:r>
      <w:r w:rsidR="00BD124C" w:rsidRPr="003B2204">
        <w:rPr>
          <w:rFonts w:ascii="Arial" w:hAnsi="Arial" w:cs="Arial"/>
          <w:szCs w:val="24"/>
        </w:rPr>
        <w:t>30</w:t>
      </w:r>
      <w:r w:rsidR="0094102E" w:rsidRPr="003B2204">
        <w:rPr>
          <w:rFonts w:ascii="Arial" w:hAnsi="Arial" w:cs="Arial"/>
          <w:szCs w:val="24"/>
        </w:rPr>
        <w:t xml:space="preserve"> cm H</w:t>
      </w:r>
      <w:r w:rsidR="00BD124C" w:rsidRPr="003B2204">
        <w:rPr>
          <w:rFonts w:ascii="Arial" w:hAnsi="Arial" w:cs="Arial"/>
          <w:szCs w:val="24"/>
          <w:vertAlign w:val="subscript"/>
        </w:rPr>
        <w:t>2</w:t>
      </w:r>
      <w:r w:rsidR="0094102E" w:rsidRPr="003B2204">
        <w:rPr>
          <w:rFonts w:ascii="Arial" w:hAnsi="Arial" w:cs="Arial"/>
          <w:szCs w:val="24"/>
        </w:rPr>
        <w:t>O PEEP (resting</w:t>
      </w:r>
      <w:r w:rsidR="00BD124C" w:rsidRPr="003B2204">
        <w:rPr>
          <w:rFonts w:ascii="Arial" w:hAnsi="Arial" w:cs="Arial"/>
          <w:szCs w:val="24"/>
        </w:rPr>
        <w:t xml:space="preserve"> </w:t>
      </w:r>
      <w:r w:rsidR="0094102E" w:rsidRPr="003B2204">
        <w:rPr>
          <w:rFonts w:ascii="Arial" w:hAnsi="Arial" w:cs="Arial"/>
          <w:szCs w:val="24"/>
        </w:rPr>
        <w:t xml:space="preserve">phase), </w:t>
      </w:r>
      <w:r w:rsidR="00BD124C" w:rsidRPr="003B2204">
        <w:rPr>
          <w:rFonts w:ascii="Arial" w:hAnsi="Arial" w:cs="Arial"/>
          <w:szCs w:val="24"/>
        </w:rPr>
        <w:t>were repeated</w:t>
      </w:r>
      <w:r w:rsidR="0094102E" w:rsidRPr="003B2204">
        <w:rPr>
          <w:rFonts w:ascii="Arial" w:hAnsi="Arial" w:cs="Arial"/>
          <w:szCs w:val="24"/>
        </w:rPr>
        <w:t xml:space="preserve"> until </w:t>
      </w:r>
      <w:r w:rsidR="00293BC0">
        <w:rPr>
          <w:rFonts w:ascii="Arial" w:hAnsi="Arial" w:cs="Arial"/>
          <w:szCs w:val="24"/>
        </w:rPr>
        <w:t xml:space="preserve">PEEP of 45 </w:t>
      </w:r>
      <w:r w:rsidR="00293BC0" w:rsidRPr="003B2204">
        <w:rPr>
          <w:rFonts w:ascii="Arial" w:hAnsi="Arial" w:cs="Arial"/>
          <w:szCs w:val="24"/>
        </w:rPr>
        <w:t>cm H</w:t>
      </w:r>
      <w:r w:rsidR="00293BC0" w:rsidRPr="003B2204">
        <w:rPr>
          <w:rFonts w:ascii="Arial" w:hAnsi="Arial" w:cs="Arial"/>
          <w:szCs w:val="24"/>
          <w:vertAlign w:val="subscript"/>
        </w:rPr>
        <w:t>2</w:t>
      </w:r>
      <w:r w:rsidR="00293BC0" w:rsidRPr="003B2204">
        <w:rPr>
          <w:rFonts w:ascii="Arial" w:hAnsi="Arial" w:cs="Arial"/>
          <w:szCs w:val="24"/>
        </w:rPr>
        <w:t>O</w:t>
      </w:r>
      <w:r w:rsidR="00293BC0">
        <w:rPr>
          <w:rFonts w:ascii="Arial" w:hAnsi="Arial" w:cs="Arial"/>
          <w:szCs w:val="24"/>
        </w:rPr>
        <w:t xml:space="preserve"> and </w:t>
      </w:r>
      <w:r w:rsidR="0094102E" w:rsidRPr="003B2204">
        <w:rPr>
          <w:rFonts w:ascii="Arial" w:hAnsi="Arial" w:cs="Arial"/>
          <w:szCs w:val="24"/>
        </w:rPr>
        <w:t xml:space="preserve">peak airway </w:t>
      </w:r>
      <w:r w:rsidR="00BD124C" w:rsidRPr="003B2204">
        <w:rPr>
          <w:rFonts w:ascii="Arial" w:hAnsi="Arial" w:cs="Arial"/>
          <w:szCs w:val="24"/>
        </w:rPr>
        <w:t>p</w:t>
      </w:r>
      <w:r w:rsidR="0094102E" w:rsidRPr="003B2204">
        <w:rPr>
          <w:rFonts w:ascii="Arial" w:hAnsi="Arial" w:cs="Arial"/>
          <w:szCs w:val="24"/>
        </w:rPr>
        <w:t>ressures of 60 cm H</w:t>
      </w:r>
      <w:r w:rsidR="0026555B" w:rsidRPr="003B2204">
        <w:rPr>
          <w:rFonts w:ascii="Arial" w:hAnsi="Arial" w:cs="Arial"/>
          <w:szCs w:val="24"/>
          <w:vertAlign w:val="subscript"/>
        </w:rPr>
        <w:t>2</w:t>
      </w:r>
      <w:r w:rsidR="0094102E" w:rsidRPr="003B2204">
        <w:rPr>
          <w:rFonts w:ascii="Arial" w:hAnsi="Arial" w:cs="Arial"/>
          <w:szCs w:val="24"/>
        </w:rPr>
        <w:t>O were</w:t>
      </w:r>
      <w:r w:rsidR="00BD124C" w:rsidRPr="003B2204">
        <w:rPr>
          <w:rFonts w:ascii="Arial" w:hAnsi="Arial" w:cs="Arial"/>
          <w:szCs w:val="24"/>
        </w:rPr>
        <w:t xml:space="preserve"> </w:t>
      </w:r>
      <w:r w:rsidR="0026555B" w:rsidRPr="003B2204">
        <w:rPr>
          <w:rFonts w:ascii="Arial" w:hAnsi="Arial" w:cs="Arial"/>
          <w:szCs w:val="24"/>
        </w:rPr>
        <w:t xml:space="preserve">reached. </w:t>
      </w:r>
      <w:r w:rsidR="00A776B1">
        <w:rPr>
          <w:rFonts w:ascii="Arial" w:hAnsi="Arial" w:cs="Arial"/>
          <w:szCs w:val="24"/>
        </w:rPr>
        <w:t xml:space="preserve">Sets of </w:t>
      </w:r>
      <w:r w:rsidR="00A776B1">
        <w:rPr>
          <w:rFonts w:ascii="Arial" w:hAnsi="Arial" w:cs="Arial"/>
          <w:szCs w:val="24"/>
        </w:rPr>
        <w:lastRenderedPageBreak/>
        <w:t>blood gas and respiratory mechanics</w:t>
      </w:r>
      <w:r w:rsidR="0094102E" w:rsidRPr="003B2204">
        <w:rPr>
          <w:rFonts w:ascii="Arial" w:hAnsi="Arial" w:cs="Arial"/>
          <w:szCs w:val="24"/>
        </w:rPr>
        <w:t xml:space="preserve"> measurements were </w:t>
      </w:r>
      <w:r w:rsidR="00A776B1">
        <w:rPr>
          <w:rFonts w:ascii="Arial" w:hAnsi="Arial" w:cs="Arial"/>
          <w:szCs w:val="24"/>
        </w:rPr>
        <w:t>performed</w:t>
      </w:r>
      <w:r w:rsidR="00A776B1" w:rsidRPr="003B2204">
        <w:rPr>
          <w:rFonts w:ascii="Arial" w:hAnsi="Arial" w:cs="Arial"/>
          <w:szCs w:val="24"/>
        </w:rPr>
        <w:t xml:space="preserve"> </w:t>
      </w:r>
      <w:r w:rsidR="0094102E" w:rsidRPr="003B2204">
        <w:rPr>
          <w:rFonts w:ascii="Arial" w:hAnsi="Arial" w:cs="Arial"/>
          <w:szCs w:val="24"/>
        </w:rPr>
        <w:t>during the resting phase</w:t>
      </w:r>
      <w:r w:rsidR="00E32D47">
        <w:rPr>
          <w:rFonts w:ascii="Arial" w:hAnsi="Arial" w:cs="Arial"/>
          <w:szCs w:val="24"/>
        </w:rPr>
        <w:t>s</w:t>
      </w:r>
      <w:r w:rsidR="0094102E" w:rsidRPr="003B2204">
        <w:rPr>
          <w:rFonts w:ascii="Arial" w:hAnsi="Arial" w:cs="Arial"/>
          <w:szCs w:val="24"/>
        </w:rPr>
        <w:t xml:space="preserve"> </w:t>
      </w:r>
      <w:r w:rsidR="00E32D47">
        <w:rPr>
          <w:rFonts w:ascii="Arial" w:hAnsi="Arial" w:cs="Arial"/>
          <w:szCs w:val="24"/>
        </w:rPr>
        <w:t xml:space="preserve">at </w:t>
      </w:r>
      <w:r w:rsidR="0094102E" w:rsidRPr="003B2204">
        <w:rPr>
          <w:rFonts w:ascii="Arial" w:hAnsi="Arial" w:cs="Arial"/>
          <w:szCs w:val="24"/>
        </w:rPr>
        <w:t xml:space="preserve">PEEP </w:t>
      </w:r>
      <w:r w:rsidR="00E32D47">
        <w:rPr>
          <w:rFonts w:ascii="Arial" w:hAnsi="Arial" w:cs="Arial"/>
          <w:szCs w:val="24"/>
        </w:rPr>
        <w:t>of</w:t>
      </w:r>
      <w:r w:rsidR="0094102E" w:rsidRPr="003B2204">
        <w:rPr>
          <w:rFonts w:ascii="Arial" w:hAnsi="Arial" w:cs="Arial"/>
          <w:szCs w:val="24"/>
        </w:rPr>
        <w:t xml:space="preserve"> </w:t>
      </w:r>
      <w:r w:rsidR="00BD124C" w:rsidRPr="003B2204">
        <w:rPr>
          <w:rFonts w:ascii="Arial" w:hAnsi="Arial" w:cs="Arial"/>
          <w:szCs w:val="24"/>
        </w:rPr>
        <w:t>30</w:t>
      </w:r>
      <w:r w:rsidR="0094102E" w:rsidRPr="003B2204">
        <w:rPr>
          <w:rFonts w:ascii="Arial" w:hAnsi="Arial" w:cs="Arial"/>
          <w:szCs w:val="24"/>
        </w:rPr>
        <w:t xml:space="preserve"> cm H</w:t>
      </w:r>
      <w:r w:rsidR="00BD124C" w:rsidRPr="003B2204">
        <w:rPr>
          <w:rFonts w:ascii="Arial" w:hAnsi="Arial" w:cs="Arial"/>
          <w:szCs w:val="24"/>
          <w:vertAlign w:val="subscript"/>
        </w:rPr>
        <w:t>2</w:t>
      </w:r>
      <w:r w:rsidR="0094102E" w:rsidRPr="003B2204">
        <w:rPr>
          <w:rFonts w:ascii="Arial" w:hAnsi="Arial" w:cs="Arial"/>
          <w:szCs w:val="24"/>
        </w:rPr>
        <w:t>O.</w:t>
      </w:r>
      <w:r w:rsidR="00FB4D99" w:rsidRPr="003B2204">
        <w:rPr>
          <w:rFonts w:ascii="Arial" w:hAnsi="Arial" w:cs="Arial"/>
          <w:szCs w:val="24"/>
        </w:rPr>
        <w:t xml:space="preserve"> The </w:t>
      </w:r>
      <w:r w:rsidR="00E32D47">
        <w:rPr>
          <w:rFonts w:ascii="Arial" w:hAnsi="Arial" w:cs="Arial"/>
          <w:szCs w:val="24"/>
        </w:rPr>
        <w:t>recruitment</w:t>
      </w:r>
      <w:r w:rsidR="00E32D47" w:rsidRPr="003B2204">
        <w:rPr>
          <w:rFonts w:ascii="Arial" w:hAnsi="Arial" w:cs="Arial"/>
          <w:szCs w:val="24"/>
        </w:rPr>
        <w:t xml:space="preserve"> </w:t>
      </w:r>
      <w:r w:rsidR="00FB4D99" w:rsidRPr="003B2204">
        <w:rPr>
          <w:rFonts w:ascii="Arial" w:hAnsi="Arial" w:cs="Arial"/>
          <w:szCs w:val="24"/>
        </w:rPr>
        <w:t xml:space="preserve">was </w:t>
      </w:r>
      <w:r w:rsidR="00E32D47">
        <w:rPr>
          <w:rFonts w:ascii="Arial" w:hAnsi="Arial" w:cs="Arial"/>
          <w:szCs w:val="24"/>
        </w:rPr>
        <w:t>stopped</w:t>
      </w:r>
      <w:r w:rsidR="00FB4D99" w:rsidRPr="003B2204">
        <w:rPr>
          <w:rFonts w:ascii="Arial" w:hAnsi="Arial" w:cs="Arial"/>
          <w:szCs w:val="24"/>
        </w:rPr>
        <w:t xml:space="preserve">, when </w:t>
      </w:r>
      <w:r w:rsidR="00A761D7">
        <w:rPr>
          <w:rFonts w:ascii="Arial" w:hAnsi="Arial" w:cs="Arial"/>
          <w:szCs w:val="24"/>
        </w:rPr>
        <w:t xml:space="preserve">any of the following criteria was met: a) </w:t>
      </w:r>
      <w:r w:rsidR="00624644" w:rsidRPr="003B2204">
        <w:rPr>
          <w:rFonts w:ascii="Arial" w:hAnsi="Arial" w:cs="Arial"/>
          <w:szCs w:val="24"/>
        </w:rPr>
        <w:t>PaO</w:t>
      </w:r>
      <w:r w:rsidR="00624644" w:rsidRPr="003B2204">
        <w:rPr>
          <w:rFonts w:ascii="Arial" w:hAnsi="Arial" w:cs="Arial"/>
          <w:szCs w:val="24"/>
          <w:vertAlign w:val="subscript"/>
        </w:rPr>
        <w:t>2</w:t>
      </w:r>
      <w:r w:rsidR="00624644" w:rsidRPr="003B2204">
        <w:rPr>
          <w:rFonts w:ascii="Arial" w:hAnsi="Arial" w:cs="Arial"/>
          <w:szCs w:val="24"/>
        </w:rPr>
        <w:t xml:space="preserve"> &gt; 400 mmHg</w:t>
      </w:r>
      <w:r w:rsidR="00671EA3">
        <w:rPr>
          <w:rFonts w:ascii="Arial" w:hAnsi="Arial" w:cs="Arial"/>
          <w:szCs w:val="24"/>
        </w:rPr>
        <w:t>,</w:t>
      </w:r>
      <w:r w:rsidR="00A761D7">
        <w:rPr>
          <w:rFonts w:ascii="Arial" w:hAnsi="Arial" w:cs="Arial"/>
          <w:szCs w:val="24"/>
        </w:rPr>
        <w:t xml:space="preserve"> b)</w:t>
      </w:r>
      <w:r w:rsidR="00624644" w:rsidRPr="003B2204">
        <w:rPr>
          <w:rFonts w:ascii="Arial" w:hAnsi="Arial" w:cs="Arial"/>
          <w:szCs w:val="24"/>
        </w:rPr>
        <w:t xml:space="preserve"> mean arterial pressure (MAP)</w:t>
      </w:r>
      <w:r w:rsidR="00624644" w:rsidRPr="00A776B1">
        <w:rPr>
          <w:rFonts w:ascii="Arial" w:hAnsi="Arial" w:cs="Arial"/>
          <w:szCs w:val="24"/>
        </w:rPr>
        <w:t xml:space="preserve"> &lt; 55 mm Hg,</w:t>
      </w:r>
      <w:r w:rsidR="00A761D7" w:rsidRPr="00A776B1">
        <w:rPr>
          <w:rFonts w:ascii="Arial" w:hAnsi="Arial" w:cs="Arial"/>
          <w:szCs w:val="24"/>
        </w:rPr>
        <w:t xml:space="preserve"> or c)</w:t>
      </w:r>
      <w:r w:rsidR="00624644" w:rsidRPr="00A776B1">
        <w:rPr>
          <w:rFonts w:ascii="Arial" w:hAnsi="Arial" w:cs="Arial"/>
          <w:szCs w:val="24"/>
        </w:rPr>
        <w:t xml:space="preserve"> SpO2 &lt; 90%.</w:t>
      </w:r>
    </w:p>
    <w:p w14:paraId="0F20C757" w14:textId="77777777" w:rsidR="00E446CE" w:rsidRDefault="00F75B3F" w:rsidP="00865BF7">
      <w:pPr>
        <w:pStyle w:val="Textkrper3"/>
        <w:ind w:firstLine="284"/>
        <w:jc w:val="both"/>
        <w:rPr>
          <w:rFonts w:ascii="Arial" w:hAnsi="Arial" w:cs="Arial"/>
        </w:rPr>
      </w:pPr>
      <w:r w:rsidRPr="003B2204">
        <w:rPr>
          <w:rFonts w:ascii="Arial" w:hAnsi="Arial" w:cs="Arial"/>
        </w:rPr>
        <w:t>After the maxim</w:t>
      </w:r>
      <w:r w:rsidR="00EC122B">
        <w:rPr>
          <w:rFonts w:ascii="Arial" w:hAnsi="Arial" w:cs="Arial"/>
        </w:rPr>
        <w:t>al</w:t>
      </w:r>
      <w:r w:rsidR="00A761D7">
        <w:rPr>
          <w:rFonts w:ascii="Arial" w:hAnsi="Arial" w:cs="Arial"/>
        </w:rPr>
        <w:t xml:space="preserve"> </w:t>
      </w:r>
      <w:r w:rsidRPr="003B2204">
        <w:rPr>
          <w:rFonts w:ascii="Arial" w:hAnsi="Arial" w:cs="Arial"/>
        </w:rPr>
        <w:t xml:space="preserve">recruitment </w:t>
      </w:r>
      <w:r w:rsidR="00FB360A" w:rsidRPr="003B2204">
        <w:rPr>
          <w:rFonts w:ascii="Arial" w:hAnsi="Arial" w:cs="Arial"/>
        </w:rPr>
        <w:t>maneuver</w:t>
      </w:r>
      <w:r w:rsidR="007367BC">
        <w:rPr>
          <w:rFonts w:ascii="Arial" w:hAnsi="Arial" w:cs="Arial"/>
        </w:rPr>
        <w:t>,</w:t>
      </w:r>
      <w:r w:rsidRPr="003B2204">
        <w:rPr>
          <w:rFonts w:ascii="Arial" w:hAnsi="Arial" w:cs="Arial"/>
        </w:rPr>
        <w:t xml:space="preserve"> a decremental PEEP trial was performed. Ventilator was switched </w:t>
      </w:r>
      <w:r w:rsidR="00847765">
        <w:rPr>
          <w:rFonts w:ascii="Arial" w:hAnsi="Arial" w:cs="Arial"/>
        </w:rPr>
        <w:t xml:space="preserve">back </w:t>
      </w:r>
      <w:r w:rsidR="00847765" w:rsidRPr="003B2204">
        <w:rPr>
          <w:rFonts w:ascii="Arial" w:hAnsi="Arial" w:cs="Arial"/>
        </w:rPr>
        <w:t xml:space="preserve">to </w:t>
      </w:r>
      <w:r w:rsidR="00671EA3">
        <w:rPr>
          <w:rFonts w:ascii="Arial" w:hAnsi="Arial" w:cs="Arial"/>
        </w:rPr>
        <w:t>volume-controlled ventilation</w:t>
      </w:r>
      <w:r w:rsidR="00671EA3" w:rsidRPr="003B2204">
        <w:rPr>
          <w:rFonts w:ascii="Arial" w:hAnsi="Arial" w:cs="Arial"/>
        </w:rPr>
        <w:t xml:space="preserve"> </w:t>
      </w:r>
      <w:r w:rsidR="00363578">
        <w:rPr>
          <w:rFonts w:ascii="Arial" w:hAnsi="Arial" w:cs="Arial"/>
        </w:rPr>
        <w:t>while</w:t>
      </w:r>
      <w:r w:rsidR="00363578" w:rsidRPr="003B2204">
        <w:rPr>
          <w:rFonts w:ascii="Arial" w:hAnsi="Arial" w:cs="Arial"/>
        </w:rPr>
        <w:t xml:space="preserve"> </w:t>
      </w:r>
      <w:r w:rsidR="00BA1E08" w:rsidRPr="003B2204">
        <w:rPr>
          <w:rFonts w:ascii="Arial" w:hAnsi="Arial" w:cs="Arial"/>
        </w:rPr>
        <w:t xml:space="preserve">maintaining </w:t>
      </w:r>
      <w:r w:rsidR="00E56A03" w:rsidRPr="003B2204">
        <w:rPr>
          <w:rFonts w:ascii="Arial" w:hAnsi="Arial" w:cs="Arial"/>
        </w:rPr>
        <w:t>F</w:t>
      </w:r>
      <w:r w:rsidR="00EC122B">
        <w:rPr>
          <w:rFonts w:ascii="Arial" w:hAnsi="Arial" w:cs="Arial"/>
          <w:vertAlign w:val="subscript"/>
        </w:rPr>
        <w:t>i</w:t>
      </w:r>
      <w:r w:rsidR="00E56A03" w:rsidRPr="003B2204">
        <w:rPr>
          <w:rFonts w:ascii="Arial" w:hAnsi="Arial" w:cs="Arial"/>
        </w:rPr>
        <w:t>O</w:t>
      </w:r>
      <w:r w:rsidR="00E56A03" w:rsidRPr="003B2204">
        <w:rPr>
          <w:rFonts w:ascii="Arial" w:hAnsi="Arial" w:cs="Arial"/>
          <w:vertAlign w:val="subscript"/>
        </w:rPr>
        <w:t>2</w:t>
      </w:r>
      <w:r w:rsidR="00E56A03" w:rsidRPr="003B2204">
        <w:rPr>
          <w:rFonts w:ascii="Arial" w:hAnsi="Arial" w:cs="Arial"/>
        </w:rPr>
        <w:t xml:space="preserve"> </w:t>
      </w:r>
      <w:r w:rsidR="00BA1E08" w:rsidRPr="003B2204">
        <w:rPr>
          <w:rFonts w:ascii="Arial" w:hAnsi="Arial" w:cs="Arial"/>
        </w:rPr>
        <w:t xml:space="preserve">at 1.0 </w:t>
      </w:r>
      <w:r w:rsidRPr="003B2204">
        <w:rPr>
          <w:rFonts w:ascii="Arial" w:hAnsi="Arial" w:cs="Arial"/>
        </w:rPr>
        <w:t>and V</w:t>
      </w:r>
      <w:r w:rsidRPr="00363578">
        <w:rPr>
          <w:rFonts w:ascii="Arial" w:hAnsi="Arial" w:cs="Arial"/>
          <w:vertAlign w:val="subscript"/>
        </w:rPr>
        <w:t>T</w:t>
      </w:r>
      <w:r w:rsidRPr="003B2204">
        <w:rPr>
          <w:rFonts w:ascii="Arial" w:hAnsi="Arial" w:cs="Arial"/>
        </w:rPr>
        <w:t xml:space="preserve"> </w:t>
      </w:r>
      <w:r w:rsidR="00363578">
        <w:rPr>
          <w:rFonts w:ascii="Arial" w:hAnsi="Arial" w:cs="Arial"/>
        </w:rPr>
        <w:t>at</w:t>
      </w:r>
      <w:r w:rsidRPr="003B2204">
        <w:rPr>
          <w:rFonts w:ascii="Arial" w:hAnsi="Arial" w:cs="Arial"/>
        </w:rPr>
        <w:t xml:space="preserve"> 6-8 ml/kg. Starting from a PEEP of 30 cm H</w:t>
      </w:r>
      <w:r w:rsidRPr="003B2204">
        <w:rPr>
          <w:rFonts w:ascii="Arial" w:hAnsi="Arial" w:cs="Arial"/>
          <w:vertAlign w:val="subscript"/>
        </w:rPr>
        <w:t>2</w:t>
      </w:r>
      <w:r w:rsidRPr="003B2204">
        <w:rPr>
          <w:rFonts w:ascii="Arial" w:hAnsi="Arial" w:cs="Arial"/>
        </w:rPr>
        <w:t>O, PEEP was decreased in steps of 2 cmH</w:t>
      </w:r>
      <w:r w:rsidRPr="003B2204">
        <w:rPr>
          <w:rFonts w:ascii="Arial" w:hAnsi="Arial" w:cs="Arial"/>
          <w:vertAlign w:val="subscript"/>
        </w:rPr>
        <w:t>2</w:t>
      </w:r>
      <w:r w:rsidRPr="003B2204">
        <w:rPr>
          <w:rFonts w:ascii="Arial" w:hAnsi="Arial" w:cs="Arial"/>
        </w:rPr>
        <w:t xml:space="preserve">O. </w:t>
      </w:r>
      <w:r w:rsidR="00847765">
        <w:rPr>
          <w:rFonts w:ascii="Arial" w:hAnsi="Arial" w:cs="Arial"/>
        </w:rPr>
        <w:t>R</w:t>
      </w:r>
      <w:r w:rsidRPr="003B2204">
        <w:rPr>
          <w:rFonts w:ascii="Arial" w:hAnsi="Arial" w:cs="Arial"/>
        </w:rPr>
        <w:t>espiratory and blood gas measurements were taken</w:t>
      </w:r>
      <w:r w:rsidR="00847765">
        <w:rPr>
          <w:rFonts w:ascii="Arial" w:hAnsi="Arial" w:cs="Arial"/>
        </w:rPr>
        <w:t xml:space="preserve"> </w:t>
      </w:r>
      <w:r w:rsidR="00E446CE">
        <w:rPr>
          <w:rFonts w:ascii="Arial" w:hAnsi="Arial" w:cs="Arial"/>
        </w:rPr>
        <w:t xml:space="preserve">and Electrical Impedance Tomography (EIT) was performed </w:t>
      </w:r>
      <w:r w:rsidR="00847765">
        <w:rPr>
          <w:rFonts w:ascii="Arial" w:hAnsi="Arial" w:cs="Arial"/>
        </w:rPr>
        <w:t>after 4 minutes</w:t>
      </w:r>
      <w:r w:rsidRPr="003B2204">
        <w:rPr>
          <w:rFonts w:ascii="Arial" w:hAnsi="Arial" w:cs="Arial"/>
        </w:rPr>
        <w:t xml:space="preserve"> at </w:t>
      </w:r>
      <w:r w:rsidR="005360BD">
        <w:rPr>
          <w:rFonts w:ascii="Arial" w:hAnsi="Arial" w:cs="Arial"/>
        </w:rPr>
        <w:t>every</w:t>
      </w:r>
      <w:r w:rsidR="005360BD" w:rsidRPr="003B2204">
        <w:rPr>
          <w:rFonts w:ascii="Arial" w:hAnsi="Arial" w:cs="Arial"/>
        </w:rPr>
        <w:t xml:space="preserve"> </w:t>
      </w:r>
      <w:r w:rsidRPr="003B2204">
        <w:rPr>
          <w:rFonts w:ascii="Arial" w:hAnsi="Arial" w:cs="Arial"/>
        </w:rPr>
        <w:t>PEEP</w:t>
      </w:r>
      <w:r w:rsidR="005360BD">
        <w:rPr>
          <w:rFonts w:ascii="Arial" w:hAnsi="Arial" w:cs="Arial"/>
        </w:rPr>
        <w:t xml:space="preserve"> </w:t>
      </w:r>
      <w:r w:rsidRPr="003B2204">
        <w:rPr>
          <w:rFonts w:ascii="Arial" w:hAnsi="Arial" w:cs="Arial"/>
        </w:rPr>
        <w:t>step.</w:t>
      </w:r>
      <w:r w:rsidR="00F12E41" w:rsidRPr="003B2204">
        <w:rPr>
          <w:rFonts w:ascii="Arial" w:hAnsi="Arial" w:cs="Arial"/>
        </w:rPr>
        <w:t xml:space="preserve"> The PEEP</w:t>
      </w:r>
      <w:r w:rsidR="005360BD">
        <w:rPr>
          <w:rFonts w:ascii="Arial" w:hAnsi="Arial" w:cs="Arial"/>
        </w:rPr>
        <w:t xml:space="preserve"> </w:t>
      </w:r>
      <w:r w:rsidR="00F12E41" w:rsidRPr="003B2204">
        <w:rPr>
          <w:rFonts w:ascii="Arial" w:hAnsi="Arial" w:cs="Arial"/>
        </w:rPr>
        <w:t xml:space="preserve">trial was stopped when </w:t>
      </w:r>
      <w:r w:rsidR="005B0CF0">
        <w:rPr>
          <w:rFonts w:ascii="Arial" w:hAnsi="Arial" w:cs="Arial"/>
          <w:szCs w:val="24"/>
        </w:rPr>
        <w:t>a) ZE</w:t>
      </w:r>
      <w:r w:rsidR="005B0CF0" w:rsidRPr="003B2204">
        <w:rPr>
          <w:rFonts w:ascii="Arial" w:hAnsi="Arial" w:cs="Arial"/>
        </w:rPr>
        <w:t>EP was reached</w:t>
      </w:r>
      <w:r w:rsidR="005B0CF0">
        <w:rPr>
          <w:rFonts w:ascii="Arial" w:hAnsi="Arial" w:cs="Arial"/>
        </w:rPr>
        <w:t>,</w:t>
      </w:r>
      <w:r w:rsidR="005B0CF0" w:rsidRPr="003B2204">
        <w:rPr>
          <w:rFonts w:ascii="Arial" w:hAnsi="Arial" w:cs="Arial"/>
        </w:rPr>
        <w:t xml:space="preserve"> </w:t>
      </w:r>
      <w:r w:rsidR="005B0CF0">
        <w:rPr>
          <w:rFonts w:ascii="Arial" w:hAnsi="Arial" w:cs="Arial"/>
          <w:szCs w:val="24"/>
        </w:rPr>
        <w:t>b)</w:t>
      </w:r>
      <w:r w:rsidR="005B0CF0" w:rsidRPr="003B2204">
        <w:rPr>
          <w:rFonts w:ascii="Arial" w:hAnsi="Arial" w:cs="Arial"/>
          <w:szCs w:val="24"/>
        </w:rPr>
        <w:t xml:space="preserve"> mean arterial pressure (MAP)</w:t>
      </w:r>
      <w:r w:rsidR="005B0CF0" w:rsidRPr="00A776B1">
        <w:rPr>
          <w:rFonts w:ascii="Arial" w:hAnsi="Arial" w:cs="Arial"/>
          <w:szCs w:val="24"/>
        </w:rPr>
        <w:t xml:space="preserve"> &lt; 55 mmHg, or c) SpO2 &lt; 90%.</w:t>
      </w:r>
    </w:p>
    <w:p w14:paraId="54DC3FBF" w14:textId="77777777" w:rsidR="00E446CE" w:rsidRPr="00A01D9C" w:rsidRDefault="002F437A" w:rsidP="00A01D9C">
      <w:pPr>
        <w:pStyle w:val="Textkrper3"/>
        <w:ind w:firstLine="284"/>
        <w:jc w:val="both"/>
        <w:rPr>
          <w:rFonts w:ascii="Arial" w:hAnsi="Arial" w:cs="Arial"/>
          <w:i/>
        </w:rPr>
      </w:pPr>
      <w:r w:rsidRPr="00A01D9C">
        <w:rPr>
          <w:rFonts w:ascii="Arial" w:hAnsi="Arial" w:cs="Arial"/>
          <w:i/>
        </w:rPr>
        <w:t>Maxim</w:t>
      </w:r>
      <w:r w:rsidR="00EC122B" w:rsidRPr="00A01D9C">
        <w:rPr>
          <w:rFonts w:ascii="Arial" w:hAnsi="Arial" w:cs="Arial"/>
          <w:i/>
        </w:rPr>
        <w:t>al-</w:t>
      </w:r>
      <w:r w:rsidR="00E446CE" w:rsidRPr="00A01D9C">
        <w:rPr>
          <w:rFonts w:ascii="Arial" w:hAnsi="Arial" w:cs="Arial"/>
          <w:i/>
        </w:rPr>
        <w:t>oxygenation</w:t>
      </w:r>
      <w:r w:rsidR="00EC122B" w:rsidRPr="00A01D9C">
        <w:rPr>
          <w:rFonts w:ascii="Arial" w:hAnsi="Arial" w:cs="Arial"/>
          <w:i/>
        </w:rPr>
        <w:t>-PEEP</w:t>
      </w:r>
    </w:p>
    <w:p w14:paraId="208653D6" w14:textId="0C025D16" w:rsidR="00F75B3F" w:rsidRPr="003B2204" w:rsidRDefault="00DC2F76" w:rsidP="004257FD">
      <w:pPr>
        <w:spacing w:line="480" w:lineRule="auto"/>
        <w:ind w:right="11" w:firstLine="567"/>
        <w:jc w:val="both"/>
        <w:rPr>
          <w:rFonts w:ascii="Arial" w:hAnsi="Arial" w:cs="Arial"/>
          <w:lang w:val="en-US"/>
        </w:rPr>
      </w:pPr>
      <w:r>
        <w:rPr>
          <w:rFonts w:ascii="Arial" w:hAnsi="Arial" w:cs="Arial"/>
          <w:lang w:val="en-US"/>
        </w:rPr>
        <w:t xml:space="preserve">After finishing the trial, </w:t>
      </w:r>
      <w:r w:rsidR="005B0CF0">
        <w:rPr>
          <w:rFonts w:ascii="Arial" w:hAnsi="Arial" w:cs="Arial"/>
        </w:rPr>
        <w:t>“</w:t>
      </w:r>
      <w:r w:rsidR="005B0CF0" w:rsidRPr="00B402A4">
        <w:rPr>
          <w:rFonts w:ascii="Arial" w:hAnsi="Arial" w:cs="Arial"/>
          <w:i/>
        </w:rPr>
        <w:t>Maxim</w:t>
      </w:r>
      <w:r w:rsidR="005B0CF0">
        <w:rPr>
          <w:rFonts w:ascii="Arial" w:hAnsi="Arial" w:cs="Arial"/>
          <w:i/>
        </w:rPr>
        <w:t>al</w:t>
      </w:r>
      <w:r w:rsidR="00EC122B">
        <w:rPr>
          <w:rFonts w:ascii="Arial" w:hAnsi="Arial" w:cs="Arial"/>
          <w:i/>
        </w:rPr>
        <w:t>-</w:t>
      </w:r>
      <w:r w:rsidR="005B0CF0" w:rsidRPr="00B402A4">
        <w:rPr>
          <w:rFonts w:ascii="Arial" w:hAnsi="Arial" w:cs="Arial"/>
          <w:i/>
        </w:rPr>
        <w:t>oxygenation-PEEP</w:t>
      </w:r>
      <w:r w:rsidR="005B0CF0">
        <w:rPr>
          <w:rFonts w:ascii="Arial" w:hAnsi="Arial" w:cs="Arial"/>
        </w:rPr>
        <w:t xml:space="preserve">” </w:t>
      </w:r>
      <w:r>
        <w:rPr>
          <w:rFonts w:ascii="Arial" w:hAnsi="Arial" w:cs="Arial"/>
          <w:lang w:val="en-US"/>
        </w:rPr>
        <w:t xml:space="preserve">was defined as </w:t>
      </w:r>
      <w:r w:rsidRPr="003B2204">
        <w:rPr>
          <w:rFonts w:ascii="Arial" w:hAnsi="Arial" w:cs="Arial"/>
          <w:lang w:val="en-US"/>
        </w:rPr>
        <w:t>the PEEP level 2 cm H</w:t>
      </w:r>
      <w:r w:rsidRPr="003B2204">
        <w:rPr>
          <w:rFonts w:ascii="Arial" w:hAnsi="Arial" w:cs="Arial"/>
          <w:vertAlign w:val="subscript"/>
          <w:lang w:val="en-US"/>
        </w:rPr>
        <w:t>2</w:t>
      </w:r>
      <w:r w:rsidRPr="003B2204">
        <w:rPr>
          <w:rFonts w:ascii="Arial" w:hAnsi="Arial" w:cs="Arial"/>
          <w:lang w:val="en-US"/>
        </w:rPr>
        <w:t>O above</w:t>
      </w:r>
      <w:r w:rsidRPr="003B2204" w:rsidDel="00847765">
        <w:rPr>
          <w:rFonts w:ascii="Arial" w:hAnsi="Arial" w:cs="Arial"/>
          <w:lang w:val="en-US"/>
        </w:rPr>
        <w:t xml:space="preserve"> </w:t>
      </w:r>
      <w:r>
        <w:rPr>
          <w:rFonts w:ascii="Arial" w:hAnsi="Arial" w:cs="Arial"/>
          <w:lang w:val="en-US"/>
        </w:rPr>
        <w:t xml:space="preserve">the </w:t>
      </w:r>
      <w:r w:rsidR="00BA1E08" w:rsidRPr="003B2204">
        <w:rPr>
          <w:rFonts w:ascii="Arial" w:hAnsi="Arial" w:cs="Arial"/>
          <w:lang w:val="en-US"/>
        </w:rPr>
        <w:t xml:space="preserve">PEEP </w:t>
      </w:r>
      <w:r>
        <w:rPr>
          <w:rFonts w:ascii="Arial" w:hAnsi="Arial" w:cs="Arial"/>
          <w:lang w:val="en-US"/>
        </w:rPr>
        <w:t xml:space="preserve">level </w:t>
      </w:r>
      <w:r w:rsidR="00BA1E08" w:rsidRPr="003B2204">
        <w:rPr>
          <w:rFonts w:ascii="Arial" w:hAnsi="Arial" w:cs="Arial"/>
          <w:lang w:val="en-US"/>
        </w:rPr>
        <w:t xml:space="preserve">that </w:t>
      </w:r>
      <w:r>
        <w:rPr>
          <w:rFonts w:ascii="Arial" w:hAnsi="Arial" w:cs="Arial"/>
          <w:lang w:val="en-US"/>
        </w:rPr>
        <w:t xml:space="preserve">resulted in </w:t>
      </w:r>
      <w:r w:rsidR="00BA1E08" w:rsidRPr="003B2204">
        <w:rPr>
          <w:rFonts w:ascii="Arial" w:hAnsi="Arial" w:cs="Arial"/>
          <w:lang w:val="en-US"/>
        </w:rPr>
        <w:t xml:space="preserve">a </w:t>
      </w:r>
      <w:r w:rsidRPr="003B2204">
        <w:rPr>
          <w:rFonts w:ascii="Arial" w:hAnsi="Arial" w:cs="Arial"/>
          <w:lang w:val="en-US"/>
        </w:rPr>
        <w:t>P</w:t>
      </w:r>
      <w:r w:rsidRPr="009C1291">
        <w:rPr>
          <w:rFonts w:ascii="Arial" w:hAnsi="Arial" w:cs="Arial"/>
          <w:vertAlign w:val="subscript"/>
          <w:lang w:val="en-US"/>
        </w:rPr>
        <w:t>a</w:t>
      </w:r>
      <w:r w:rsidRPr="003B2204">
        <w:rPr>
          <w:rFonts w:ascii="Arial" w:hAnsi="Arial" w:cs="Arial"/>
          <w:lang w:val="en-US"/>
        </w:rPr>
        <w:t>O</w:t>
      </w:r>
      <w:r w:rsidRPr="003B2204">
        <w:rPr>
          <w:rFonts w:ascii="Arial" w:hAnsi="Arial" w:cs="Arial"/>
          <w:vertAlign w:val="subscript"/>
          <w:lang w:val="en-US"/>
        </w:rPr>
        <w:t>2</w:t>
      </w:r>
      <w:r>
        <w:rPr>
          <w:rFonts w:ascii="Arial" w:hAnsi="Arial" w:cs="Arial"/>
          <w:lang w:val="en-US"/>
        </w:rPr>
        <w:t>-d</w:t>
      </w:r>
      <w:r w:rsidR="00BA1E08" w:rsidRPr="003B2204">
        <w:rPr>
          <w:rFonts w:ascii="Arial" w:hAnsi="Arial" w:cs="Arial"/>
          <w:lang w:val="en-US"/>
        </w:rPr>
        <w:t>ecrease of more than 5% of maxim</w:t>
      </w:r>
      <w:r w:rsidR="00880089">
        <w:rPr>
          <w:rFonts w:ascii="Arial" w:hAnsi="Arial" w:cs="Arial"/>
          <w:lang w:val="en-US"/>
        </w:rPr>
        <w:t>um</w:t>
      </w:r>
      <w:r w:rsidR="00BA1E08" w:rsidRPr="003B2204">
        <w:rPr>
          <w:rFonts w:ascii="Arial" w:hAnsi="Arial" w:cs="Arial"/>
          <w:lang w:val="en-US"/>
        </w:rPr>
        <w:t xml:space="preserve"> during the </w:t>
      </w:r>
      <w:r>
        <w:rPr>
          <w:rFonts w:ascii="Arial" w:hAnsi="Arial" w:cs="Arial"/>
          <w:lang w:val="en-US"/>
        </w:rPr>
        <w:t>PEEP trial.</w:t>
      </w:r>
    </w:p>
    <w:p w14:paraId="43E174A9" w14:textId="77777777" w:rsidR="00CB69C7" w:rsidRPr="00A01D9C" w:rsidRDefault="00CB69C7" w:rsidP="00A01D9C">
      <w:pPr>
        <w:pStyle w:val="Textkrper3"/>
        <w:ind w:firstLine="284"/>
        <w:jc w:val="both"/>
        <w:rPr>
          <w:rFonts w:ascii="Arial" w:hAnsi="Arial" w:cs="Arial"/>
          <w:i/>
        </w:rPr>
      </w:pPr>
      <w:r w:rsidRPr="00A01D9C">
        <w:rPr>
          <w:rFonts w:ascii="Arial" w:hAnsi="Arial" w:cs="Arial"/>
          <w:i/>
        </w:rPr>
        <w:t>Minimal</w:t>
      </w:r>
      <w:r w:rsidR="00EC122B" w:rsidRPr="00A01D9C">
        <w:rPr>
          <w:rFonts w:ascii="Arial" w:hAnsi="Arial" w:cs="Arial"/>
          <w:i/>
        </w:rPr>
        <w:t>-</w:t>
      </w:r>
      <w:r w:rsidRPr="00A01D9C">
        <w:rPr>
          <w:rFonts w:ascii="Arial" w:hAnsi="Arial" w:cs="Arial"/>
          <w:i/>
        </w:rPr>
        <w:t>tidal recruitment</w:t>
      </w:r>
      <w:r w:rsidR="00EC122B" w:rsidRPr="00A01D9C">
        <w:rPr>
          <w:rFonts w:ascii="Arial" w:hAnsi="Arial" w:cs="Arial"/>
          <w:i/>
        </w:rPr>
        <w:t>-PEEP</w:t>
      </w:r>
      <w:r w:rsidRPr="00A01D9C">
        <w:rPr>
          <w:rFonts w:ascii="Arial" w:hAnsi="Arial" w:cs="Arial"/>
          <w:i/>
        </w:rPr>
        <w:t xml:space="preserve"> strategy</w:t>
      </w:r>
    </w:p>
    <w:p w14:paraId="6B02B6B8" w14:textId="5CC27528" w:rsidR="00052726" w:rsidRPr="00980DE8" w:rsidRDefault="00E70257" w:rsidP="00980DE8">
      <w:pPr>
        <w:tabs>
          <w:tab w:val="left" w:pos="3661"/>
        </w:tabs>
        <w:spacing w:line="480" w:lineRule="auto"/>
        <w:ind w:right="11" w:firstLine="567"/>
        <w:jc w:val="both"/>
        <w:rPr>
          <w:rFonts w:ascii="Arial" w:hAnsi="Arial" w:cs="Arial"/>
          <w:i/>
          <w:lang w:val="en-US"/>
        </w:rPr>
      </w:pPr>
      <w:r>
        <w:rPr>
          <w:rFonts w:ascii="Arial" w:hAnsi="Arial" w:cs="Arial"/>
          <w:lang w:val="en-US"/>
        </w:rPr>
        <w:t xml:space="preserve">A every PEEP step during decremental PEEP trial </w:t>
      </w:r>
      <w:r w:rsidR="0035061C" w:rsidRPr="0035061C">
        <w:rPr>
          <w:rFonts w:ascii="Arial" w:hAnsi="Arial" w:cs="Arial"/>
          <w:i/>
          <w:lang w:val="en-US"/>
        </w:rPr>
        <w:t>Regional</w:t>
      </w:r>
      <w:r w:rsidR="00EC122B">
        <w:rPr>
          <w:rFonts w:ascii="Arial" w:hAnsi="Arial" w:cs="Arial"/>
          <w:i/>
          <w:lang w:val="en-US"/>
        </w:rPr>
        <w:t>-</w:t>
      </w:r>
      <w:r w:rsidR="0035061C" w:rsidRPr="0035061C">
        <w:rPr>
          <w:rFonts w:ascii="Arial" w:hAnsi="Arial" w:cs="Arial"/>
          <w:i/>
          <w:lang w:val="en-US"/>
        </w:rPr>
        <w:t>Ventilation</w:t>
      </w:r>
      <w:r w:rsidR="00EC122B">
        <w:rPr>
          <w:rFonts w:ascii="Arial" w:hAnsi="Arial" w:cs="Arial"/>
          <w:i/>
          <w:lang w:val="en-US"/>
        </w:rPr>
        <w:t>-</w:t>
      </w:r>
      <w:r w:rsidR="0035061C" w:rsidRPr="0035061C">
        <w:rPr>
          <w:rFonts w:ascii="Arial" w:hAnsi="Arial" w:cs="Arial"/>
          <w:i/>
          <w:lang w:val="en-US"/>
        </w:rPr>
        <w:t>Delay</w:t>
      </w:r>
      <w:r w:rsidR="00EC122B">
        <w:rPr>
          <w:rFonts w:ascii="Arial" w:hAnsi="Arial" w:cs="Arial"/>
          <w:i/>
          <w:lang w:val="en-US"/>
        </w:rPr>
        <w:t>-</w:t>
      </w:r>
      <w:r w:rsidR="0035061C" w:rsidRPr="0035061C">
        <w:rPr>
          <w:rFonts w:ascii="Arial" w:hAnsi="Arial" w:cs="Arial"/>
          <w:i/>
          <w:lang w:val="en-US"/>
        </w:rPr>
        <w:t>Inhomogeneity</w:t>
      </w:r>
      <w:r>
        <w:rPr>
          <w:rFonts w:ascii="Arial" w:hAnsi="Arial" w:cs="Arial"/>
          <w:lang w:val="en-US"/>
        </w:rPr>
        <w:t xml:space="preserve"> </w:t>
      </w:r>
      <w:r w:rsidR="00671EA3">
        <w:rPr>
          <w:rFonts w:ascii="Arial" w:hAnsi="Arial" w:cs="Arial"/>
          <w:lang w:val="en-US"/>
        </w:rPr>
        <w:t xml:space="preserve">(RVDI) </w:t>
      </w:r>
      <w:r>
        <w:rPr>
          <w:rFonts w:ascii="Arial" w:hAnsi="Arial" w:cs="Arial"/>
          <w:lang w:val="en-US"/>
        </w:rPr>
        <w:t xml:space="preserve">was measured during a slow inflation (12 ml/kg BW) using </w:t>
      </w:r>
      <w:r w:rsidR="00671EA3">
        <w:rPr>
          <w:rFonts w:ascii="Arial" w:hAnsi="Arial" w:cs="Arial"/>
          <w:lang w:val="en-US"/>
        </w:rPr>
        <w:t xml:space="preserve">EIT </w:t>
      </w:r>
      <w:r>
        <w:rPr>
          <w:rFonts w:ascii="Arial" w:hAnsi="Arial" w:cs="Arial"/>
          <w:lang w:val="en-US"/>
        </w:rPr>
        <w:t>to monitor tidal recruitment.</w:t>
      </w:r>
      <w:r w:rsidR="00D943FA">
        <w:rPr>
          <w:rFonts w:ascii="Arial" w:hAnsi="Arial" w:cs="Arial"/>
          <w:lang w:val="en-US"/>
        </w:rPr>
        <w:t xml:space="preserve"> </w:t>
      </w:r>
      <w:r w:rsidR="005B0CF0" w:rsidRPr="004E4D8F">
        <w:rPr>
          <w:rFonts w:ascii="Arial" w:hAnsi="Arial" w:cs="Arial"/>
          <w:iCs/>
        </w:rPr>
        <w:t>“</w:t>
      </w:r>
      <w:r w:rsidR="00A66410" w:rsidRPr="00CA3F0D">
        <w:rPr>
          <w:rFonts w:ascii="Arial" w:hAnsi="Arial" w:cs="Arial"/>
          <w:i/>
          <w:iCs/>
        </w:rPr>
        <w:t>m</w:t>
      </w:r>
      <w:r w:rsidR="005B0CF0" w:rsidRPr="00CA3F0D">
        <w:rPr>
          <w:rFonts w:ascii="Arial" w:hAnsi="Arial" w:cs="Arial"/>
          <w:i/>
          <w:iCs/>
        </w:rPr>
        <w:t xml:space="preserve">inimal </w:t>
      </w:r>
      <w:r w:rsidR="00EC122B" w:rsidRPr="00CA3F0D">
        <w:rPr>
          <w:rFonts w:ascii="Arial" w:hAnsi="Arial" w:cs="Arial"/>
          <w:i/>
          <w:iCs/>
        </w:rPr>
        <w:t>-</w:t>
      </w:r>
      <w:r w:rsidR="005B0CF0" w:rsidRPr="00CA3F0D">
        <w:rPr>
          <w:rFonts w:ascii="Arial" w:hAnsi="Arial" w:cs="Arial"/>
          <w:i/>
          <w:iCs/>
        </w:rPr>
        <w:t>tidal recruitment</w:t>
      </w:r>
      <w:r w:rsidR="00EC122B" w:rsidRPr="00CA3F0D">
        <w:rPr>
          <w:rFonts w:ascii="Arial" w:hAnsi="Arial" w:cs="Arial"/>
          <w:i/>
          <w:iCs/>
        </w:rPr>
        <w:t>-</w:t>
      </w:r>
      <w:r w:rsidR="005B0CF0" w:rsidRPr="00CA3F0D">
        <w:rPr>
          <w:rFonts w:ascii="Arial" w:hAnsi="Arial" w:cs="Arial"/>
          <w:i/>
          <w:iCs/>
        </w:rPr>
        <w:t>PEEP</w:t>
      </w:r>
      <w:r w:rsidR="005B0CF0" w:rsidRPr="004E4D8F">
        <w:rPr>
          <w:rFonts w:ascii="Arial" w:hAnsi="Arial" w:cs="Arial"/>
          <w:iCs/>
        </w:rPr>
        <w:t xml:space="preserve">” </w:t>
      </w:r>
      <w:r w:rsidR="00D943FA">
        <w:rPr>
          <w:rFonts w:ascii="Arial" w:hAnsi="Arial" w:cs="Arial"/>
          <w:lang w:val="en-US"/>
        </w:rPr>
        <w:t xml:space="preserve">was defined as PEEP level that avoids an increase in </w:t>
      </w:r>
      <w:r w:rsidR="00671EA3" w:rsidRPr="00671EA3">
        <w:rPr>
          <w:rFonts w:ascii="Arial" w:hAnsi="Arial" w:cs="Arial"/>
          <w:lang w:val="en-US"/>
        </w:rPr>
        <w:t>RVDI</w:t>
      </w:r>
      <w:r w:rsidR="00D943FA">
        <w:rPr>
          <w:rFonts w:ascii="Arial" w:hAnsi="Arial" w:cs="Arial"/>
          <w:i/>
          <w:lang w:val="en-US"/>
        </w:rPr>
        <w:t>.</w:t>
      </w:r>
    </w:p>
    <w:p w14:paraId="6228A92D" w14:textId="19C092AE" w:rsidR="00E70257" w:rsidRDefault="00E70257" w:rsidP="003B589D">
      <w:pPr>
        <w:tabs>
          <w:tab w:val="left" w:pos="3661"/>
        </w:tabs>
        <w:spacing w:line="480" w:lineRule="auto"/>
        <w:ind w:right="11"/>
        <w:jc w:val="both"/>
        <w:rPr>
          <w:rFonts w:ascii="Arial" w:hAnsi="Arial" w:cs="Arial"/>
          <w:lang w:val="en-US"/>
        </w:rPr>
      </w:pPr>
    </w:p>
    <w:sectPr w:rsidR="00E70257" w:rsidSect="00FB198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B994" w14:textId="77777777" w:rsidR="00B7131A" w:rsidRDefault="00B7131A" w:rsidP="0043653E">
      <w:r>
        <w:separator/>
      </w:r>
    </w:p>
  </w:endnote>
  <w:endnote w:type="continuationSeparator" w:id="0">
    <w:p w14:paraId="02FD9EDB" w14:textId="77777777" w:rsidR="00B7131A" w:rsidRDefault="00B7131A" w:rsidP="0043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C8B0" w14:textId="77777777" w:rsidR="00B7131A" w:rsidRDefault="00B7131A" w:rsidP="0043653E">
      <w:r>
        <w:separator/>
      </w:r>
    </w:p>
  </w:footnote>
  <w:footnote w:type="continuationSeparator" w:id="0">
    <w:p w14:paraId="672ACBA4" w14:textId="77777777" w:rsidR="00B7131A" w:rsidRDefault="00B7131A" w:rsidP="00436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E61"/>
    <w:multiLevelType w:val="hybridMultilevel"/>
    <w:tmpl w:val="20060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30068"/>
    <w:multiLevelType w:val="hybridMultilevel"/>
    <w:tmpl w:val="5B94AF96"/>
    <w:lvl w:ilvl="0" w:tplc="8DB876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452125"/>
    <w:multiLevelType w:val="hybridMultilevel"/>
    <w:tmpl w:val="C05E4C48"/>
    <w:lvl w:ilvl="0" w:tplc="4560C59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1CA8130A"/>
    <w:multiLevelType w:val="hybridMultilevel"/>
    <w:tmpl w:val="22CC39C4"/>
    <w:lvl w:ilvl="0" w:tplc="182CC0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52ED1"/>
    <w:multiLevelType w:val="hybridMultilevel"/>
    <w:tmpl w:val="8F0E8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EC0EE4"/>
    <w:multiLevelType w:val="hybridMultilevel"/>
    <w:tmpl w:val="E1AE5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6710C8"/>
    <w:multiLevelType w:val="hybridMultilevel"/>
    <w:tmpl w:val="EC54E1F4"/>
    <w:lvl w:ilvl="0" w:tplc="04070001">
      <w:start w:val="1"/>
      <w:numFmt w:val="bullet"/>
      <w:lvlText w:val=""/>
      <w:lvlJc w:val="left"/>
      <w:pPr>
        <w:ind w:left="1008" w:hanging="360"/>
      </w:pPr>
      <w:rPr>
        <w:rFonts w:ascii="Symbol" w:hAnsi="Symbol" w:hint="default"/>
      </w:rPr>
    </w:lvl>
    <w:lvl w:ilvl="1" w:tplc="04070003">
      <w:start w:val="1"/>
      <w:numFmt w:val="bullet"/>
      <w:lvlText w:val="o"/>
      <w:lvlJc w:val="left"/>
      <w:pPr>
        <w:ind w:left="1728" w:hanging="360"/>
      </w:pPr>
      <w:rPr>
        <w:rFonts w:ascii="Courier New" w:hAnsi="Courier New" w:cs="Courier New" w:hint="default"/>
      </w:rPr>
    </w:lvl>
    <w:lvl w:ilvl="2" w:tplc="04070005">
      <w:start w:val="1"/>
      <w:numFmt w:val="bullet"/>
      <w:lvlText w:val=""/>
      <w:lvlJc w:val="left"/>
      <w:pPr>
        <w:ind w:left="2448" w:hanging="360"/>
      </w:pPr>
      <w:rPr>
        <w:rFonts w:ascii="Wingdings" w:hAnsi="Wingdings" w:hint="default"/>
      </w:rPr>
    </w:lvl>
    <w:lvl w:ilvl="3" w:tplc="0407000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7" w15:restartNumberingAfterBreak="0">
    <w:nsid w:val="70930976"/>
    <w:multiLevelType w:val="hybridMultilevel"/>
    <w:tmpl w:val="E71CD80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3F4C6A"/>
    <w:multiLevelType w:val="hybridMultilevel"/>
    <w:tmpl w:val="986A9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9B5830"/>
    <w:multiLevelType w:val="hybridMultilevel"/>
    <w:tmpl w:val="20082D4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0&lt;/Enabled&gt;&lt;ScanUnformatted&gt;1&lt;/ScanUnformatted&gt;&lt;ScanChanges&gt;1&lt;/ScanChanges&gt;&lt;/ENInstantFormat&gt;"/>
    <w:docVar w:name="REFMGR.Layout" w:val="&lt;ENLayout&gt;&lt;Style&gt;American Journal of Respiratory and Critical Care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s>
  <w:rsids>
    <w:rsidRoot w:val="00AA33E2"/>
    <w:rsid w:val="000029A3"/>
    <w:rsid w:val="00003B5B"/>
    <w:rsid w:val="000079FD"/>
    <w:rsid w:val="00011525"/>
    <w:rsid w:val="00015B3F"/>
    <w:rsid w:val="00021A5C"/>
    <w:rsid w:val="000313A9"/>
    <w:rsid w:val="0003645F"/>
    <w:rsid w:val="00037B45"/>
    <w:rsid w:val="00041D7B"/>
    <w:rsid w:val="000444E5"/>
    <w:rsid w:val="000462BB"/>
    <w:rsid w:val="0005211B"/>
    <w:rsid w:val="00052726"/>
    <w:rsid w:val="00053481"/>
    <w:rsid w:val="00053675"/>
    <w:rsid w:val="00063677"/>
    <w:rsid w:val="00063BD3"/>
    <w:rsid w:val="00066B11"/>
    <w:rsid w:val="00067522"/>
    <w:rsid w:val="00070646"/>
    <w:rsid w:val="0007501D"/>
    <w:rsid w:val="0007585D"/>
    <w:rsid w:val="000912E3"/>
    <w:rsid w:val="00095C04"/>
    <w:rsid w:val="000A3422"/>
    <w:rsid w:val="000A68F7"/>
    <w:rsid w:val="000B1008"/>
    <w:rsid w:val="000B10AD"/>
    <w:rsid w:val="000B41F6"/>
    <w:rsid w:val="000B4FB3"/>
    <w:rsid w:val="000B5C6F"/>
    <w:rsid w:val="000C02BF"/>
    <w:rsid w:val="000C31D8"/>
    <w:rsid w:val="000C45FF"/>
    <w:rsid w:val="000C7383"/>
    <w:rsid w:val="000C7C1F"/>
    <w:rsid w:val="000D14B3"/>
    <w:rsid w:val="000D69FF"/>
    <w:rsid w:val="000E0F1E"/>
    <w:rsid w:val="000E2738"/>
    <w:rsid w:val="000E3F32"/>
    <w:rsid w:val="000E4256"/>
    <w:rsid w:val="000E4D42"/>
    <w:rsid w:val="000E617C"/>
    <w:rsid w:val="000F1C60"/>
    <w:rsid w:val="000F266E"/>
    <w:rsid w:val="000F6464"/>
    <w:rsid w:val="00101ABE"/>
    <w:rsid w:val="00105F72"/>
    <w:rsid w:val="00107BD1"/>
    <w:rsid w:val="001103AD"/>
    <w:rsid w:val="0011617A"/>
    <w:rsid w:val="001169FE"/>
    <w:rsid w:val="00116EDB"/>
    <w:rsid w:val="00121FD5"/>
    <w:rsid w:val="001223BC"/>
    <w:rsid w:val="00126FB4"/>
    <w:rsid w:val="00131A04"/>
    <w:rsid w:val="0013616F"/>
    <w:rsid w:val="00137611"/>
    <w:rsid w:val="00141151"/>
    <w:rsid w:val="00144800"/>
    <w:rsid w:val="001509C3"/>
    <w:rsid w:val="00157E06"/>
    <w:rsid w:val="00160E2B"/>
    <w:rsid w:val="001614A1"/>
    <w:rsid w:val="00162D92"/>
    <w:rsid w:val="001740BD"/>
    <w:rsid w:val="0017574B"/>
    <w:rsid w:val="00180CF4"/>
    <w:rsid w:val="0018236A"/>
    <w:rsid w:val="00182D2C"/>
    <w:rsid w:val="0019158E"/>
    <w:rsid w:val="00195BD7"/>
    <w:rsid w:val="001A0BBE"/>
    <w:rsid w:val="001A167C"/>
    <w:rsid w:val="001A272A"/>
    <w:rsid w:val="001A6F22"/>
    <w:rsid w:val="001B2D8B"/>
    <w:rsid w:val="001B5C0D"/>
    <w:rsid w:val="001B68E4"/>
    <w:rsid w:val="001C5E37"/>
    <w:rsid w:val="001C779F"/>
    <w:rsid w:val="001C77CB"/>
    <w:rsid w:val="001D47C3"/>
    <w:rsid w:val="001D671F"/>
    <w:rsid w:val="001D76F3"/>
    <w:rsid w:val="001E05FF"/>
    <w:rsid w:val="001F207C"/>
    <w:rsid w:val="001F2EC7"/>
    <w:rsid w:val="001F3F7B"/>
    <w:rsid w:val="001F61B9"/>
    <w:rsid w:val="001F71F1"/>
    <w:rsid w:val="00200E6E"/>
    <w:rsid w:val="00201317"/>
    <w:rsid w:val="00203C16"/>
    <w:rsid w:val="00206B33"/>
    <w:rsid w:val="00211228"/>
    <w:rsid w:val="002159FB"/>
    <w:rsid w:val="002220FF"/>
    <w:rsid w:val="00223C03"/>
    <w:rsid w:val="00230256"/>
    <w:rsid w:val="002352F0"/>
    <w:rsid w:val="00241BD7"/>
    <w:rsid w:val="00247212"/>
    <w:rsid w:val="00256969"/>
    <w:rsid w:val="00260306"/>
    <w:rsid w:val="0026555B"/>
    <w:rsid w:val="00265F4F"/>
    <w:rsid w:val="00280560"/>
    <w:rsid w:val="00291AD0"/>
    <w:rsid w:val="00291C57"/>
    <w:rsid w:val="00293BC0"/>
    <w:rsid w:val="00297425"/>
    <w:rsid w:val="002976F9"/>
    <w:rsid w:val="00297F06"/>
    <w:rsid w:val="002A0425"/>
    <w:rsid w:val="002A2D7C"/>
    <w:rsid w:val="002A68A9"/>
    <w:rsid w:val="002B12AC"/>
    <w:rsid w:val="002B2858"/>
    <w:rsid w:val="002B3B68"/>
    <w:rsid w:val="002B40F2"/>
    <w:rsid w:val="002B4197"/>
    <w:rsid w:val="002C130A"/>
    <w:rsid w:val="002C35CC"/>
    <w:rsid w:val="002C4D99"/>
    <w:rsid w:val="002D2255"/>
    <w:rsid w:val="002D270A"/>
    <w:rsid w:val="002D39F0"/>
    <w:rsid w:val="002D5C5E"/>
    <w:rsid w:val="002D7C56"/>
    <w:rsid w:val="002E1E96"/>
    <w:rsid w:val="002E53CB"/>
    <w:rsid w:val="002E5BDD"/>
    <w:rsid w:val="002E7FD7"/>
    <w:rsid w:val="002F437A"/>
    <w:rsid w:val="002F4BEE"/>
    <w:rsid w:val="002F7442"/>
    <w:rsid w:val="00305BE2"/>
    <w:rsid w:val="00310F67"/>
    <w:rsid w:val="003111D9"/>
    <w:rsid w:val="00314993"/>
    <w:rsid w:val="003217BC"/>
    <w:rsid w:val="00323E03"/>
    <w:rsid w:val="003278D3"/>
    <w:rsid w:val="003357DD"/>
    <w:rsid w:val="00336AEE"/>
    <w:rsid w:val="00345002"/>
    <w:rsid w:val="0035061C"/>
    <w:rsid w:val="00350B48"/>
    <w:rsid w:val="0035559F"/>
    <w:rsid w:val="003574D4"/>
    <w:rsid w:val="00361530"/>
    <w:rsid w:val="00361CE2"/>
    <w:rsid w:val="00363578"/>
    <w:rsid w:val="00374955"/>
    <w:rsid w:val="00375CAA"/>
    <w:rsid w:val="0038050C"/>
    <w:rsid w:val="003823BD"/>
    <w:rsid w:val="003834FD"/>
    <w:rsid w:val="00387B0B"/>
    <w:rsid w:val="00392B47"/>
    <w:rsid w:val="00395789"/>
    <w:rsid w:val="00395F83"/>
    <w:rsid w:val="003A55C7"/>
    <w:rsid w:val="003A6D94"/>
    <w:rsid w:val="003B2204"/>
    <w:rsid w:val="003B2A03"/>
    <w:rsid w:val="003B4B02"/>
    <w:rsid w:val="003B589D"/>
    <w:rsid w:val="003C4D65"/>
    <w:rsid w:val="003C6A87"/>
    <w:rsid w:val="003C6BEF"/>
    <w:rsid w:val="003D5320"/>
    <w:rsid w:val="003D7DD9"/>
    <w:rsid w:val="003E39C5"/>
    <w:rsid w:val="003F552F"/>
    <w:rsid w:val="003F68B4"/>
    <w:rsid w:val="003F733C"/>
    <w:rsid w:val="004019D6"/>
    <w:rsid w:val="004020F9"/>
    <w:rsid w:val="004075EB"/>
    <w:rsid w:val="004129C9"/>
    <w:rsid w:val="00415EFB"/>
    <w:rsid w:val="0041741A"/>
    <w:rsid w:val="00425785"/>
    <w:rsid w:val="004257FD"/>
    <w:rsid w:val="00425826"/>
    <w:rsid w:val="0043653E"/>
    <w:rsid w:val="00441146"/>
    <w:rsid w:val="00441FF4"/>
    <w:rsid w:val="004443BC"/>
    <w:rsid w:val="0044542E"/>
    <w:rsid w:val="0044663F"/>
    <w:rsid w:val="00456081"/>
    <w:rsid w:val="004564A1"/>
    <w:rsid w:val="0045693F"/>
    <w:rsid w:val="0045708D"/>
    <w:rsid w:val="00457E73"/>
    <w:rsid w:val="00471CB2"/>
    <w:rsid w:val="00482FC0"/>
    <w:rsid w:val="004831DB"/>
    <w:rsid w:val="0048458D"/>
    <w:rsid w:val="00486CC0"/>
    <w:rsid w:val="00491415"/>
    <w:rsid w:val="004A6EF7"/>
    <w:rsid w:val="004A7C7F"/>
    <w:rsid w:val="004C79F0"/>
    <w:rsid w:val="004D49A4"/>
    <w:rsid w:val="004E4202"/>
    <w:rsid w:val="004E4771"/>
    <w:rsid w:val="004F2AEE"/>
    <w:rsid w:val="004F3D2E"/>
    <w:rsid w:val="00502176"/>
    <w:rsid w:val="00516BFD"/>
    <w:rsid w:val="00516EBE"/>
    <w:rsid w:val="0052100E"/>
    <w:rsid w:val="005273D0"/>
    <w:rsid w:val="00530E4C"/>
    <w:rsid w:val="00535235"/>
    <w:rsid w:val="0053585F"/>
    <w:rsid w:val="005360BD"/>
    <w:rsid w:val="005411E0"/>
    <w:rsid w:val="005452A5"/>
    <w:rsid w:val="00545D1B"/>
    <w:rsid w:val="005514D0"/>
    <w:rsid w:val="005609C3"/>
    <w:rsid w:val="0056152B"/>
    <w:rsid w:val="00564109"/>
    <w:rsid w:val="005643F8"/>
    <w:rsid w:val="005707CF"/>
    <w:rsid w:val="005722C1"/>
    <w:rsid w:val="00573F85"/>
    <w:rsid w:val="00575863"/>
    <w:rsid w:val="00580849"/>
    <w:rsid w:val="00581DD7"/>
    <w:rsid w:val="00583E89"/>
    <w:rsid w:val="00585479"/>
    <w:rsid w:val="005922AF"/>
    <w:rsid w:val="00596157"/>
    <w:rsid w:val="005A3774"/>
    <w:rsid w:val="005A5111"/>
    <w:rsid w:val="005A58CE"/>
    <w:rsid w:val="005A7774"/>
    <w:rsid w:val="005B0CF0"/>
    <w:rsid w:val="005D0B44"/>
    <w:rsid w:val="005D5F38"/>
    <w:rsid w:val="005D6B0E"/>
    <w:rsid w:val="005D7721"/>
    <w:rsid w:val="005E5AD8"/>
    <w:rsid w:val="005E6D64"/>
    <w:rsid w:val="005F332D"/>
    <w:rsid w:val="005F6CF8"/>
    <w:rsid w:val="005F6EC2"/>
    <w:rsid w:val="00612E97"/>
    <w:rsid w:val="00613D47"/>
    <w:rsid w:val="0061450B"/>
    <w:rsid w:val="0061780A"/>
    <w:rsid w:val="00621727"/>
    <w:rsid w:val="00624644"/>
    <w:rsid w:val="0062642B"/>
    <w:rsid w:val="00640E45"/>
    <w:rsid w:val="0064164B"/>
    <w:rsid w:val="006422FC"/>
    <w:rsid w:val="006436A4"/>
    <w:rsid w:val="00647F75"/>
    <w:rsid w:val="00655E3E"/>
    <w:rsid w:val="00656095"/>
    <w:rsid w:val="00656989"/>
    <w:rsid w:val="00657311"/>
    <w:rsid w:val="006604BA"/>
    <w:rsid w:val="006634C0"/>
    <w:rsid w:val="00667A53"/>
    <w:rsid w:val="00671EA3"/>
    <w:rsid w:val="00680406"/>
    <w:rsid w:val="00681E04"/>
    <w:rsid w:val="0068258D"/>
    <w:rsid w:val="00691219"/>
    <w:rsid w:val="00692602"/>
    <w:rsid w:val="00695649"/>
    <w:rsid w:val="00696346"/>
    <w:rsid w:val="0069743C"/>
    <w:rsid w:val="006A4E5B"/>
    <w:rsid w:val="006A647B"/>
    <w:rsid w:val="006A672C"/>
    <w:rsid w:val="006A7272"/>
    <w:rsid w:val="006B20D6"/>
    <w:rsid w:val="006B46ED"/>
    <w:rsid w:val="006B54EA"/>
    <w:rsid w:val="006C0E9C"/>
    <w:rsid w:val="006D114D"/>
    <w:rsid w:val="006D21DD"/>
    <w:rsid w:val="006D3A24"/>
    <w:rsid w:val="006D3FBF"/>
    <w:rsid w:val="006E3F2E"/>
    <w:rsid w:val="006E64FD"/>
    <w:rsid w:val="007050D4"/>
    <w:rsid w:val="007053EF"/>
    <w:rsid w:val="00711217"/>
    <w:rsid w:val="0071418C"/>
    <w:rsid w:val="00714BDF"/>
    <w:rsid w:val="00716C46"/>
    <w:rsid w:val="00717511"/>
    <w:rsid w:val="0071798A"/>
    <w:rsid w:val="00722BDD"/>
    <w:rsid w:val="00723614"/>
    <w:rsid w:val="00732A9B"/>
    <w:rsid w:val="007367BC"/>
    <w:rsid w:val="007420F6"/>
    <w:rsid w:val="00742B4F"/>
    <w:rsid w:val="00745B8F"/>
    <w:rsid w:val="007557CF"/>
    <w:rsid w:val="00755BC6"/>
    <w:rsid w:val="007776F5"/>
    <w:rsid w:val="007818D2"/>
    <w:rsid w:val="00785290"/>
    <w:rsid w:val="0078708B"/>
    <w:rsid w:val="00787AED"/>
    <w:rsid w:val="00787CF2"/>
    <w:rsid w:val="00790753"/>
    <w:rsid w:val="007A4A9F"/>
    <w:rsid w:val="007A617B"/>
    <w:rsid w:val="007A61C6"/>
    <w:rsid w:val="007A7A72"/>
    <w:rsid w:val="007A7FA2"/>
    <w:rsid w:val="007B1142"/>
    <w:rsid w:val="007B1E53"/>
    <w:rsid w:val="007B1F7D"/>
    <w:rsid w:val="007B7B1B"/>
    <w:rsid w:val="007C05F3"/>
    <w:rsid w:val="007C4D6D"/>
    <w:rsid w:val="007D00E7"/>
    <w:rsid w:val="007D1C4E"/>
    <w:rsid w:val="007D509A"/>
    <w:rsid w:val="007D6634"/>
    <w:rsid w:val="007E1815"/>
    <w:rsid w:val="007E2545"/>
    <w:rsid w:val="007E4B0E"/>
    <w:rsid w:val="007E5DEA"/>
    <w:rsid w:val="007E6405"/>
    <w:rsid w:val="007E7142"/>
    <w:rsid w:val="007F3BF3"/>
    <w:rsid w:val="007F4E00"/>
    <w:rsid w:val="00800B2D"/>
    <w:rsid w:val="00806FF2"/>
    <w:rsid w:val="00811BD2"/>
    <w:rsid w:val="00816BDF"/>
    <w:rsid w:val="008205DE"/>
    <w:rsid w:val="008220CE"/>
    <w:rsid w:val="00827CA9"/>
    <w:rsid w:val="00831C3B"/>
    <w:rsid w:val="00834C7C"/>
    <w:rsid w:val="00834D66"/>
    <w:rsid w:val="00835878"/>
    <w:rsid w:val="008414B6"/>
    <w:rsid w:val="00842E8C"/>
    <w:rsid w:val="0084316D"/>
    <w:rsid w:val="0084327A"/>
    <w:rsid w:val="0084522D"/>
    <w:rsid w:val="00845CAF"/>
    <w:rsid w:val="008464C7"/>
    <w:rsid w:val="00847765"/>
    <w:rsid w:val="00852D6C"/>
    <w:rsid w:val="00857B68"/>
    <w:rsid w:val="008601AD"/>
    <w:rsid w:val="0086327D"/>
    <w:rsid w:val="00865175"/>
    <w:rsid w:val="00865BF7"/>
    <w:rsid w:val="00866799"/>
    <w:rsid w:val="00871AAF"/>
    <w:rsid w:val="0087269E"/>
    <w:rsid w:val="00880089"/>
    <w:rsid w:val="00887EC1"/>
    <w:rsid w:val="00894A3F"/>
    <w:rsid w:val="008A0DDA"/>
    <w:rsid w:val="008A1236"/>
    <w:rsid w:val="008A4CF9"/>
    <w:rsid w:val="008A7C2F"/>
    <w:rsid w:val="008B0220"/>
    <w:rsid w:val="008B0D82"/>
    <w:rsid w:val="008B38DF"/>
    <w:rsid w:val="008B5739"/>
    <w:rsid w:val="008B724D"/>
    <w:rsid w:val="008D05EC"/>
    <w:rsid w:val="008D31D3"/>
    <w:rsid w:val="008D4295"/>
    <w:rsid w:val="008D5DDC"/>
    <w:rsid w:val="008E0F90"/>
    <w:rsid w:val="008E5048"/>
    <w:rsid w:val="008F1694"/>
    <w:rsid w:val="008F2BFA"/>
    <w:rsid w:val="008F3E10"/>
    <w:rsid w:val="008F678B"/>
    <w:rsid w:val="0090787C"/>
    <w:rsid w:val="0092479E"/>
    <w:rsid w:val="00930857"/>
    <w:rsid w:val="00933C27"/>
    <w:rsid w:val="00934D1C"/>
    <w:rsid w:val="0093666A"/>
    <w:rsid w:val="009407B6"/>
    <w:rsid w:val="0094102E"/>
    <w:rsid w:val="00941176"/>
    <w:rsid w:val="0094209E"/>
    <w:rsid w:val="0094395C"/>
    <w:rsid w:val="00944B5E"/>
    <w:rsid w:val="00945B0E"/>
    <w:rsid w:val="009551B2"/>
    <w:rsid w:val="00961248"/>
    <w:rsid w:val="009651E7"/>
    <w:rsid w:val="00980DE8"/>
    <w:rsid w:val="0098137F"/>
    <w:rsid w:val="00982ADD"/>
    <w:rsid w:val="0098703F"/>
    <w:rsid w:val="00987694"/>
    <w:rsid w:val="00987AA5"/>
    <w:rsid w:val="00990406"/>
    <w:rsid w:val="0099183D"/>
    <w:rsid w:val="00992FC9"/>
    <w:rsid w:val="009936F2"/>
    <w:rsid w:val="009A08E6"/>
    <w:rsid w:val="009A0BA9"/>
    <w:rsid w:val="009A1058"/>
    <w:rsid w:val="009A25E5"/>
    <w:rsid w:val="009A26D1"/>
    <w:rsid w:val="009A2779"/>
    <w:rsid w:val="009A3052"/>
    <w:rsid w:val="009B744E"/>
    <w:rsid w:val="009C1291"/>
    <w:rsid w:val="009C30B5"/>
    <w:rsid w:val="009C4CD0"/>
    <w:rsid w:val="009C4D5E"/>
    <w:rsid w:val="009D0261"/>
    <w:rsid w:val="009D39E4"/>
    <w:rsid w:val="009D3CD2"/>
    <w:rsid w:val="009D7ADC"/>
    <w:rsid w:val="009E4F0A"/>
    <w:rsid w:val="009E4F45"/>
    <w:rsid w:val="009F6870"/>
    <w:rsid w:val="00A01D9C"/>
    <w:rsid w:val="00A036A8"/>
    <w:rsid w:val="00A144D6"/>
    <w:rsid w:val="00A16ACF"/>
    <w:rsid w:val="00A20A41"/>
    <w:rsid w:val="00A20E24"/>
    <w:rsid w:val="00A20EF1"/>
    <w:rsid w:val="00A31850"/>
    <w:rsid w:val="00A34DB4"/>
    <w:rsid w:val="00A429F6"/>
    <w:rsid w:val="00A46598"/>
    <w:rsid w:val="00A531ED"/>
    <w:rsid w:val="00A54CBB"/>
    <w:rsid w:val="00A564D8"/>
    <w:rsid w:val="00A60B16"/>
    <w:rsid w:val="00A63CB9"/>
    <w:rsid w:val="00A6414A"/>
    <w:rsid w:val="00A642BC"/>
    <w:rsid w:val="00A64497"/>
    <w:rsid w:val="00A66410"/>
    <w:rsid w:val="00A7091A"/>
    <w:rsid w:val="00A750AD"/>
    <w:rsid w:val="00A760F7"/>
    <w:rsid w:val="00A761D7"/>
    <w:rsid w:val="00A776B1"/>
    <w:rsid w:val="00A802CF"/>
    <w:rsid w:val="00A80A12"/>
    <w:rsid w:val="00A80DD4"/>
    <w:rsid w:val="00A81ED0"/>
    <w:rsid w:val="00A85FA7"/>
    <w:rsid w:val="00A902D0"/>
    <w:rsid w:val="00A9136B"/>
    <w:rsid w:val="00A936AF"/>
    <w:rsid w:val="00A9463E"/>
    <w:rsid w:val="00A95E1F"/>
    <w:rsid w:val="00AA07AF"/>
    <w:rsid w:val="00AA33E1"/>
    <w:rsid w:val="00AA33E2"/>
    <w:rsid w:val="00AA374B"/>
    <w:rsid w:val="00AA4C4A"/>
    <w:rsid w:val="00AB255D"/>
    <w:rsid w:val="00AC1245"/>
    <w:rsid w:val="00AC3A65"/>
    <w:rsid w:val="00AD099D"/>
    <w:rsid w:val="00AD19E0"/>
    <w:rsid w:val="00AD3D87"/>
    <w:rsid w:val="00AD409D"/>
    <w:rsid w:val="00AD4B4F"/>
    <w:rsid w:val="00AD629C"/>
    <w:rsid w:val="00AE1DC7"/>
    <w:rsid w:val="00AE5C04"/>
    <w:rsid w:val="00AF23C6"/>
    <w:rsid w:val="00AF6666"/>
    <w:rsid w:val="00AF7E76"/>
    <w:rsid w:val="00B156F4"/>
    <w:rsid w:val="00B16458"/>
    <w:rsid w:val="00B20E23"/>
    <w:rsid w:val="00B210BC"/>
    <w:rsid w:val="00B244C3"/>
    <w:rsid w:val="00B254A0"/>
    <w:rsid w:val="00B30203"/>
    <w:rsid w:val="00B32B1E"/>
    <w:rsid w:val="00B33B5A"/>
    <w:rsid w:val="00B34D61"/>
    <w:rsid w:val="00B36FD5"/>
    <w:rsid w:val="00B40A28"/>
    <w:rsid w:val="00B40EF6"/>
    <w:rsid w:val="00B46B26"/>
    <w:rsid w:val="00B534BF"/>
    <w:rsid w:val="00B53EB9"/>
    <w:rsid w:val="00B56E89"/>
    <w:rsid w:val="00B606B0"/>
    <w:rsid w:val="00B664BE"/>
    <w:rsid w:val="00B66C62"/>
    <w:rsid w:val="00B6715F"/>
    <w:rsid w:val="00B7131A"/>
    <w:rsid w:val="00B71D44"/>
    <w:rsid w:val="00B805F0"/>
    <w:rsid w:val="00B815A6"/>
    <w:rsid w:val="00B81AC0"/>
    <w:rsid w:val="00B85C7D"/>
    <w:rsid w:val="00B86E0D"/>
    <w:rsid w:val="00B94C3A"/>
    <w:rsid w:val="00BA133D"/>
    <w:rsid w:val="00BA19CF"/>
    <w:rsid w:val="00BA1AA2"/>
    <w:rsid w:val="00BA1E08"/>
    <w:rsid w:val="00BB3B6A"/>
    <w:rsid w:val="00BB4354"/>
    <w:rsid w:val="00BB784A"/>
    <w:rsid w:val="00BC0DC4"/>
    <w:rsid w:val="00BD01FF"/>
    <w:rsid w:val="00BD124C"/>
    <w:rsid w:val="00BD520F"/>
    <w:rsid w:val="00BE62F8"/>
    <w:rsid w:val="00C02D17"/>
    <w:rsid w:val="00C03DD9"/>
    <w:rsid w:val="00C0447C"/>
    <w:rsid w:val="00C07897"/>
    <w:rsid w:val="00C14688"/>
    <w:rsid w:val="00C22D69"/>
    <w:rsid w:val="00C37790"/>
    <w:rsid w:val="00C57095"/>
    <w:rsid w:val="00C572DF"/>
    <w:rsid w:val="00C62796"/>
    <w:rsid w:val="00C703DB"/>
    <w:rsid w:val="00C70F1C"/>
    <w:rsid w:val="00C734B4"/>
    <w:rsid w:val="00C73F71"/>
    <w:rsid w:val="00C77B17"/>
    <w:rsid w:val="00C86857"/>
    <w:rsid w:val="00C86AF6"/>
    <w:rsid w:val="00C9179E"/>
    <w:rsid w:val="00C97168"/>
    <w:rsid w:val="00CA11C6"/>
    <w:rsid w:val="00CA14FB"/>
    <w:rsid w:val="00CA15EF"/>
    <w:rsid w:val="00CA3847"/>
    <w:rsid w:val="00CA3B46"/>
    <w:rsid w:val="00CA3F0D"/>
    <w:rsid w:val="00CA598D"/>
    <w:rsid w:val="00CA6EB0"/>
    <w:rsid w:val="00CA7F78"/>
    <w:rsid w:val="00CB2B4A"/>
    <w:rsid w:val="00CB2F18"/>
    <w:rsid w:val="00CB433D"/>
    <w:rsid w:val="00CB659E"/>
    <w:rsid w:val="00CB69C7"/>
    <w:rsid w:val="00CC2DDA"/>
    <w:rsid w:val="00CD1C04"/>
    <w:rsid w:val="00CD78B4"/>
    <w:rsid w:val="00CE260E"/>
    <w:rsid w:val="00CE2E7F"/>
    <w:rsid w:val="00CE6536"/>
    <w:rsid w:val="00CF32CE"/>
    <w:rsid w:val="00CF4FA7"/>
    <w:rsid w:val="00D15FDA"/>
    <w:rsid w:val="00D16C4C"/>
    <w:rsid w:val="00D21264"/>
    <w:rsid w:val="00D217A3"/>
    <w:rsid w:val="00D26B89"/>
    <w:rsid w:val="00D315D7"/>
    <w:rsid w:val="00D345CD"/>
    <w:rsid w:val="00D3488C"/>
    <w:rsid w:val="00D50637"/>
    <w:rsid w:val="00D515A3"/>
    <w:rsid w:val="00D5431E"/>
    <w:rsid w:val="00D551AA"/>
    <w:rsid w:val="00D553D1"/>
    <w:rsid w:val="00D56F38"/>
    <w:rsid w:val="00D62D0C"/>
    <w:rsid w:val="00D62D51"/>
    <w:rsid w:val="00D65413"/>
    <w:rsid w:val="00D66965"/>
    <w:rsid w:val="00D72FC9"/>
    <w:rsid w:val="00D730D6"/>
    <w:rsid w:val="00D8326D"/>
    <w:rsid w:val="00D83C76"/>
    <w:rsid w:val="00D943FA"/>
    <w:rsid w:val="00D958E7"/>
    <w:rsid w:val="00D972F4"/>
    <w:rsid w:val="00DA0E54"/>
    <w:rsid w:val="00DA48FB"/>
    <w:rsid w:val="00DA4BCD"/>
    <w:rsid w:val="00DA790A"/>
    <w:rsid w:val="00DB0273"/>
    <w:rsid w:val="00DC0549"/>
    <w:rsid w:val="00DC2F76"/>
    <w:rsid w:val="00DC6907"/>
    <w:rsid w:val="00DC6C93"/>
    <w:rsid w:val="00DD3390"/>
    <w:rsid w:val="00DD6931"/>
    <w:rsid w:val="00DE23AB"/>
    <w:rsid w:val="00DE4019"/>
    <w:rsid w:val="00DE5CBE"/>
    <w:rsid w:val="00DE755D"/>
    <w:rsid w:val="00DF7A1F"/>
    <w:rsid w:val="00DF7C62"/>
    <w:rsid w:val="00E0353B"/>
    <w:rsid w:val="00E0414C"/>
    <w:rsid w:val="00E050D3"/>
    <w:rsid w:val="00E14F10"/>
    <w:rsid w:val="00E15999"/>
    <w:rsid w:val="00E26357"/>
    <w:rsid w:val="00E316AB"/>
    <w:rsid w:val="00E31E9E"/>
    <w:rsid w:val="00E32D47"/>
    <w:rsid w:val="00E37593"/>
    <w:rsid w:val="00E446CE"/>
    <w:rsid w:val="00E47D26"/>
    <w:rsid w:val="00E518D4"/>
    <w:rsid w:val="00E5349E"/>
    <w:rsid w:val="00E56A03"/>
    <w:rsid w:val="00E573F3"/>
    <w:rsid w:val="00E61093"/>
    <w:rsid w:val="00E63690"/>
    <w:rsid w:val="00E70257"/>
    <w:rsid w:val="00E719E3"/>
    <w:rsid w:val="00E71A02"/>
    <w:rsid w:val="00E744C9"/>
    <w:rsid w:val="00E825C1"/>
    <w:rsid w:val="00E84820"/>
    <w:rsid w:val="00E85192"/>
    <w:rsid w:val="00E86048"/>
    <w:rsid w:val="00E92C00"/>
    <w:rsid w:val="00E94C41"/>
    <w:rsid w:val="00E968AD"/>
    <w:rsid w:val="00EA2DB4"/>
    <w:rsid w:val="00EB0386"/>
    <w:rsid w:val="00EB1276"/>
    <w:rsid w:val="00EB165C"/>
    <w:rsid w:val="00EB3A27"/>
    <w:rsid w:val="00EB548B"/>
    <w:rsid w:val="00EB5B53"/>
    <w:rsid w:val="00EC122B"/>
    <w:rsid w:val="00EC558C"/>
    <w:rsid w:val="00ED26F1"/>
    <w:rsid w:val="00ED7793"/>
    <w:rsid w:val="00EF7535"/>
    <w:rsid w:val="00F01CB4"/>
    <w:rsid w:val="00F029B7"/>
    <w:rsid w:val="00F03E89"/>
    <w:rsid w:val="00F114AE"/>
    <w:rsid w:val="00F12E41"/>
    <w:rsid w:val="00F14E79"/>
    <w:rsid w:val="00F234F5"/>
    <w:rsid w:val="00F25663"/>
    <w:rsid w:val="00F3023B"/>
    <w:rsid w:val="00F319AE"/>
    <w:rsid w:val="00F36F70"/>
    <w:rsid w:val="00F37E40"/>
    <w:rsid w:val="00F4142B"/>
    <w:rsid w:val="00F41B4A"/>
    <w:rsid w:val="00F41C0C"/>
    <w:rsid w:val="00F4320D"/>
    <w:rsid w:val="00F43638"/>
    <w:rsid w:val="00F46DAF"/>
    <w:rsid w:val="00F525D7"/>
    <w:rsid w:val="00F572B7"/>
    <w:rsid w:val="00F70047"/>
    <w:rsid w:val="00F70E56"/>
    <w:rsid w:val="00F74470"/>
    <w:rsid w:val="00F75B3F"/>
    <w:rsid w:val="00F8006D"/>
    <w:rsid w:val="00F80471"/>
    <w:rsid w:val="00F80697"/>
    <w:rsid w:val="00F84FFC"/>
    <w:rsid w:val="00FA21DB"/>
    <w:rsid w:val="00FA3915"/>
    <w:rsid w:val="00FA43D5"/>
    <w:rsid w:val="00FA4E66"/>
    <w:rsid w:val="00FB1989"/>
    <w:rsid w:val="00FB3306"/>
    <w:rsid w:val="00FB360A"/>
    <w:rsid w:val="00FB4D99"/>
    <w:rsid w:val="00FC0998"/>
    <w:rsid w:val="00FC102A"/>
    <w:rsid w:val="00FC436E"/>
    <w:rsid w:val="00FD0D89"/>
    <w:rsid w:val="00FD544B"/>
    <w:rsid w:val="00FD5E41"/>
    <w:rsid w:val="00FE1073"/>
    <w:rsid w:val="00FE1DD7"/>
    <w:rsid w:val="00FE3513"/>
    <w:rsid w:val="00FE39D2"/>
    <w:rsid w:val="00FE507B"/>
    <w:rsid w:val="00FF74E9"/>
    <w:rsid w:val="00FF7A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35E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41741A"/>
    <w:pPr>
      <w:spacing w:before="120" w:after="120"/>
    </w:pPr>
    <w:rPr>
      <w:lang w:val="sv-SE" w:eastAsia="sv-SE"/>
    </w:rPr>
  </w:style>
  <w:style w:type="paragraph" w:styleId="berschrift1">
    <w:name w:val="heading 1"/>
    <w:basedOn w:val="Standard"/>
    <w:next w:val="Standard"/>
    <w:link w:val="berschrift1Zchn"/>
    <w:qFormat/>
    <w:rsid w:val="00AD0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0E617C"/>
    <w:pPr>
      <w:keepNext/>
      <w:tabs>
        <w:tab w:val="left" w:pos="300"/>
        <w:tab w:val="left" w:pos="2920"/>
      </w:tabs>
      <w:spacing w:before="240" w:line="360" w:lineRule="auto"/>
      <w:ind w:right="-17"/>
      <w:jc w:val="both"/>
      <w:outlineLvl w:val="1"/>
    </w:pPr>
    <w:rPr>
      <w:szCs w:val="20"/>
      <w:u w:val="single"/>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A33E2"/>
    <w:rPr>
      <w:color w:val="0000FF"/>
      <w:u w:val="single"/>
    </w:rPr>
  </w:style>
  <w:style w:type="paragraph" w:styleId="Textkrper3">
    <w:name w:val="Body Text 3"/>
    <w:basedOn w:val="Standard"/>
    <w:link w:val="Textkrper3Zchn"/>
    <w:rsid w:val="00BA1AA2"/>
    <w:pPr>
      <w:spacing w:line="480" w:lineRule="auto"/>
    </w:pPr>
    <w:rPr>
      <w:szCs w:val="20"/>
      <w:lang w:val="en-US" w:eastAsia="de-DE"/>
    </w:rPr>
  </w:style>
  <w:style w:type="character" w:styleId="Kommentarzeichen">
    <w:name w:val="annotation reference"/>
    <w:basedOn w:val="Absatz-Standardschriftart"/>
    <w:rsid w:val="005E6D64"/>
    <w:rPr>
      <w:sz w:val="16"/>
      <w:szCs w:val="16"/>
    </w:rPr>
  </w:style>
  <w:style w:type="paragraph" w:styleId="Kommentartext">
    <w:name w:val="annotation text"/>
    <w:basedOn w:val="Standard"/>
    <w:link w:val="KommentartextZchn"/>
    <w:rsid w:val="005E6D64"/>
    <w:rPr>
      <w:sz w:val="20"/>
      <w:szCs w:val="20"/>
    </w:rPr>
  </w:style>
  <w:style w:type="character" w:customStyle="1" w:styleId="KommentartextZchn">
    <w:name w:val="Kommentartext Zchn"/>
    <w:basedOn w:val="Absatz-Standardschriftart"/>
    <w:link w:val="Kommentartext"/>
    <w:rsid w:val="005E6D64"/>
    <w:rPr>
      <w:lang w:val="sv-SE" w:eastAsia="sv-SE"/>
    </w:rPr>
  </w:style>
  <w:style w:type="paragraph" w:styleId="Kommentarthema">
    <w:name w:val="annotation subject"/>
    <w:basedOn w:val="Kommentartext"/>
    <w:next w:val="Kommentartext"/>
    <w:link w:val="KommentarthemaZchn"/>
    <w:rsid w:val="005E6D64"/>
    <w:rPr>
      <w:b/>
      <w:bCs/>
    </w:rPr>
  </w:style>
  <w:style w:type="character" w:customStyle="1" w:styleId="KommentarthemaZchn">
    <w:name w:val="Kommentarthema Zchn"/>
    <w:basedOn w:val="KommentartextZchn"/>
    <w:link w:val="Kommentarthema"/>
    <w:rsid w:val="005E6D64"/>
    <w:rPr>
      <w:b/>
      <w:bCs/>
      <w:lang w:val="sv-SE" w:eastAsia="sv-SE"/>
    </w:rPr>
  </w:style>
  <w:style w:type="paragraph" w:styleId="Sprechblasentext">
    <w:name w:val="Balloon Text"/>
    <w:basedOn w:val="Standard"/>
    <w:link w:val="SprechblasentextZchn"/>
    <w:rsid w:val="005E6D64"/>
    <w:rPr>
      <w:rFonts w:ascii="Tahoma" w:hAnsi="Tahoma" w:cs="Tahoma"/>
      <w:sz w:val="16"/>
      <w:szCs w:val="16"/>
    </w:rPr>
  </w:style>
  <w:style w:type="character" w:customStyle="1" w:styleId="SprechblasentextZchn">
    <w:name w:val="Sprechblasentext Zchn"/>
    <w:basedOn w:val="Absatz-Standardschriftart"/>
    <w:link w:val="Sprechblasentext"/>
    <w:rsid w:val="005E6D64"/>
    <w:rPr>
      <w:rFonts w:ascii="Tahoma" w:hAnsi="Tahoma" w:cs="Tahoma"/>
      <w:sz w:val="16"/>
      <w:szCs w:val="16"/>
      <w:lang w:val="sv-SE" w:eastAsia="sv-SE"/>
    </w:rPr>
  </w:style>
  <w:style w:type="table" w:styleId="Tabellenraster">
    <w:name w:val="Table Grid"/>
    <w:basedOn w:val="NormaleTabelle"/>
    <w:rsid w:val="00B8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992FC9"/>
  </w:style>
  <w:style w:type="paragraph" w:styleId="Dokumentstruktur">
    <w:name w:val="Document Map"/>
    <w:basedOn w:val="Standard"/>
    <w:semiHidden/>
    <w:rsid w:val="00711217"/>
    <w:pPr>
      <w:shd w:val="clear" w:color="auto" w:fill="000080"/>
    </w:pPr>
    <w:rPr>
      <w:rFonts w:ascii="Tahoma" w:hAnsi="Tahoma" w:cs="Tahoma"/>
      <w:sz w:val="20"/>
      <w:szCs w:val="20"/>
    </w:rPr>
  </w:style>
  <w:style w:type="paragraph" w:styleId="berarbeitung">
    <w:name w:val="Revision"/>
    <w:hidden/>
    <w:uiPriority w:val="99"/>
    <w:semiHidden/>
    <w:rsid w:val="00FD5E41"/>
    <w:rPr>
      <w:lang w:val="sv-SE" w:eastAsia="sv-SE"/>
    </w:rPr>
  </w:style>
  <w:style w:type="paragraph" w:customStyle="1" w:styleId="Absatzerstehngend">
    <w:name w:val="Absatz erste hängend"/>
    <w:basedOn w:val="Standard"/>
    <w:qFormat/>
    <w:rsid w:val="007D1C4E"/>
    <w:pPr>
      <w:autoSpaceDE w:val="0"/>
      <w:autoSpaceDN w:val="0"/>
      <w:adjustRightInd w:val="0"/>
      <w:spacing w:line="480" w:lineRule="auto"/>
      <w:ind w:firstLine="709"/>
      <w:jc w:val="both"/>
    </w:pPr>
    <w:rPr>
      <w:rFonts w:ascii="Arial" w:hAnsi="Arial" w:cs="Arial"/>
      <w:bCs/>
      <w:lang w:val="en-US"/>
    </w:rPr>
  </w:style>
  <w:style w:type="paragraph" w:styleId="Listenabsatz">
    <w:name w:val="List Paragraph"/>
    <w:basedOn w:val="Standard"/>
    <w:uiPriority w:val="99"/>
    <w:qFormat/>
    <w:rsid w:val="00827CA9"/>
    <w:pPr>
      <w:ind w:left="720"/>
      <w:contextualSpacing/>
    </w:pPr>
  </w:style>
  <w:style w:type="paragraph" w:styleId="Textkrper2">
    <w:name w:val="Body Text 2"/>
    <w:basedOn w:val="Standard"/>
    <w:link w:val="Textkrper2Zchn"/>
    <w:rsid w:val="00CA15EF"/>
    <w:pPr>
      <w:spacing w:line="480" w:lineRule="auto"/>
    </w:pPr>
  </w:style>
  <w:style w:type="character" w:customStyle="1" w:styleId="Textkrper2Zchn">
    <w:name w:val="Textkörper 2 Zchn"/>
    <w:basedOn w:val="Absatz-Standardschriftart"/>
    <w:link w:val="Textkrper2"/>
    <w:rsid w:val="00CA15EF"/>
    <w:rPr>
      <w:sz w:val="24"/>
      <w:szCs w:val="24"/>
      <w:lang w:val="sv-SE" w:eastAsia="sv-SE"/>
    </w:rPr>
  </w:style>
  <w:style w:type="paragraph" w:styleId="StandardWeb">
    <w:name w:val="Normal (Web)"/>
    <w:basedOn w:val="Standard"/>
    <w:uiPriority w:val="99"/>
    <w:rsid w:val="00CA15EF"/>
    <w:pPr>
      <w:spacing w:before="100" w:beforeAutospacing="1" w:after="100" w:afterAutospacing="1"/>
    </w:pPr>
    <w:rPr>
      <w:lang w:val="en-US" w:eastAsia="en-US"/>
    </w:rPr>
  </w:style>
  <w:style w:type="character" w:customStyle="1" w:styleId="berschrift2Zchn">
    <w:name w:val="Überschrift 2 Zchn"/>
    <w:basedOn w:val="Absatz-Standardschriftart"/>
    <w:link w:val="berschrift2"/>
    <w:locked/>
    <w:rsid w:val="000E617C"/>
    <w:rPr>
      <w:szCs w:val="20"/>
      <w:u w:val="single"/>
      <w:lang w:val="en-US"/>
    </w:rPr>
  </w:style>
  <w:style w:type="character" w:customStyle="1" w:styleId="Textkrper3Zchn">
    <w:name w:val="Textkörper 3 Zchn"/>
    <w:basedOn w:val="Absatz-Standardschriftart"/>
    <w:link w:val="Textkrper3"/>
    <w:rsid w:val="00D16C4C"/>
    <w:rPr>
      <w:sz w:val="24"/>
      <w:lang w:val="en-US"/>
    </w:rPr>
  </w:style>
  <w:style w:type="paragraph" w:styleId="Literaturverzeichnis">
    <w:name w:val="Bibliography"/>
    <w:basedOn w:val="Standard"/>
    <w:next w:val="Standard"/>
    <w:uiPriority w:val="37"/>
    <w:unhideWhenUsed/>
    <w:rsid w:val="0093666A"/>
    <w:pPr>
      <w:tabs>
        <w:tab w:val="left" w:pos="264"/>
      </w:tabs>
      <w:spacing w:line="480" w:lineRule="auto"/>
      <w:ind w:left="264" w:hanging="264"/>
    </w:pPr>
  </w:style>
  <w:style w:type="paragraph" w:styleId="Endnotentext">
    <w:name w:val="endnote text"/>
    <w:basedOn w:val="Standard"/>
    <w:link w:val="EndnotentextZchn"/>
    <w:rsid w:val="0043653E"/>
    <w:rPr>
      <w:sz w:val="20"/>
      <w:szCs w:val="20"/>
    </w:rPr>
  </w:style>
  <w:style w:type="character" w:customStyle="1" w:styleId="EndnotentextZchn">
    <w:name w:val="Endnotentext Zchn"/>
    <w:basedOn w:val="Absatz-Standardschriftart"/>
    <w:link w:val="Endnotentext"/>
    <w:rsid w:val="0043653E"/>
    <w:rPr>
      <w:sz w:val="20"/>
      <w:szCs w:val="20"/>
      <w:lang w:val="sv-SE" w:eastAsia="sv-SE"/>
    </w:rPr>
  </w:style>
  <w:style w:type="character" w:styleId="Endnotenzeichen">
    <w:name w:val="endnote reference"/>
    <w:basedOn w:val="Absatz-Standardschriftart"/>
    <w:rsid w:val="0043653E"/>
    <w:rPr>
      <w:vertAlign w:val="superscript"/>
    </w:rPr>
  </w:style>
  <w:style w:type="paragraph" w:styleId="Funotentext">
    <w:name w:val="footnote text"/>
    <w:basedOn w:val="Standard"/>
    <w:link w:val="FunotentextZchn"/>
    <w:rsid w:val="0043653E"/>
    <w:rPr>
      <w:sz w:val="20"/>
      <w:szCs w:val="20"/>
    </w:rPr>
  </w:style>
  <w:style w:type="character" w:customStyle="1" w:styleId="FunotentextZchn">
    <w:name w:val="Fußnotentext Zchn"/>
    <w:basedOn w:val="Absatz-Standardschriftart"/>
    <w:link w:val="Funotentext"/>
    <w:rsid w:val="0043653E"/>
    <w:rPr>
      <w:sz w:val="20"/>
      <w:szCs w:val="20"/>
      <w:lang w:val="sv-SE" w:eastAsia="sv-SE"/>
    </w:rPr>
  </w:style>
  <w:style w:type="character" w:styleId="Funotenzeichen">
    <w:name w:val="footnote reference"/>
    <w:basedOn w:val="Absatz-Standardschriftart"/>
    <w:rsid w:val="0043653E"/>
    <w:rPr>
      <w:vertAlign w:val="superscript"/>
    </w:rPr>
  </w:style>
  <w:style w:type="paragraph" w:customStyle="1" w:styleId="Literaturverzeichnis1">
    <w:name w:val="Literaturverzeichnis1"/>
    <w:basedOn w:val="Standard"/>
    <w:rsid w:val="00A9463E"/>
    <w:pPr>
      <w:widowControl w:val="0"/>
      <w:tabs>
        <w:tab w:val="left" w:pos="500"/>
      </w:tabs>
      <w:autoSpaceDE w:val="0"/>
      <w:autoSpaceDN w:val="0"/>
      <w:adjustRightInd w:val="0"/>
      <w:spacing w:after="240"/>
      <w:ind w:left="504" w:hanging="504"/>
    </w:pPr>
    <w:rPr>
      <w:rFonts w:ascii="Arial" w:hAnsi="Arial" w:cs="Arial"/>
      <w:sz w:val="22"/>
      <w:lang w:val="en-US" w:eastAsia="de-DE"/>
    </w:rPr>
  </w:style>
  <w:style w:type="character" w:customStyle="1" w:styleId="berschrift1Zchn">
    <w:name w:val="Überschrift 1 Zchn"/>
    <w:basedOn w:val="Absatz-Standardschriftart"/>
    <w:link w:val="berschrift1"/>
    <w:rsid w:val="00AD099D"/>
    <w:rPr>
      <w:rFonts w:asciiTheme="majorHAnsi" w:eastAsiaTheme="majorEastAsia" w:hAnsiTheme="majorHAnsi" w:cstheme="majorBidi"/>
      <w:color w:val="365F91" w:themeColor="accent1" w:themeShade="BF"/>
      <w:sz w:val="32"/>
      <w:szCs w:val="3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A8B4-0BFD-2248-9976-EFAB7ED2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7593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Methods</vt:lpstr>
    </vt:vector>
  </TitlesOfParts>
  <Company>UKB BONN</Company>
  <LinksUpToDate>false</LinksUpToDate>
  <CharactersWithSpaces>8781</CharactersWithSpaces>
  <SharedDoc>false</SharedDoc>
  <HLinks>
    <vt:vector size="6" baseType="variant">
      <vt:variant>
        <vt:i4>4063236</vt:i4>
      </vt:variant>
      <vt:variant>
        <vt:i4>4</vt:i4>
      </vt:variant>
      <vt:variant>
        <vt:i4>0</vt:i4>
      </vt:variant>
      <vt:variant>
        <vt:i4>5</vt:i4>
      </vt:variant>
      <vt:variant>
        <vt:lpwstr>https://kontakte.web.de/adr_show/?cid=1788868140&amp;cat=1&amp;ind=L&amp;sortier=0&amp;sid=000000C1450C6D4FCD55F1E73C927C83DA9411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Thomas</dc:creator>
  <cp:lastModifiedBy>TM</cp:lastModifiedBy>
  <cp:revision>3</cp:revision>
  <cp:lastPrinted>2009-05-18T13:23:00Z</cp:lastPrinted>
  <dcterms:created xsi:type="dcterms:W3CDTF">2019-07-19T07:59:00Z</dcterms:created>
  <dcterms:modified xsi:type="dcterms:W3CDTF">2019-07-22T15:45:00Z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id="MXsiaj1F"/&gt;&lt;style id="http://www.zotero.org/styles/critical-care-medicine"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