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AAB71" w14:textId="76C3D37C" w:rsidR="00A5034D" w:rsidRPr="00A358F7" w:rsidRDefault="00A5034D" w:rsidP="00E07124">
      <w:pPr>
        <w:jc w:val="center"/>
        <w:rPr>
          <w:rFonts w:ascii="Times New Roman" w:hAnsi="Times New Roman" w:cs="Times New Roman"/>
          <w:b/>
        </w:rPr>
      </w:pPr>
      <w:bookmarkStart w:id="0" w:name="_GoBack"/>
      <w:bookmarkEnd w:id="0"/>
    </w:p>
    <w:p w14:paraId="51952B64" w14:textId="77777777" w:rsidR="00A326F2" w:rsidRPr="00A358F7" w:rsidRDefault="00A326F2" w:rsidP="00E07124">
      <w:pPr>
        <w:jc w:val="center"/>
        <w:rPr>
          <w:rFonts w:ascii="Times New Roman" w:hAnsi="Times New Roman" w:cs="Times New Roman"/>
          <w:b/>
        </w:rPr>
      </w:pPr>
    </w:p>
    <w:p w14:paraId="28DCD944" w14:textId="77777777" w:rsidR="001B6AE8" w:rsidRPr="00A358F7" w:rsidRDefault="00E07124" w:rsidP="00E07124">
      <w:pPr>
        <w:jc w:val="center"/>
        <w:rPr>
          <w:rFonts w:ascii="Times New Roman" w:hAnsi="Times New Roman" w:cs="Times New Roman"/>
          <w:b/>
          <w:color w:val="000000" w:themeColor="text1"/>
          <w:lang w:val="en-US"/>
        </w:rPr>
      </w:pPr>
      <w:r w:rsidRPr="00A358F7">
        <w:rPr>
          <w:rFonts w:ascii="Times New Roman" w:hAnsi="Times New Roman" w:cs="Times New Roman"/>
          <w:b/>
          <w:color w:val="000000" w:themeColor="text1"/>
          <w:lang w:val="en-US"/>
        </w:rPr>
        <w:t>Supplemental Digital Content</w:t>
      </w:r>
    </w:p>
    <w:p w14:paraId="3B87CEE9" w14:textId="77777777" w:rsidR="00E07124" w:rsidRPr="00A358F7" w:rsidRDefault="00E07124" w:rsidP="00E07124">
      <w:pPr>
        <w:spacing w:line="480" w:lineRule="auto"/>
        <w:jc w:val="both"/>
        <w:rPr>
          <w:rFonts w:ascii="Times New Roman" w:eastAsia="Times New Roman" w:hAnsi="Times New Roman" w:cs="Times New Roman"/>
          <w:bCs/>
          <w:iCs/>
          <w:color w:val="000000" w:themeColor="text1"/>
          <w:lang w:val="en-US"/>
        </w:rPr>
      </w:pPr>
    </w:p>
    <w:p w14:paraId="641985E0" w14:textId="77777777" w:rsidR="00C80859" w:rsidRPr="00A358F7" w:rsidRDefault="00C80859" w:rsidP="00E07124">
      <w:pPr>
        <w:spacing w:line="480" w:lineRule="auto"/>
        <w:jc w:val="both"/>
        <w:rPr>
          <w:rFonts w:ascii="Times New Roman" w:eastAsia="Times New Roman" w:hAnsi="Times New Roman" w:cs="Times New Roman"/>
          <w:iCs/>
          <w:color w:val="000000" w:themeColor="text1"/>
          <w:lang w:val="en-US"/>
        </w:rPr>
      </w:pPr>
    </w:p>
    <w:p w14:paraId="4231DC49" w14:textId="2744D330" w:rsidR="00C80859" w:rsidRPr="00A358F7" w:rsidRDefault="00380381" w:rsidP="00E07124">
      <w:pPr>
        <w:spacing w:line="480" w:lineRule="auto"/>
        <w:jc w:val="both"/>
        <w:rPr>
          <w:rFonts w:ascii="Times New Roman" w:eastAsia="Times New Roman" w:hAnsi="Times New Roman" w:cs="Times New Roman"/>
          <w:b/>
          <w:iCs/>
          <w:color w:val="000000" w:themeColor="text1"/>
          <w:lang w:val="en-US"/>
        </w:rPr>
      </w:pPr>
      <w:proofErr w:type="spellStart"/>
      <w:r w:rsidRPr="00A358F7">
        <w:rPr>
          <w:rFonts w:ascii="Times New Roman" w:eastAsia="Times New Roman" w:hAnsi="Times New Roman" w:cs="Times New Roman"/>
          <w:b/>
          <w:iCs/>
          <w:color w:val="000000" w:themeColor="text1"/>
          <w:lang w:val="en-US"/>
        </w:rPr>
        <w:t>C</w:t>
      </w:r>
      <w:r w:rsidR="00C80859" w:rsidRPr="00A358F7">
        <w:rPr>
          <w:rFonts w:ascii="Times New Roman" w:eastAsia="Times New Roman" w:hAnsi="Times New Roman" w:cs="Times New Roman"/>
          <w:b/>
          <w:iCs/>
          <w:color w:val="000000" w:themeColor="text1"/>
          <w:lang w:val="en-US"/>
        </w:rPr>
        <w:t>ecal</w:t>
      </w:r>
      <w:proofErr w:type="spellEnd"/>
      <w:r w:rsidR="00C80859" w:rsidRPr="00A358F7">
        <w:rPr>
          <w:rFonts w:ascii="Times New Roman" w:eastAsia="Times New Roman" w:hAnsi="Times New Roman" w:cs="Times New Roman"/>
          <w:b/>
          <w:iCs/>
          <w:color w:val="000000" w:themeColor="text1"/>
          <w:lang w:val="en-US"/>
        </w:rPr>
        <w:t xml:space="preserve"> ligation and puncture </w:t>
      </w:r>
    </w:p>
    <w:p w14:paraId="0DDCA44E" w14:textId="25BB8A57" w:rsidR="00C80859" w:rsidRPr="00A358F7" w:rsidRDefault="00380381" w:rsidP="00E07124">
      <w:pPr>
        <w:spacing w:line="480" w:lineRule="auto"/>
        <w:jc w:val="both"/>
        <w:rPr>
          <w:rFonts w:ascii="Times New Roman" w:eastAsia="Times New Roman" w:hAnsi="Times New Roman" w:cs="Times New Roman"/>
          <w:iCs/>
          <w:color w:val="000000" w:themeColor="text1"/>
          <w:lang w:val="en-US"/>
        </w:rPr>
      </w:pPr>
      <w:proofErr w:type="spellStart"/>
      <w:r w:rsidRPr="00A358F7">
        <w:rPr>
          <w:rFonts w:ascii="Times New Roman" w:eastAsia="Times New Roman" w:hAnsi="Times New Roman" w:cs="Times New Roman"/>
          <w:iCs/>
          <w:color w:val="000000" w:themeColor="text1"/>
          <w:lang w:val="en-US"/>
        </w:rPr>
        <w:t>Cecal</w:t>
      </w:r>
      <w:proofErr w:type="spellEnd"/>
      <w:r w:rsidRPr="00A358F7">
        <w:rPr>
          <w:rFonts w:ascii="Times New Roman" w:eastAsia="Times New Roman" w:hAnsi="Times New Roman" w:cs="Times New Roman"/>
          <w:iCs/>
          <w:color w:val="000000" w:themeColor="text1"/>
          <w:lang w:val="en-US"/>
        </w:rPr>
        <w:t xml:space="preserve"> ligation and puncture</w:t>
      </w:r>
      <w:r w:rsidR="00C80859" w:rsidRPr="00A358F7">
        <w:rPr>
          <w:rFonts w:ascii="Times New Roman" w:eastAsia="Times New Roman" w:hAnsi="Times New Roman" w:cs="Times New Roman"/>
          <w:iCs/>
          <w:color w:val="000000" w:themeColor="text1"/>
          <w:lang w:val="en-US"/>
        </w:rPr>
        <w:t xml:space="preserve"> was performed as previously described by </w:t>
      </w:r>
      <w:proofErr w:type="spellStart"/>
      <w:r w:rsidR="00C80859" w:rsidRPr="00A358F7">
        <w:rPr>
          <w:rFonts w:ascii="Times New Roman" w:eastAsia="Times New Roman" w:hAnsi="Times New Roman" w:cs="Times New Roman"/>
          <w:iCs/>
          <w:color w:val="000000" w:themeColor="text1"/>
          <w:lang w:val="en-US"/>
        </w:rPr>
        <w:t>Rittirsch</w:t>
      </w:r>
      <w:proofErr w:type="spellEnd"/>
      <w:r w:rsidR="00C80859" w:rsidRPr="00A358F7">
        <w:rPr>
          <w:rFonts w:ascii="Times New Roman" w:eastAsia="Times New Roman" w:hAnsi="Times New Roman" w:cs="Times New Roman"/>
          <w:iCs/>
          <w:color w:val="000000" w:themeColor="text1"/>
          <w:lang w:val="en-US"/>
        </w:rPr>
        <w:t xml:space="preserve"> et al </w:t>
      </w:r>
      <w:r w:rsidR="00D13421" w:rsidRPr="00A358F7">
        <w:rPr>
          <w:rFonts w:ascii="Times New Roman" w:eastAsia="Times New Roman" w:hAnsi="Times New Roman" w:cs="Times New Roman"/>
          <w:iCs/>
          <w:color w:val="000000" w:themeColor="text1"/>
          <w:lang w:val="en-US"/>
        </w:rPr>
        <w:fldChar w:fldCharType="begin"/>
      </w:r>
      <w:r w:rsidR="00D13421" w:rsidRPr="00A358F7">
        <w:rPr>
          <w:rFonts w:ascii="Times New Roman" w:eastAsia="Times New Roman" w:hAnsi="Times New Roman" w:cs="Times New Roman"/>
          <w:iCs/>
          <w:color w:val="000000" w:themeColor="text1"/>
          <w:lang w:val="en-US"/>
        </w:rPr>
        <w:instrText xml:space="preserve"> ADDIN ZOTERO_ITEM CSL_CITATION {"citationID":"2bmghh8hpn","properties":{"formattedCitation":"(1)","plainCitation":"(1)"},"citationItems":[{"id":193,"uris":["http://zotero.org/users/3923175/items/T9PZBQSG"],"uri":["http://zotero.org/users/3923175/items/T9PZBQSG"],"itemData":{"id":193,"type":"article-journal","title":"Immunodesign of experimental sepsis by cecal ligation and puncture","container-title":"Nature Protocols","page":"31-36","volume":"4","issue":"1","source":"PubMed","abstract":"Sepsis remains a prevalent clinical challenge and the underlying pathophysiology is still poorly understood. To investigate the complex molecular mechanisms of sepsis, various animal models have been developed, the most frequently used being the cecal ligation and puncture (CLP) model in rodents. In this model, sepsis originates from a polymicrobial infectious focus within the abdominal cavity, followed by bacterial translocation into the blood compartment, which then triggers a systemic inflammatory response. A requirement of this model is that it is performed with high consistency to obtain reproducible results. Evidence is now emerging that the accompanying inflammatory response varies with the severity grade of sepsis, which is highly dependent on the extent of cecal ligation. In this protocol, we define standardized procedures for inducing sepsis in mice and rats by applying defined severity grades of sepsis through modulation of the position of cecal ligation. The CLP procedure can be performed in as little as 10 min for each animal by an experienced user, with additional time required for subsequent postoperative care and data collection.","DOI":"10.1038/nprot.2008.214","ISSN":"1750-2799","note":"PMID: 19131954\nPMCID: PMC2754226","journalAbbreviation":"Nat Protoc","language":"eng","author":[{"family":"Rittirsch","given":"Daniel"},{"family":"Huber-Lang","given":"Markus S."},{"family":"Flierl","given":"Michael A."},{"family":"Ward","given":"Peter A."}],"issued":{"date-parts":[["2009"]]}}}],"schema":"https://github.com/citation-style-language/schema/raw/master/csl-citation.json"} </w:instrText>
      </w:r>
      <w:r w:rsidR="00D13421" w:rsidRPr="00A358F7">
        <w:rPr>
          <w:rFonts w:ascii="Times New Roman" w:eastAsia="Times New Roman" w:hAnsi="Times New Roman" w:cs="Times New Roman"/>
          <w:iCs/>
          <w:color w:val="000000" w:themeColor="text1"/>
          <w:lang w:val="en-US"/>
        </w:rPr>
        <w:fldChar w:fldCharType="separate"/>
      </w:r>
      <w:r w:rsidR="00D13421" w:rsidRPr="00A358F7">
        <w:rPr>
          <w:rFonts w:ascii="Times New Roman" w:eastAsia="Times New Roman" w:hAnsi="Times New Roman" w:cs="Times New Roman"/>
          <w:iCs/>
          <w:noProof/>
          <w:color w:val="000000" w:themeColor="text1"/>
          <w:lang w:val="en-US"/>
        </w:rPr>
        <w:t>(1)</w:t>
      </w:r>
      <w:r w:rsidR="00D13421" w:rsidRPr="00A358F7">
        <w:rPr>
          <w:rFonts w:ascii="Times New Roman" w:eastAsia="Times New Roman" w:hAnsi="Times New Roman" w:cs="Times New Roman"/>
          <w:iCs/>
          <w:color w:val="000000" w:themeColor="text1"/>
          <w:lang w:val="en-US"/>
        </w:rPr>
        <w:fldChar w:fldCharType="end"/>
      </w:r>
      <w:r w:rsidR="00C80859" w:rsidRPr="00A358F7">
        <w:rPr>
          <w:rFonts w:ascii="Times New Roman" w:eastAsia="Times New Roman" w:hAnsi="Times New Roman" w:cs="Times New Roman"/>
          <w:iCs/>
          <w:color w:val="000000" w:themeColor="text1"/>
          <w:lang w:val="en-US"/>
        </w:rPr>
        <w:t>. After mouse anesthesia, the abdomen was opened; then the caecum was exteriorized. A ligature was done on the proximal part of the caecum just after the ileocecal valve and then the caecum was perforated from side to side with a 21G needle to prod</w:t>
      </w:r>
      <w:r w:rsidR="00D13421" w:rsidRPr="00A358F7">
        <w:rPr>
          <w:rFonts w:ascii="Times New Roman" w:eastAsia="Times New Roman" w:hAnsi="Times New Roman" w:cs="Times New Roman"/>
          <w:iCs/>
          <w:color w:val="000000" w:themeColor="text1"/>
          <w:lang w:val="en-US"/>
        </w:rPr>
        <w:t xml:space="preserve">uce a severe </w:t>
      </w:r>
      <w:proofErr w:type="spellStart"/>
      <w:r w:rsidRPr="00A358F7">
        <w:rPr>
          <w:rFonts w:ascii="Times New Roman" w:eastAsia="Times New Roman" w:hAnsi="Times New Roman" w:cs="Times New Roman"/>
          <w:iCs/>
          <w:color w:val="000000" w:themeColor="text1"/>
          <w:lang w:val="en-US"/>
        </w:rPr>
        <w:t>cecal</w:t>
      </w:r>
      <w:proofErr w:type="spellEnd"/>
      <w:r w:rsidRPr="00A358F7">
        <w:rPr>
          <w:rFonts w:ascii="Times New Roman" w:eastAsia="Times New Roman" w:hAnsi="Times New Roman" w:cs="Times New Roman"/>
          <w:iCs/>
          <w:color w:val="000000" w:themeColor="text1"/>
          <w:lang w:val="en-US"/>
        </w:rPr>
        <w:t xml:space="preserve"> ligation and puncture</w:t>
      </w:r>
      <w:r w:rsidR="00D13421" w:rsidRPr="00A358F7">
        <w:rPr>
          <w:rFonts w:ascii="Times New Roman" w:eastAsia="Times New Roman" w:hAnsi="Times New Roman" w:cs="Times New Roman"/>
          <w:iCs/>
          <w:color w:val="000000" w:themeColor="text1"/>
          <w:lang w:val="en-US"/>
        </w:rPr>
        <w:t>-induced sepsis</w:t>
      </w:r>
      <w:r w:rsidRPr="00A358F7">
        <w:rPr>
          <w:rFonts w:ascii="Times New Roman" w:eastAsia="Times New Roman" w:hAnsi="Times New Roman" w:cs="Times New Roman"/>
          <w:iCs/>
          <w:color w:val="000000" w:themeColor="text1"/>
          <w:lang w:val="en-US"/>
        </w:rPr>
        <w:t>. The c</w:t>
      </w:r>
      <w:r w:rsidR="00C80859" w:rsidRPr="00A358F7">
        <w:rPr>
          <w:rFonts w:ascii="Times New Roman" w:eastAsia="Times New Roman" w:hAnsi="Times New Roman" w:cs="Times New Roman"/>
          <w:iCs/>
          <w:color w:val="000000" w:themeColor="text1"/>
          <w:lang w:val="en-US"/>
        </w:rPr>
        <w:t xml:space="preserve">ecum was gently squeezed to extrude a small amount of feces through the perforation holes. The caecum was then returned into the peritoneal cavity and the abdominal wall was closed with a suture. Just after surgery, saline (1.2 ml/100g body weight), and buprenorphine (5ng/100g body weight) were administrated. </w:t>
      </w:r>
      <w:bookmarkStart w:id="1" w:name="_Hlk13476319"/>
      <w:r w:rsidR="00C80859" w:rsidRPr="00A358F7">
        <w:rPr>
          <w:rFonts w:ascii="Times New Roman" w:eastAsia="Times New Roman" w:hAnsi="Times New Roman" w:cs="Times New Roman"/>
          <w:iCs/>
          <w:color w:val="000000" w:themeColor="text1"/>
          <w:lang w:val="en-US"/>
        </w:rPr>
        <w:t xml:space="preserve">Two hours after the </w:t>
      </w:r>
      <w:proofErr w:type="spellStart"/>
      <w:r w:rsidRPr="00A358F7">
        <w:rPr>
          <w:rFonts w:ascii="Times New Roman" w:eastAsia="Times New Roman" w:hAnsi="Times New Roman" w:cs="Times New Roman"/>
          <w:iCs/>
          <w:color w:val="000000" w:themeColor="text1"/>
          <w:lang w:val="en-US"/>
        </w:rPr>
        <w:t>cecal</w:t>
      </w:r>
      <w:proofErr w:type="spellEnd"/>
      <w:r w:rsidRPr="00A358F7">
        <w:rPr>
          <w:rFonts w:ascii="Times New Roman" w:eastAsia="Times New Roman" w:hAnsi="Times New Roman" w:cs="Times New Roman"/>
          <w:iCs/>
          <w:color w:val="000000" w:themeColor="text1"/>
          <w:lang w:val="en-US"/>
        </w:rPr>
        <w:t xml:space="preserve"> ligation and puncture</w:t>
      </w:r>
      <w:r w:rsidR="00C80859" w:rsidRPr="00A358F7">
        <w:rPr>
          <w:rFonts w:ascii="Times New Roman" w:eastAsia="Times New Roman" w:hAnsi="Times New Roman" w:cs="Times New Roman"/>
          <w:iCs/>
          <w:color w:val="000000" w:themeColor="text1"/>
          <w:lang w:val="en-US"/>
        </w:rPr>
        <w:t>, each animal was blindly administered either CSL111 (40 mg apo</w:t>
      </w:r>
      <w:r w:rsidRPr="00A358F7">
        <w:rPr>
          <w:rFonts w:ascii="Times New Roman" w:eastAsia="Times New Roman" w:hAnsi="Times New Roman" w:cs="Times New Roman"/>
          <w:iCs/>
          <w:color w:val="000000" w:themeColor="text1"/>
          <w:lang w:val="en-US"/>
        </w:rPr>
        <w:t>lipoprotein</w:t>
      </w:r>
      <w:r w:rsidR="00C80859" w:rsidRPr="00A358F7">
        <w:rPr>
          <w:rFonts w:ascii="Times New Roman" w:eastAsia="Times New Roman" w:hAnsi="Times New Roman" w:cs="Times New Roman"/>
          <w:iCs/>
          <w:color w:val="000000" w:themeColor="text1"/>
          <w:lang w:val="en-US"/>
        </w:rPr>
        <w:t>A1/kg) or saline. The injection was done through the caudal vein</w:t>
      </w:r>
      <w:bookmarkEnd w:id="1"/>
      <w:r w:rsidR="00C80859" w:rsidRPr="00A358F7">
        <w:rPr>
          <w:rFonts w:ascii="Times New Roman" w:eastAsia="Times New Roman" w:hAnsi="Times New Roman" w:cs="Times New Roman"/>
          <w:iCs/>
          <w:color w:val="000000" w:themeColor="text1"/>
          <w:lang w:val="en-US"/>
        </w:rPr>
        <w:t xml:space="preserve"> and was repeated at 24h and 48h after the</w:t>
      </w:r>
      <w:r w:rsidRPr="00A358F7">
        <w:rPr>
          <w:rFonts w:ascii="Times New Roman" w:eastAsia="Times New Roman" w:hAnsi="Times New Roman" w:cs="Times New Roman"/>
          <w:iCs/>
          <w:color w:val="000000" w:themeColor="text1"/>
          <w:lang w:val="en-US"/>
        </w:rPr>
        <w:t xml:space="preserve"> </w:t>
      </w:r>
      <w:proofErr w:type="spellStart"/>
      <w:r w:rsidRPr="00A358F7">
        <w:rPr>
          <w:rFonts w:ascii="Times New Roman" w:eastAsia="Times New Roman" w:hAnsi="Times New Roman" w:cs="Times New Roman"/>
          <w:iCs/>
          <w:color w:val="000000" w:themeColor="text1"/>
          <w:lang w:val="en-US"/>
        </w:rPr>
        <w:t>cecal</w:t>
      </w:r>
      <w:proofErr w:type="spellEnd"/>
      <w:r w:rsidRPr="00A358F7">
        <w:rPr>
          <w:rFonts w:ascii="Times New Roman" w:eastAsia="Times New Roman" w:hAnsi="Times New Roman" w:cs="Times New Roman"/>
          <w:iCs/>
          <w:color w:val="000000" w:themeColor="text1"/>
          <w:lang w:val="en-US"/>
        </w:rPr>
        <w:t xml:space="preserve"> ligation and puncture</w:t>
      </w:r>
      <w:r w:rsidR="00C80859" w:rsidRPr="00A358F7">
        <w:rPr>
          <w:rFonts w:ascii="Times New Roman" w:eastAsia="Times New Roman" w:hAnsi="Times New Roman" w:cs="Times New Roman"/>
          <w:iCs/>
          <w:color w:val="000000" w:themeColor="text1"/>
          <w:lang w:val="en-US"/>
        </w:rPr>
        <w:t>. Sham-operated mice (n=16) underwent the same surgical procedure but the caecum was neither ligated nor perforated.</w:t>
      </w:r>
    </w:p>
    <w:p w14:paraId="5C01EE67" w14:textId="77777777" w:rsidR="001C1623" w:rsidRPr="00A358F7" w:rsidRDefault="001C1623" w:rsidP="00E07124">
      <w:pPr>
        <w:spacing w:line="480" w:lineRule="auto"/>
        <w:jc w:val="both"/>
        <w:rPr>
          <w:rFonts w:ascii="Times New Roman" w:eastAsia="Times New Roman" w:hAnsi="Times New Roman" w:cs="Times New Roman"/>
          <w:iCs/>
          <w:color w:val="000000" w:themeColor="text1"/>
          <w:lang w:val="en-US"/>
        </w:rPr>
      </w:pPr>
    </w:p>
    <w:p w14:paraId="6BCAC2AF" w14:textId="77777777" w:rsidR="001C1623" w:rsidRPr="00A358F7" w:rsidRDefault="001C1623" w:rsidP="001C1623">
      <w:pPr>
        <w:spacing w:line="480" w:lineRule="auto"/>
        <w:jc w:val="both"/>
        <w:rPr>
          <w:rStyle w:val="Accentuation"/>
          <w:rFonts w:ascii="Times New Roman" w:hAnsi="Times New Roman" w:cs="Times New Roman"/>
          <w:b/>
          <w:i w:val="0"/>
          <w:color w:val="000000" w:themeColor="text1"/>
          <w:lang w:val="en-US"/>
        </w:rPr>
      </w:pPr>
      <w:r w:rsidRPr="00A358F7">
        <w:rPr>
          <w:rFonts w:ascii="Times New Roman" w:hAnsi="Times New Roman" w:cs="Times New Roman"/>
          <w:b/>
          <w:iCs/>
          <w:color w:val="000000" w:themeColor="text1"/>
          <w:lang w:val="en-US"/>
        </w:rPr>
        <w:t>Intraperitoneal injection of bacteria</w:t>
      </w:r>
      <w:r w:rsidRPr="00A358F7">
        <w:rPr>
          <w:rStyle w:val="Accentuation"/>
          <w:rFonts w:ascii="Times New Roman" w:hAnsi="Times New Roman" w:cs="Times New Roman"/>
          <w:b/>
          <w:i w:val="0"/>
          <w:color w:val="000000" w:themeColor="text1"/>
          <w:lang w:val="en-US"/>
        </w:rPr>
        <w:t xml:space="preserve"> (IP model)</w:t>
      </w:r>
    </w:p>
    <w:p w14:paraId="298552A4" w14:textId="51BCBBDB" w:rsidR="00395860" w:rsidRPr="00A358F7" w:rsidRDefault="001C1623" w:rsidP="00E0568E">
      <w:pPr>
        <w:spacing w:line="480" w:lineRule="auto"/>
        <w:jc w:val="both"/>
        <w:rPr>
          <w:rFonts w:ascii="Times New Roman" w:hAnsi="Times New Roman" w:cs="Times New Roman"/>
          <w:iCs/>
          <w:color w:val="000000" w:themeColor="text1"/>
          <w:lang w:val="en-US"/>
        </w:rPr>
      </w:pPr>
      <w:r w:rsidRPr="00A358F7">
        <w:rPr>
          <w:rStyle w:val="Accentuation"/>
          <w:rFonts w:ascii="Times New Roman" w:hAnsi="Times New Roman" w:cs="Times New Roman"/>
          <w:i w:val="0"/>
          <w:color w:val="000000" w:themeColor="text1"/>
          <w:lang w:val="en-US"/>
        </w:rPr>
        <w:t>This second model of sepsis induced a</w:t>
      </w:r>
      <w:r w:rsidRPr="00A358F7">
        <w:rPr>
          <w:rFonts w:ascii="Times New Roman" w:hAnsi="Times New Roman" w:cs="Times New Roman"/>
          <w:iCs/>
          <w:color w:val="000000" w:themeColor="text1"/>
          <w:lang w:val="en-US"/>
        </w:rPr>
        <w:t xml:space="preserve"> peritonitis characterized by a rapid intravascular transfer of bacteria </w:t>
      </w:r>
      <w:r w:rsidRPr="00A358F7">
        <w:rPr>
          <w:rFonts w:ascii="Times New Roman" w:hAnsi="Times New Roman" w:cs="Times New Roman"/>
          <w:iCs/>
          <w:color w:val="000000" w:themeColor="text1"/>
          <w:lang w:val="en-US"/>
        </w:rPr>
        <w:fldChar w:fldCharType="begin"/>
      </w:r>
      <w:r w:rsidRPr="00A358F7">
        <w:rPr>
          <w:rFonts w:ascii="Times New Roman" w:hAnsi="Times New Roman" w:cs="Times New Roman"/>
          <w:iCs/>
          <w:color w:val="000000" w:themeColor="text1"/>
          <w:lang w:val="en-US"/>
        </w:rPr>
        <w:instrText xml:space="preserve"> ADDIN ZOTERO_ITEM CSL_CITATION {"citationID":"nq4orjupr","properties":{"formattedCitation":"(2)","plainCitation":""},"citationItems":[{"id":199,"uris":["http://zotero.org/users/3923175/items/Z8WD7MX3"],"uri":["http://zotero.org/users/3923175/items/Z8WD7MX3"],"itemData":{"id":199,"type":"article-journal","title":"The detection of microbial DNA but not cultured bacteria is associated with increased mortality in patients with suspected sepsis-a prospective multi-centre European observational study","container-title":"Clinical Microbiology and Infection: The Official Publication of the European Society of Clinical Microbiology and Infectious Diseases","page":"208.e1-208.e6","volume":"23","issue":"3","source":"PubMed","abstract":"OBJECTIVES: Blood culture results inadequately stratify the mortality risk in critically ill patients with sepsis. We sought to establish the prognostic significance of the presence of microbial DNA in the bloodstream of patients hospitalized with suspected sepsis.\nMETHODS: We analysed the data collected during the Rapid Diagnosis of Infections in the Critically Ill (RADICAL) study, which compared a novel culture-independent PCR/electrospray ionization-mass spectrometry (ESI-MS) assay with standard microbiological testing. Patients were eligible for the study if they had suspected sepsis and were either hospitalized or were referred to one of nine intensive care units from six European countries. The blood specimen for PCR/ESI-MS assay was taken along with initial blood culture taken for clinical indications.\nRESULTS: Of the 616 patients recruited to the RADICAL study, 439 patients had data on outcome, results of the blood culture and PCR/ESI-MS assay available for analysis. Positive blood culture and PCR/ESI-MSI result was found in 13% (56/439) and 40% (177/439) of patients, respectively. Either a positive blood culture (p 0.01) or a positive PCR/ESI-MS (p 0.005) was associated with higher SOFA scores on enrolment to the study. There was no difference in 28-day mortality observed in patients who had either positive or negative blood cultures (35% versus 32%, p 0.74). However, in patients with a positive PCR/ESI-MS assay, mortality was significantly higher in comparison to those with a negative result (42% versus 26%, p 0.001).\nCONCLUSIONS: Presence of microbial DNA in patients with suspected sepsis might define a patient group at higher risk of death.","DOI":"10.1016/j.cmi.2016.11.010","ISSN":"1469-0691","note":"PMID: 27890455","journalAbbreviation":"Clin. Microbiol. Infect.","language":"eng","author":[{"family":"O'Dwyer","given":"M. J."},{"family":"Starczewska","given":"M. H."},{"family":"Schrenzel","given":"J."},{"family":"Zacharowski","given":"K."},{"family":"Ecker","given":"D. J."},{"family":"Sampath","given":"R."},{"family":"Brealey","given":"D."},{"family":"Singer","given":"M."},{"family":"Libert","given":"N."},{"family":"Wilks","given":"M."},{"family":"Vincent","given":"J.-L."}],"issued":{"date-parts":[["2017",3]]}}}],"schema":"https://github.com/citation-style-language/schema/raw/master/csl-citation.json"} </w:instrText>
      </w:r>
      <w:r w:rsidRPr="00A358F7">
        <w:rPr>
          <w:rFonts w:ascii="Times New Roman" w:hAnsi="Times New Roman" w:cs="Times New Roman"/>
          <w:iCs/>
          <w:color w:val="000000" w:themeColor="text1"/>
          <w:lang w:val="en-US"/>
        </w:rPr>
        <w:fldChar w:fldCharType="end"/>
      </w:r>
      <w:r w:rsidRPr="00A358F7">
        <w:rPr>
          <w:rFonts w:ascii="Times New Roman" w:hAnsi="Times New Roman" w:cs="Times New Roman"/>
          <w:iCs/>
          <w:color w:val="000000" w:themeColor="text1"/>
          <w:lang w:val="en-US"/>
        </w:rPr>
        <w:t xml:space="preserve">(2). </w:t>
      </w:r>
      <w:r w:rsidRPr="00A358F7">
        <w:rPr>
          <w:rFonts w:ascii="Times New Roman" w:hAnsi="Times New Roman" w:cs="Times New Roman"/>
          <w:i/>
          <w:iCs/>
          <w:color w:val="000000" w:themeColor="text1"/>
          <w:lang w:val="en-US"/>
        </w:rPr>
        <w:t>Escherichia coli</w:t>
      </w:r>
      <w:r w:rsidRPr="00A358F7">
        <w:rPr>
          <w:rFonts w:ascii="Times New Roman" w:hAnsi="Times New Roman" w:cs="Times New Roman"/>
          <w:iCs/>
          <w:color w:val="000000" w:themeColor="text1"/>
          <w:lang w:val="en-US"/>
        </w:rPr>
        <w:t xml:space="preserve"> IAI76 strain bacteria were</w:t>
      </w:r>
      <w:r w:rsidR="00CF608C" w:rsidRPr="00A358F7">
        <w:rPr>
          <w:rFonts w:ascii="Times New Roman" w:hAnsi="Times New Roman" w:cs="Times New Roman"/>
          <w:iCs/>
          <w:color w:val="000000" w:themeColor="text1"/>
          <w:lang w:val="en-US"/>
        </w:rPr>
        <w:t xml:space="preserve"> IP</w:t>
      </w:r>
      <w:r w:rsidR="00F521D0" w:rsidRPr="00A358F7">
        <w:rPr>
          <w:rFonts w:ascii="Times New Roman" w:hAnsi="Times New Roman" w:cs="Times New Roman"/>
          <w:iCs/>
          <w:color w:val="000000" w:themeColor="text1"/>
          <w:lang w:val="en-US"/>
        </w:rPr>
        <w:t>-</w:t>
      </w:r>
      <w:r w:rsidRPr="00A358F7">
        <w:rPr>
          <w:rFonts w:ascii="Times New Roman" w:hAnsi="Times New Roman" w:cs="Times New Roman"/>
          <w:iCs/>
          <w:color w:val="000000" w:themeColor="text1"/>
          <w:lang w:val="en-US"/>
        </w:rPr>
        <w:t>injected. To determine the optimal bacterial concentration, a correlation curve between optical density (OD) at 600 nm of the bacterial solution and the number of colony forming unit developed on Luria-Bertani agar was performed.</w:t>
      </w:r>
      <w:r w:rsidRPr="00A358F7">
        <w:rPr>
          <w:rStyle w:val="Accentuation"/>
          <w:rFonts w:ascii="Times New Roman" w:hAnsi="Times New Roman" w:cs="Times New Roman"/>
          <w:i w:val="0"/>
          <w:color w:val="000000" w:themeColor="text1"/>
          <w:lang w:val="en-US"/>
        </w:rPr>
        <w:t xml:space="preserve"> Bacteria were cultured in </w:t>
      </w:r>
      <w:r w:rsidR="00381BBC" w:rsidRPr="00A358F7">
        <w:rPr>
          <w:rStyle w:val="Accentuation"/>
          <w:rFonts w:ascii="Times New Roman" w:hAnsi="Times New Roman" w:cs="Times New Roman"/>
          <w:i w:val="0"/>
          <w:color w:val="000000" w:themeColor="text1"/>
          <w:lang w:val="en-US"/>
        </w:rPr>
        <w:t>Luria-Bertani</w:t>
      </w:r>
      <w:r w:rsidRPr="00A358F7">
        <w:rPr>
          <w:rStyle w:val="Accentuation"/>
          <w:rFonts w:ascii="Times New Roman" w:hAnsi="Times New Roman" w:cs="Times New Roman"/>
          <w:i w:val="0"/>
          <w:color w:val="000000" w:themeColor="text1"/>
          <w:lang w:val="en-US"/>
        </w:rPr>
        <w:t xml:space="preserve"> culture medium at 37°C for 20 hours. Bacteria were washed twice with saline by centrifugation (3000g for 15 </w:t>
      </w:r>
      <w:r w:rsidRPr="00A358F7">
        <w:rPr>
          <w:rStyle w:val="Accentuation"/>
          <w:rFonts w:ascii="Times New Roman" w:hAnsi="Times New Roman" w:cs="Times New Roman"/>
          <w:i w:val="0"/>
          <w:color w:val="000000" w:themeColor="text1"/>
          <w:lang w:val="en-US"/>
        </w:rPr>
        <w:lastRenderedPageBreak/>
        <w:t xml:space="preserve">minutes). Dilutions were then realized in order to seed culture media that were subsequently incubated at 37°C for 24 hours before </w:t>
      </w:r>
      <w:r w:rsidR="00380381" w:rsidRPr="00A358F7">
        <w:rPr>
          <w:rFonts w:ascii="Times New Roman" w:hAnsi="Times New Roman" w:cs="Times New Roman"/>
          <w:iCs/>
          <w:color w:val="000000" w:themeColor="text1"/>
          <w:lang w:val="en-US"/>
        </w:rPr>
        <w:t>colony forming unit</w:t>
      </w:r>
      <w:r w:rsidRPr="00A358F7">
        <w:rPr>
          <w:rStyle w:val="Accentuation"/>
          <w:rFonts w:ascii="Times New Roman" w:hAnsi="Times New Roman" w:cs="Times New Roman"/>
          <w:i w:val="0"/>
          <w:color w:val="000000" w:themeColor="text1"/>
          <w:lang w:val="en-US"/>
        </w:rPr>
        <w:t xml:space="preserve"> count. The concentration of bacteria was estimated by spec</w:t>
      </w:r>
      <w:r w:rsidR="00380381" w:rsidRPr="00A358F7">
        <w:rPr>
          <w:rStyle w:val="Accentuation"/>
          <w:rFonts w:ascii="Times New Roman" w:hAnsi="Times New Roman" w:cs="Times New Roman"/>
          <w:i w:val="0"/>
          <w:color w:val="000000" w:themeColor="text1"/>
          <w:lang w:val="en-US"/>
        </w:rPr>
        <w:t>trophotometry (Optic density</w:t>
      </w:r>
      <w:r w:rsidR="002F7A57" w:rsidRPr="00A358F7">
        <w:rPr>
          <w:rStyle w:val="Accentuation"/>
          <w:rFonts w:ascii="Times New Roman" w:hAnsi="Times New Roman" w:cs="Times New Roman"/>
          <w:i w:val="0"/>
          <w:color w:val="000000" w:themeColor="text1"/>
          <w:lang w:val="en-US"/>
        </w:rPr>
        <w:t xml:space="preserve"> 600 nm). 4.10^7 </w:t>
      </w:r>
      <w:r w:rsidR="00380381" w:rsidRPr="00A358F7">
        <w:rPr>
          <w:rFonts w:ascii="Times New Roman" w:hAnsi="Times New Roman" w:cs="Times New Roman"/>
          <w:iCs/>
          <w:color w:val="000000" w:themeColor="text1"/>
          <w:lang w:val="en-US"/>
        </w:rPr>
        <w:t>colony forming unit</w:t>
      </w:r>
      <w:r w:rsidR="002F7A57" w:rsidRPr="00A358F7">
        <w:rPr>
          <w:rStyle w:val="Accentuation"/>
          <w:rFonts w:ascii="Times New Roman" w:hAnsi="Times New Roman" w:cs="Times New Roman"/>
          <w:i w:val="0"/>
          <w:color w:val="000000" w:themeColor="text1"/>
          <w:lang w:val="en-US"/>
        </w:rPr>
        <w:t>/ml w</w:t>
      </w:r>
      <w:r w:rsidR="00F521D0" w:rsidRPr="00A358F7">
        <w:rPr>
          <w:rStyle w:val="Accentuation"/>
          <w:rFonts w:ascii="Times New Roman" w:hAnsi="Times New Roman" w:cs="Times New Roman"/>
          <w:i w:val="0"/>
          <w:color w:val="000000" w:themeColor="text1"/>
          <w:lang w:val="en-US"/>
        </w:rPr>
        <w:t>ere</w:t>
      </w:r>
      <w:r w:rsidRPr="00A358F7">
        <w:rPr>
          <w:rStyle w:val="Accentuation"/>
          <w:rFonts w:ascii="Times New Roman" w:hAnsi="Times New Roman" w:cs="Times New Roman"/>
          <w:i w:val="0"/>
          <w:color w:val="000000" w:themeColor="text1"/>
          <w:lang w:val="en-US"/>
        </w:rPr>
        <w:t xml:space="preserve"> injected into the intraperitoneal cavity in a volume of </w:t>
      </w:r>
      <w:r w:rsidRPr="00A358F7">
        <w:rPr>
          <w:rFonts w:ascii="Times New Roman" w:hAnsi="Times New Roman" w:cs="Times New Roman"/>
          <w:iCs/>
          <w:color w:val="000000" w:themeColor="text1"/>
          <w:lang w:val="en-US"/>
        </w:rPr>
        <w:t xml:space="preserve">400 </w:t>
      </w:r>
      <w:proofErr w:type="spellStart"/>
      <w:r w:rsidRPr="00A358F7">
        <w:rPr>
          <w:rFonts w:ascii="Times New Roman" w:hAnsi="Times New Roman" w:cs="Times New Roman"/>
          <w:iCs/>
          <w:color w:val="000000" w:themeColor="text1"/>
          <w:lang w:val="en-US"/>
        </w:rPr>
        <w:t>μL</w:t>
      </w:r>
      <w:proofErr w:type="spellEnd"/>
      <w:r w:rsidRPr="00A358F7">
        <w:rPr>
          <w:rFonts w:ascii="Times New Roman" w:hAnsi="Times New Roman" w:cs="Times New Roman"/>
          <w:iCs/>
          <w:color w:val="000000" w:themeColor="text1"/>
          <w:lang w:val="en-US"/>
        </w:rPr>
        <w:t xml:space="preserve"> of saline. </w:t>
      </w:r>
      <w:r w:rsidR="002F7A57" w:rsidRPr="00A358F7">
        <w:rPr>
          <w:rFonts w:ascii="Times New Roman" w:hAnsi="Times New Roman" w:cs="Times New Roman"/>
          <w:iCs/>
          <w:color w:val="000000" w:themeColor="text1"/>
          <w:lang w:val="en-US"/>
        </w:rPr>
        <w:t xml:space="preserve">To choose this dose, </w:t>
      </w:r>
      <w:r w:rsidR="00551F09" w:rsidRPr="00A358F7">
        <w:rPr>
          <w:rFonts w:ascii="Times New Roman" w:hAnsi="Times New Roman" w:cs="Times New Roman"/>
          <w:iCs/>
          <w:color w:val="000000" w:themeColor="text1"/>
          <w:lang w:val="en-US"/>
        </w:rPr>
        <w:t>a pilot experiment</w:t>
      </w:r>
      <w:r w:rsidR="002F7A57" w:rsidRPr="00A358F7">
        <w:rPr>
          <w:rFonts w:ascii="Times New Roman" w:hAnsi="Times New Roman" w:cs="Times New Roman"/>
          <w:iCs/>
          <w:color w:val="000000" w:themeColor="text1"/>
          <w:lang w:val="en-US"/>
        </w:rPr>
        <w:t xml:space="preserve"> </w:t>
      </w:r>
      <w:r w:rsidR="00551F09" w:rsidRPr="00A358F7">
        <w:rPr>
          <w:rFonts w:ascii="Times New Roman" w:hAnsi="Times New Roman" w:cs="Times New Roman"/>
          <w:iCs/>
          <w:color w:val="000000" w:themeColor="text1"/>
          <w:lang w:val="en-US"/>
        </w:rPr>
        <w:t xml:space="preserve">was performed with injection of </w:t>
      </w:r>
      <w:r w:rsidR="002F7A57" w:rsidRPr="00A358F7">
        <w:rPr>
          <w:rFonts w:ascii="Times New Roman" w:hAnsi="Times New Roman" w:cs="Times New Roman"/>
          <w:iCs/>
          <w:color w:val="000000" w:themeColor="text1"/>
          <w:lang w:val="en-US"/>
        </w:rPr>
        <w:t xml:space="preserve">different </w:t>
      </w:r>
      <w:r w:rsidR="00395860" w:rsidRPr="00A358F7">
        <w:rPr>
          <w:rFonts w:ascii="Times New Roman" w:hAnsi="Times New Roman" w:cs="Times New Roman"/>
          <w:iCs/>
          <w:color w:val="000000" w:themeColor="text1"/>
          <w:lang w:val="en-US"/>
        </w:rPr>
        <w:t>concentrations</w:t>
      </w:r>
      <w:r w:rsidR="00551F09" w:rsidRPr="00A358F7">
        <w:rPr>
          <w:rFonts w:ascii="Times New Roman" w:hAnsi="Times New Roman" w:cs="Times New Roman"/>
          <w:iCs/>
          <w:color w:val="000000" w:themeColor="text1"/>
          <w:lang w:val="en-US"/>
        </w:rPr>
        <w:t xml:space="preserve"> of bacteria, in order to reach </w:t>
      </w:r>
      <w:r w:rsidR="00395860" w:rsidRPr="00A358F7">
        <w:rPr>
          <w:rFonts w:ascii="Times New Roman" w:hAnsi="Times New Roman" w:cs="Times New Roman"/>
          <w:iCs/>
          <w:color w:val="000000" w:themeColor="text1"/>
          <w:lang w:val="en-US"/>
        </w:rPr>
        <w:t xml:space="preserve">a severe </w:t>
      </w:r>
      <w:r w:rsidR="00551F09" w:rsidRPr="00A358F7">
        <w:rPr>
          <w:rFonts w:ascii="Times New Roman" w:hAnsi="Times New Roman" w:cs="Times New Roman"/>
          <w:iCs/>
          <w:color w:val="000000" w:themeColor="text1"/>
          <w:lang w:val="en-US"/>
        </w:rPr>
        <w:t xml:space="preserve">but not 100% lethal </w:t>
      </w:r>
      <w:r w:rsidR="00395860" w:rsidRPr="00A358F7">
        <w:rPr>
          <w:rFonts w:ascii="Times New Roman" w:hAnsi="Times New Roman" w:cs="Times New Roman"/>
          <w:iCs/>
          <w:color w:val="000000" w:themeColor="text1"/>
          <w:lang w:val="en-US"/>
        </w:rPr>
        <w:t>infection (</w:t>
      </w:r>
      <w:r w:rsidR="00087C86" w:rsidRPr="00A358F7">
        <w:rPr>
          <w:rFonts w:ascii="Times New Roman" w:hAnsi="Times New Roman" w:cs="Times New Roman"/>
          <w:iCs/>
          <w:color w:val="000000" w:themeColor="text1"/>
          <w:lang w:val="en-US"/>
        </w:rPr>
        <w:t>70% of mortality)</w:t>
      </w:r>
      <w:r w:rsidR="00D8284D" w:rsidRPr="00A358F7">
        <w:rPr>
          <w:rFonts w:ascii="Times New Roman" w:hAnsi="Times New Roman" w:cs="Times New Roman"/>
          <w:iCs/>
          <w:color w:val="000000" w:themeColor="text1"/>
          <w:lang w:val="en-US"/>
        </w:rPr>
        <w:t>.</w:t>
      </w:r>
      <w:r w:rsidR="00395860" w:rsidRPr="00A358F7">
        <w:rPr>
          <w:rFonts w:ascii="Times New Roman" w:hAnsi="Times New Roman" w:cs="Times New Roman"/>
          <w:iCs/>
          <w:color w:val="000000" w:themeColor="text1"/>
          <w:lang w:val="en-US"/>
        </w:rPr>
        <w:t xml:space="preserve"> Briefly, after </w:t>
      </w:r>
      <w:r w:rsidR="00551F09" w:rsidRPr="00A358F7">
        <w:rPr>
          <w:rFonts w:ascii="Times New Roman" w:hAnsi="Times New Roman" w:cs="Times New Roman"/>
          <w:iCs/>
          <w:color w:val="000000" w:themeColor="text1"/>
          <w:lang w:val="en-US"/>
        </w:rPr>
        <w:t>mouse anesthesia</w:t>
      </w:r>
      <w:r w:rsidR="00395860" w:rsidRPr="00A358F7">
        <w:rPr>
          <w:rFonts w:ascii="Times New Roman" w:hAnsi="Times New Roman" w:cs="Times New Roman"/>
          <w:iCs/>
          <w:color w:val="000000" w:themeColor="text1"/>
          <w:lang w:val="en-US"/>
        </w:rPr>
        <w:t xml:space="preserve"> (n=10), different concentration</w:t>
      </w:r>
      <w:r w:rsidR="00551F09" w:rsidRPr="00A358F7">
        <w:rPr>
          <w:rFonts w:ascii="Times New Roman" w:hAnsi="Times New Roman" w:cs="Times New Roman"/>
          <w:iCs/>
          <w:color w:val="000000" w:themeColor="text1"/>
          <w:lang w:val="en-US"/>
        </w:rPr>
        <w:t>s</w:t>
      </w:r>
      <w:r w:rsidR="00395860" w:rsidRPr="00A358F7">
        <w:rPr>
          <w:rFonts w:ascii="Times New Roman" w:hAnsi="Times New Roman" w:cs="Times New Roman"/>
          <w:iCs/>
          <w:color w:val="000000" w:themeColor="text1"/>
          <w:lang w:val="en-US"/>
        </w:rPr>
        <w:t xml:space="preserve"> </w:t>
      </w:r>
      <w:r w:rsidR="00551F09" w:rsidRPr="00A358F7">
        <w:rPr>
          <w:rFonts w:ascii="Times New Roman" w:hAnsi="Times New Roman" w:cs="Times New Roman"/>
          <w:iCs/>
          <w:color w:val="000000" w:themeColor="text1"/>
          <w:lang w:val="en-US"/>
        </w:rPr>
        <w:t>of E. coli were IP-injected (</w:t>
      </w:r>
      <w:r w:rsidR="00395860" w:rsidRPr="00A358F7">
        <w:rPr>
          <w:rFonts w:ascii="Times New Roman" w:hAnsi="Times New Roman" w:cs="Times New Roman"/>
          <w:iCs/>
          <w:color w:val="000000" w:themeColor="text1"/>
          <w:lang w:val="en-US"/>
        </w:rPr>
        <w:t xml:space="preserve">from 10^7 to 10^8 </w:t>
      </w:r>
      <w:r w:rsidR="00380381" w:rsidRPr="00A358F7">
        <w:rPr>
          <w:rFonts w:ascii="Times New Roman" w:hAnsi="Times New Roman" w:cs="Times New Roman"/>
          <w:iCs/>
          <w:color w:val="000000" w:themeColor="text1"/>
          <w:lang w:val="en-US"/>
        </w:rPr>
        <w:t>colony forming unit</w:t>
      </w:r>
      <w:r w:rsidR="00395860" w:rsidRPr="00A358F7">
        <w:rPr>
          <w:rFonts w:ascii="Times New Roman" w:hAnsi="Times New Roman" w:cs="Times New Roman"/>
          <w:iCs/>
          <w:color w:val="000000" w:themeColor="text1"/>
          <w:lang w:val="en-US"/>
        </w:rPr>
        <w:t>/ml</w:t>
      </w:r>
      <w:r w:rsidR="00551F09" w:rsidRPr="00A358F7">
        <w:rPr>
          <w:rFonts w:ascii="Times New Roman" w:hAnsi="Times New Roman" w:cs="Times New Roman"/>
          <w:iCs/>
          <w:color w:val="000000" w:themeColor="text1"/>
          <w:lang w:val="en-US"/>
        </w:rPr>
        <w:t>)</w:t>
      </w:r>
      <w:r w:rsidR="00395860" w:rsidRPr="00A358F7">
        <w:rPr>
          <w:rFonts w:ascii="Times New Roman" w:hAnsi="Times New Roman" w:cs="Times New Roman"/>
          <w:iCs/>
          <w:color w:val="000000" w:themeColor="text1"/>
          <w:lang w:val="en-US"/>
        </w:rPr>
        <w:t xml:space="preserve">.  4.10^7 </w:t>
      </w:r>
      <w:r w:rsidR="00380381" w:rsidRPr="00A358F7">
        <w:rPr>
          <w:rFonts w:ascii="Times New Roman" w:hAnsi="Times New Roman" w:cs="Times New Roman"/>
          <w:iCs/>
          <w:color w:val="000000" w:themeColor="text1"/>
          <w:lang w:val="en-US"/>
        </w:rPr>
        <w:t xml:space="preserve">colony forming unit </w:t>
      </w:r>
      <w:r w:rsidR="00395860" w:rsidRPr="00A358F7">
        <w:rPr>
          <w:rFonts w:ascii="Times New Roman" w:hAnsi="Times New Roman" w:cs="Times New Roman"/>
          <w:iCs/>
          <w:color w:val="000000" w:themeColor="text1"/>
          <w:lang w:val="en-US"/>
        </w:rPr>
        <w:t>/m</w:t>
      </w:r>
      <w:r w:rsidR="001451F4" w:rsidRPr="00A358F7">
        <w:rPr>
          <w:rFonts w:ascii="Times New Roman" w:hAnsi="Times New Roman" w:cs="Times New Roman"/>
          <w:iCs/>
          <w:color w:val="000000" w:themeColor="text1"/>
          <w:lang w:val="en-US"/>
        </w:rPr>
        <w:t>l</w:t>
      </w:r>
      <w:r w:rsidR="00395860" w:rsidRPr="00A358F7">
        <w:rPr>
          <w:rFonts w:ascii="Times New Roman" w:hAnsi="Times New Roman" w:cs="Times New Roman"/>
          <w:iCs/>
          <w:color w:val="000000" w:themeColor="text1"/>
          <w:lang w:val="en-US"/>
        </w:rPr>
        <w:t xml:space="preserve"> concentration was chosen because the mortality rate at 36 hours was </w:t>
      </w:r>
      <w:r w:rsidR="00E73987" w:rsidRPr="00A358F7">
        <w:rPr>
          <w:rFonts w:ascii="Times New Roman" w:hAnsi="Times New Roman" w:cs="Times New Roman"/>
          <w:iCs/>
          <w:color w:val="000000" w:themeColor="text1"/>
          <w:lang w:val="en-US"/>
        </w:rPr>
        <w:t>8</w:t>
      </w:r>
      <w:r w:rsidR="00380381" w:rsidRPr="00A358F7">
        <w:rPr>
          <w:rFonts w:ascii="Times New Roman" w:hAnsi="Times New Roman" w:cs="Times New Roman"/>
          <w:iCs/>
          <w:color w:val="000000" w:themeColor="text1"/>
          <w:lang w:val="en-US"/>
        </w:rPr>
        <w:t xml:space="preserve">0%. </w:t>
      </w:r>
      <w:r w:rsidR="00D8284D" w:rsidRPr="00A358F7">
        <w:rPr>
          <w:rFonts w:ascii="Times New Roman" w:hAnsi="Times New Roman" w:cs="Times New Roman"/>
          <w:iCs/>
          <w:color w:val="000000" w:themeColor="text1"/>
          <w:lang w:val="en-US"/>
        </w:rPr>
        <w:t>(</w:t>
      </w:r>
      <w:proofErr w:type="gramStart"/>
      <w:r w:rsidR="00D8284D" w:rsidRPr="00A358F7">
        <w:rPr>
          <w:rFonts w:ascii="Times New Roman" w:hAnsi="Times New Roman" w:cs="Times New Roman"/>
          <w:iCs/>
          <w:color w:val="000000" w:themeColor="text1"/>
          <w:lang w:val="en-US"/>
        </w:rPr>
        <w:t>figure</w:t>
      </w:r>
      <w:proofErr w:type="gramEnd"/>
      <w:r w:rsidR="00D8284D" w:rsidRPr="00A358F7">
        <w:rPr>
          <w:rFonts w:ascii="Times New Roman" w:hAnsi="Times New Roman" w:cs="Times New Roman"/>
          <w:iCs/>
          <w:color w:val="000000" w:themeColor="text1"/>
          <w:lang w:val="en-US"/>
        </w:rPr>
        <w:t xml:space="preserve"> S</w:t>
      </w:r>
      <w:r w:rsidR="00E73987" w:rsidRPr="00A358F7">
        <w:rPr>
          <w:rFonts w:ascii="Times New Roman" w:hAnsi="Times New Roman" w:cs="Times New Roman"/>
          <w:iCs/>
          <w:color w:val="000000" w:themeColor="text1"/>
          <w:lang w:val="en-US"/>
        </w:rPr>
        <w:t>6</w:t>
      </w:r>
      <w:r w:rsidR="00D8284D" w:rsidRPr="00A358F7">
        <w:rPr>
          <w:rFonts w:ascii="Times New Roman" w:hAnsi="Times New Roman" w:cs="Times New Roman"/>
          <w:iCs/>
          <w:color w:val="000000" w:themeColor="text1"/>
          <w:lang w:val="en-US"/>
        </w:rPr>
        <w:t xml:space="preserve">). </w:t>
      </w:r>
      <w:r w:rsidR="00E0568E" w:rsidRPr="00A358F7">
        <w:rPr>
          <w:rFonts w:ascii="Times New Roman" w:hAnsi="Times New Roman" w:cs="Times New Roman"/>
          <w:iCs/>
          <w:color w:val="000000" w:themeColor="text1"/>
          <w:lang w:val="en-US"/>
        </w:rPr>
        <w:t>In conclusion</w:t>
      </w:r>
      <w:r w:rsidR="00395860" w:rsidRPr="00A358F7">
        <w:rPr>
          <w:rFonts w:ascii="Times New Roman" w:hAnsi="Times New Roman" w:cs="Times New Roman"/>
          <w:iCs/>
          <w:color w:val="000000" w:themeColor="text1"/>
          <w:lang w:val="en-US"/>
        </w:rPr>
        <w:t xml:space="preserve">, a concentration of 4.10^7 </w:t>
      </w:r>
      <w:r w:rsidR="00380381" w:rsidRPr="00A358F7">
        <w:rPr>
          <w:rFonts w:ascii="Times New Roman" w:hAnsi="Times New Roman" w:cs="Times New Roman"/>
          <w:iCs/>
          <w:color w:val="000000" w:themeColor="text1"/>
          <w:lang w:val="en-US"/>
        </w:rPr>
        <w:t>colony forming unit</w:t>
      </w:r>
      <w:r w:rsidR="00395860" w:rsidRPr="00A358F7">
        <w:rPr>
          <w:rFonts w:ascii="Times New Roman" w:hAnsi="Times New Roman" w:cs="Times New Roman"/>
          <w:iCs/>
          <w:color w:val="000000" w:themeColor="text1"/>
          <w:lang w:val="en-US"/>
        </w:rPr>
        <w:t xml:space="preserve">/ml of </w:t>
      </w:r>
      <w:r w:rsidR="00395860" w:rsidRPr="00A358F7">
        <w:rPr>
          <w:rFonts w:ascii="Times New Roman" w:hAnsi="Times New Roman" w:cs="Times New Roman"/>
          <w:i/>
          <w:iCs/>
          <w:color w:val="000000" w:themeColor="text1"/>
          <w:lang w:val="en-US"/>
        </w:rPr>
        <w:t>Escherichia coli</w:t>
      </w:r>
      <w:r w:rsidR="00395860" w:rsidRPr="00A358F7">
        <w:rPr>
          <w:rFonts w:ascii="Times New Roman" w:hAnsi="Times New Roman" w:cs="Times New Roman"/>
          <w:iCs/>
          <w:color w:val="000000" w:themeColor="text1"/>
          <w:lang w:val="en-US"/>
        </w:rPr>
        <w:t xml:space="preserve"> IAI76 strain bacteria was injected into the intraperitoneal cavity in a volume of 400 </w:t>
      </w:r>
      <w:proofErr w:type="spellStart"/>
      <w:r w:rsidR="00395860" w:rsidRPr="00A358F7">
        <w:rPr>
          <w:rFonts w:ascii="Times New Roman" w:hAnsi="Times New Roman" w:cs="Times New Roman"/>
          <w:iCs/>
          <w:color w:val="000000" w:themeColor="text1"/>
          <w:lang w:val="en-US"/>
        </w:rPr>
        <w:t>μL</w:t>
      </w:r>
      <w:proofErr w:type="spellEnd"/>
      <w:r w:rsidR="00395860" w:rsidRPr="00A358F7">
        <w:rPr>
          <w:rFonts w:ascii="Times New Roman" w:hAnsi="Times New Roman" w:cs="Times New Roman"/>
          <w:iCs/>
          <w:color w:val="000000" w:themeColor="text1"/>
          <w:lang w:val="en-US"/>
        </w:rPr>
        <w:t xml:space="preserve"> of saline.</w:t>
      </w:r>
    </w:p>
    <w:p w14:paraId="4B80A6D9" w14:textId="4B0544B5" w:rsidR="00F053B6" w:rsidRPr="00A358F7" w:rsidRDefault="00F053B6" w:rsidP="00F053B6">
      <w:pPr>
        <w:spacing w:line="480" w:lineRule="auto"/>
        <w:jc w:val="both"/>
        <w:rPr>
          <w:rStyle w:val="Accentuation"/>
          <w:rFonts w:ascii="Times New Roman" w:hAnsi="Times New Roman" w:cs="Times New Roman"/>
          <w:i w:val="0"/>
          <w:color w:val="000000" w:themeColor="text1"/>
          <w:lang w:val="en-US"/>
        </w:rPr>
      </w:pPr>
      <w:r w:rsidRPr="00A358F7">
        <w:rPr>
          <w:rFonts w:ascii="Times New Roman" w:hAnsi="Times New Roman" w:cs="Times New Roman"/>
          <w:iCs/>
          <w:color w:val="000000" w:themeColor="text1"/>
          <w:lang w:val="en-US"/>
        </w:rPr>
        <w:t xml:space="preserve">After injection of bacteria, </w:t>
      </w:r>
      <w:r w:rsidRPr="00A358F7">
        <w:rPr>
          <w:rStyle w:val="Accentuation"/>
          <w:rFonts w:ascii="Times New Roman" w:hAnsi="Times New Roman" w:cs="Times New Roman"/>
          <w:i w:val="0"/>
          <w:color w:val="000000" w:themeColor="text1"/>
          <w:lang w:val="en-US"/>
        </w:rPr>
        <w:t xml:space="preserve">each animal was blindly administered either CSL111 (40 mg/kg) </w:t>
      </w:r>
      <w:r w:rsidR="00380381" w:rsidRPr="00A358F7">
        <w:rPr>
          <w:rStyle w:val="Accentuation"/>
          <w:rFonts w:ascii="Times New Roman" w:hAnsi="Times New Roman" w:cs="Times New Roman"/>
          <w:i w:val="0"/>
          <w:color w:val="000000" w:themeColor="text1"/>
          <w:lang w:val="en-US"/>
        </w:rPr>
        <w:t>or saline. Injections were done</w:t>
      </w:r>
      <w:r w:rsidRPr="00A358F7">
        <w:rPr>
          <w:rStyle w:val="Accentuation"/>
          <w:rFonts w:ascii="Times New Roman" w:hAnsi="Times New Roman" w:cs="Times New Roman"/>
          <w:i w:val="0"/>
          <w:color w:val="000000" w:themeColor="text1"/>
          <w:lang w:val="en-US"/>
        </w:rPr>
        <w:t xml:space="preserve"> in retro-orbital vein. Sham-operated mice underwent an abdominal surgery without any bacterial injection.</w:t>
      </w:r>
    </w:p>
    <w:p w14:paraId="77D93E26" w14:textId="64322041" w:rsidR="00F23EE9" w:rsidRPr="00A358F7" w:rsidRDefault="00F23EE9" w:rsidP="00395860">
      <w:pPr>
        <w:spacing w:line="480" w:lineRule="auto"/>
        <w:jc w:val="both"/>
        <w:rPr>
          <w:rFonts w:ascii="Times New Roman" w:hAnsi="Times New Roman" w:cs="Times New Roman"/>
          <w:iCs/>
          <w:color w:val="000000" w:themeColor="text1"/>
          <w:lang w:val="en-US"/>
        </w:rPr>
      </w:pPr>
    </w:p>
    <w:p w14:paraId="720C3F8B" w14:textId="71BDCC99" w:rsidR="00F23EE9" w:rsidRPr="00A358F7" w:rsidRDefault="00F23EE9" w:rsidP="00395860">
      <w:pPr>
        <w:spacing w:line="480" w:lineRule="auto"/>
        <w:jc w:val="both"/>
        <w:rPr>
          <w:rFonts w:ascii="Times New Roman" w:hAnsi="Times New Roman" w:cs="Times New Roman"/>
          <w:b/>
          <w:bCs/>
          <w:iCs/>
          <w:color w:val="000000" w:themeColor="text1"/>
          <w:lang w:val="en-US"/>
        </w:rPr>
      </w:pPr>
      <w:r w:rsidRPr="00A358F7">
        <w:rPr>
          <w:rStyle w:val="Accentuation"/>
          <w:rFonts w:ascii="Times New Roman" w:hAnsi="Times New Roman" w:cs="Times New Roman"/>
          <w:b/>
          <w:bCs/>
          <w:i w:val="0"/>
          <w:color w:val="000000" w:themeColor="text1"/>
          <w:lang w:val="en-US"/>
        </w:rPr>
        <w:t>Pseudomonas aeruginosa pneumonia model (</w:t>
      </w:r>
      <w:r w:rsidR="00381BBC" w:rsidRPr="00A358F7">
        <w:rPr>
          <w:rStyle w:val="Accentuation"/>
          <w:rFonts w:ascii="Times New Roman" w:hAnsi="Times New Roman" w:cs="Times New Roman"/>
          <w:b/>
          <w:bCs/>
          <w:i w:val="0"/>
          <w:color w:val="000000" w:themeColor="text1"/>
          <w:lang w:val="en-US"/>
        </w:rPr>
        <w:t>pneumonia</w:t>
      </w:r>
      <w:r w:rsidRPr="00A358F7">
        <w:rPr>
          <w:rStyle w:val="Accentuation"/>
          <w:rFonts w:ascii="Times New Roman" w:hAnsi="Times New Roman" w:cs="Times New Roman"/>
          <w:b/>
          <w:bCs/>
          <w:i w:val="0"/>
          <w:color w:val="000000" w:themeColor="text1"/>
          <w:lang w:val="en-US"/>
        </w:rPr>
        <w:t xml:space="preserve"> model)</w:t>
      </w:r>
    </w:p>
    <w:p w14:paraId="3BA4BE6C" w14:textId="23A50D91" w:rsidR="00F23EE9" w:rsidRPr="00A358F7" w:rsidRDefault="002034F5" w:rsidP="00F23EE9">
      <w:pPr>
        <w:spacing w:line="480" w:lineRule="auto"/>
        <w:jc w:val="both"/>
        <w:rPr>
          <w:rFonts w:ascii="Times New Roman" w:hAnsi="Times New Roman" w:cs="Times New Roman"/>
          <w:iCs/>
          <w:color w:val="000000" w:themeColor="text1"/>
          <w:lang w:val="en-US"/>
        </w:rPr>
      </w:pPr>
      <w:r w:rsidRPr="00A358F7">
        <w:rPr>
          <w:rFonts w:ascii="Times New Roman" w:hAnsi="Times New Roman" w:cs="Times New Roman"/>
          <w:iCs/>
          <w:color w:val="000000" w:themeColor="text1"/>
          <w:lang w:val="en-US"/>
        </w:rPr>
        <w:t>The bacterial strain ATCC 27853 was grown to mid-logarithmic phase in a Brain heart infusion for 24 hours at 37 °C. Bacteria were then washed twice and diluted in a</w:t>
      </w:r>
      <w:r w:rsidR="00381BBC" w:rsidRPr="00A358F7">
        <w:rPr>
          <w:rFonts w:ascii="Times New Roman" w:hAnsi="Times New Roman" w:cs="Times New Roman"/>
          <w:iCs/>
          <w:color w:val="000000" w:themeColor="text1"/>
          <w:lang w:val="en-US"/>
        </w:rPr>
        <w:t xml:space="preserve"> phosphate buffered saline</w:t>
      </w:r>
      <w:r w:rsidRPr="00A358F7">
        <w:rPr>
          <w:rFonts w:ascii="Times New Roman" w:hAnsi="Times New Roman" w:cs="Times New Roman"/>
          <w:iCs/>
          <w:color w:val="000000" w:themeColor="text1"/>
          <w:lang w:val="en-US"/>
        </w:rPr>
        <w:t xml:space="preserve"> solution to a final concentration of 4 x 10^8 </w:t>
      </w:r>
      <w:r w:rsidR="0020226C" w:rsidRPr="00A358F7">
        <w:rPr>
          <w:rFonts w:ascii="Times New Roman" w:hAnsi="Times New Roman" w:cs="Times New Roman"/>
          <w:iCs/>
          <w:color w:val="000000" w:themeColor="text1"/>
          <w:lang w:val="en-US"/>
        </w:rPr>
        <w:t xml:space="preserve">colony forming unit </w:t>
      </w:r>
      <w:r w:rsidRPr="00A358F7">
        <w:rPr>
          <w:rFonts w:ascii="Times New Roman" w:hAnsi="Times New Roman" w:cs="Times New Roman"/>
          <w:iCs/>
          <w:color w:val="000000" w:themeColor="text1"/>
          <w:lang w:val="en-US"/>
        </w:rPr>
        <w:t>/ml.  Our protocol was approved by our local ethic committee (20938-2019031114427274). C57Bl/6 mice (8-10 weeks) were anaesthetized with 2% inhaled isoflurane and Buprenorphine (0.05mg/kg SC) and placed in supine position. The cervical region was sterilized and a 1 cm midline skin incision was made just cranial to the thoracic inlet. The trachea was visualized by</w:t>
      </w:r>
      <w:r w:rsidR="00380381" w:rsidRPr="00A358F7">
        <w:rPr>
          <w:rFonts w:ascii="Times New Roman" w:hAnsi="Times New Roman" w:cs="Times New Roman"/>
          <w:iCs/>
          <w:color w:val="000000" w:themeColor="text1"/>
          <w:lang w:val="en-US"/>
        </w:rPr>
        <w:t xml:space="preserve"> blunt dissection and was then </w:t>
      </w:r>
      <w:proofErr w:type="spellStart"/>
      <w:r w:rsidRPr="00A358F7">
        <w:rPr>
          <w:rFonts w:ascii="Times New Roman" w:hAnsi="Times New Roman" w:cs="Times New Roman"/>
          <w:iCs/>
          <w:color w:val="000000" w:themeColor="text1"/>
          <w:lang w:val="en-US"/>
        </w:rPr>
        <w:t>cannulated</w:t>
      </w:r>
      <w:proofErr w:type="spellEnd"/>
      <w:r w:rsidRPr="00A358F7">
        <w:rPr>
          <w:rFonts w:ascii="Times New Roman" w:hAnsi="Times New Roman" w:cs="Times New Roman"/>
          <w:iCs/>
          <w:color w:val="000000" w:themeColor="text1"/>
          <w:lang w:val="en-US"/>
        </w:rPr>
        <w:t xml:space="preserve"> with a 22 </w:t>
      </w:r>
      <w:r w:rsidR="00381BBC" w:rsidRPr="00A358F7">
        <w:rPr>
          <w:rFonts w:ascii="Times New Roman" w:hAnsi="Times New Roman" w:cs="Times New Roman"/>
          <w:iCs/>
          <w:color w:val="000000" w:themeColor="text1"/>
          <w:lang w:val="en-US"/>
        </w:rPr>
        <w:t xml:space="preserve">gauge </w:t>
      </w:r>
      <w:r w:rsidRPr="00A358F7">
        <w:rPr>
          <w:rFonts w:ascii="Times New Roman" w:hAnsi="Times New Roman" w:cs="Times New Roman"/>
          <w:iCs/>
          <w:color w:val="000000" w:themeColor="text1"/>
          <w:lang w:val="en-US"/>
        </w:rPr>
        <w:t xml:space="preserve">intravenous catheter. 50µl of </w:t>
      </w:r>
      <w:r w:rsidRPr="00A358F7">
        <w:rPr>
          <w:rFonts w:ascii="Times New Roman" w:hAnsi="Times New Roman" w:cs="Times New Roman"/>
          <w:i/>
          <w:iCs/>
          <w:color w:val="000000" w:themeColor="text1"/>
          <w:lang w:val="en-US"/>
        </w:rPr>
        <w:t>Pseudomonas aeruginosa</w:t>
      </w:r>
      <w:r w:rsidRPr="00A358F7">
        <w:rPr>
          <w:rFonts w:ascii="Times New Roman" w:hAnsi="Times New Roman" w:cs="Times New Roman"/>
          <w:iCs/>
          <w:color w:val="000000" w:themeColor="text1"/>
          <w:lang w:val="en-US"/>
        </w:rPr>
        <w:t xml:space="preserve"> solution or 50µl of saline were then instilled in the trachea through </w:t>
      </w:r>
      <w:r w:rsidRPr="00A358F7">
        <w:rPr>
          <w:rFonts w:ascii="Times New Roman" w:hAnsi="Times New Roman" w:cs="Times New Roman"/>
          <w:iCs/>
          <w:color w:val="000000" w:themeColor="text1"/>
          <w:lang w:val="en-US"/>
        </w:rPr>
        <w:lastRenderedPageBreak/>
        <w:t xml:space="preserve">the catheter. Skin was sutured and animals were left for recovery in a warm cage. Analgesia and hydration were performed with buprenorphine and saline injection. Until anesthesia recovery, animals were maintained at 37° C in their cages and afterward were housed in a temperature- and light-controlled room with free access to water and food. </w:t>
      </w:r>
      <w:r w:rsidR="0054248B" w:rsidRPr="00A358F7">
        <w:rPr>
          <w:rFonts w:ascii="Times New Roman" w:hAnsi="Times New Roman" w:cs="Times New Roman"/>
          <w:iCs/>
          <w:color w:val="000000" w:themeColor="text1"/>
          <w:lang w:val="en-US"/>
        </w:rPr>
        <w:t>Two hours after the</w:t>
      </w:r>
      <w:r w:rsidR="004C040B" w:rsidRPr="00A358F7">
        <w:rPr>
          <w:rFonts w:ascii="Times New Roman" w:hAnsi="Times New Roman" w:cs="Times New Roman"/>
          <w:iCs/>
          <w:color w:val="000000" w:themeColor="text1"/>
          <w:lang w:val="en-US"/>
        </w:rPr>
        <w:t xml:space="preserve"> </w:t>
      </w:r>
      <w:r w:rsidR="00381BBC" w:rsidRPr="00A358F7">
        <w:rPr>
          <w:rFonts w:ascii="Times New Roman" w:hAnsi="Times New Roman" w:cs="Times New Roman"/>
          <w:iCs/>
          <w:color w:val="000000" w:themeColor="text1"/>
          <w:lang w:val="en-US"/>
        </w:rPr>
        <w:t xml:space="preserve">pneumonia </w:t>
      </w:r>
      <w:r w:rsidR="004C040B" w:rsidRPr="00A358F7">
        <w:rPr>
          <w:rFonts w:ascii="Times New Roman" w:hAnsi="Times New Roman" w:cs="Times New Roman"/>
          <w:iCs/>
          <w:color w:val="000000" w:themeColor="text1"/>
          <w:lang w:val="en-US"/>
        </w:rPr>
        <w:t>model</w:t>
      </w:r>
      <w:r w:rsidR="0054248B" w:rsidRPr="00A358F7">
        <w:rPr>
          <w:rFonts w:ascii="Times New Roman" w:hAnsi="Times New Roman" w:cs="Times New Roman"/>
          <w:iCs/>
          <w:color w:val="000000" w:themeColor="text1"/>
          <w:lang w:val="en-US"/>
        </w:rPr>
        <w:t>, each animal was administered either CSL111 (40 mg apo</w:t>
      </w:r>
      <w:r w:rsidR="00380381" w:rsidRPr="00A358F7">
        <w:rPr>
          <w:rFonts w:ascii="Times New Roman" w:hAnsi="Times New Roman" w:cs="Times New Roman"/>
          <w:iCs/>
          <w:color w:val="000000" w:themeColor="text1"/>
          <w:lang w:val="en-US"/>
        </w:rPr>
        <w:t>lipoprotein</w:t>
      </w:r>
      <w:r w:rsidR="0054248B" w:rsidRPr="00A358F7">
        <w:rPr>
          <w:rFonts w:ascii="Times New Roman" w:hAnsi="Times New Roman" w:cs="Times New Roman"/>
          <w:iCs/>
          <w:color w:val="000000" w:themeColor="text1"/>
          <w:lang w:val="en-US"/>
        </w:rPr>
        <w:t>A1/kg) or saline. The injection was done through the caudal vein.</w:t>
      </w:r>
    </w:p>
    <w:p w14:paraId="6497F842" w14:textId="77777777" w:rsidR="00C80859" w:rsidRPr="00A358F7" w:rsidRDefault="00C80859" w:rsidP="00E07124">
      <w:pPr>
        <w:spacing w:line="480" w:lineRule="auto"/>
        <w:jc w:val="both"/>
        <w:rPr>
          <w:rFonts w:ascii="Times New Roman" w:eastAsia="Times New Roman" w:hAnsi="Times New Roman" w:cs="Times New Roman"/>
          <w:iCs/>
          <w:color w:val="000000" w:themeColor="text1"/>
          <w:lang w:val="en-US"/>
        </w:rPr>
      </w:pPr>
    </w:p>
    <w:p w14:paraId="351BF776" w14:textId="77777777" w:rsidR="00C80859" w:rsidRPr="00A358F7" w:rsidRDefault="00C80859" w:rsidP="00C80859">
      <w:pPr>
        <w:spacing w:line="480" w:lineRule="auto"/>
        <w:jc w:val="both"/>
        <w:outlineLvl w:val="0"/>
        <w:rPr>
          <w:rFonts w:ascii="Times New Roman" w:eastAsia="Times New Roman" w:hAnsi="Times New Roman" w:cs="Times New Roman"/>
          <w:iCs/>
          <w:color w:val="000000" w:themeColor="text1"/>
          <w:lang w:val="en-US"/>
        </w:rPr>
      </w:pPr>
      <w:r w:rsidRPr="00A358F7">
        <w:rPr>
          <w:rFonts w:ascii="Times New Roman" w:eastAsia="Times New Roman" w:hAnsi="Times New Roman" w:cs="Times New Roman"/>
          <w:b/>
          <w:iCs/>
          <w:color w:val="000000" w:themeColor="text1"/>
          <w:lang w:val="en-US"/>
        </w:rPr>
        <w:t>Plasma and histological analyses</w:t>
      </w:r>
      <w:r w:rsidRPr="00A358F7">
        <w:rPr>
          <w:rFonts w:ascii="Times New Roman" w:eastAsia="Times New Roman" w:hAnsi="Times New Roman" w:cs="Times New Roman"/>
          <w:iCs/>
          <w:color w:val="000000" w:themeColor="text1"/>
          <w:lang w:val="en-US"/>
        </w:rPr>
        <w:t xml:space="preserve"> </w:t>
      </w:r>
    </w:p>
    <w:p w14:paraId="0CF12A89" w14:textId="77777777" w:rsidR="00C80859" w:rsidRPr="00A358F7" w:rsidRDefault="00C80859" w:rsidP="00C80859">
      <w:pPr>
        <w:spacing w:line="480" w:lineRule="auto"/>
        <w:jc w:val="both"/>
        <w:rPr>
          <w:rFonts w:ascii="Times New Roman" w:eastAsia="Times New Roman" w:hAnsi="Times New Roman" w:cs="Times New Roman"/>
          <w:iCs/>
          <w:color w:val="000000" w:themeColor="text1"/>
          <w:lang w:val="en-US"/>
        </w:rPr>
      </w:pPr>
      <w:r w:rsidRPr="00A358F7">
        <w:rPr>
          <w:rFonts w:ascii="Times New Roman" w:eastAsia="Times New Roman" w:hAnsi="Times New Roman" w:cs="Times New Roman"/>
          <w:iCs/>
          <w:color w:val="000000" w:themeColor="text1"/>
          <w:lang w:val="en-US"/>
        </w:rPr>
        <w:t>Twenty-four hours after surgical procedure, the animals were sacrificed.</w:t>
      </w:r>
    </w:p>
    <w:p w14:paraId="612DCEEF" w14:textId="77777777" w:rsidR="008F36B7" w:rsidRPr="00A358F7" w:rsidRDefault="008F36B7" w:rsidP="00C80859">
      <w:pPr>
        <w:spacing w:line="480" w:lineRule="auto"/>
        <w:jc w:val="both"/>
        <w:rPr>
          <w:rFonts w:ascii="Times New Roman" w:eastAsia="Times New Roman" w:hAnsi="Times New Roman" w:cs="Times New Roman"/>
          <w:iCs/>
          <w:color w:val="000000" w:themeColor="text1"/>
          <w:lang w:val="en-US"/>
        </w:rPr>
      </w:pPr>
    </w:p>
    <w:p w14:paraId="1AF973E2" w14:textId="03C365A8" w:rsidR="00C80859" w:rsidRPr="00A358F7" w:rsidRDefault="00C80859" w:rsidP="00C80859">
      <w:pPr>
        <w:spacing w:line="480" w:lineRule="auto"/>
        <w:jc w:val="both"/>
        <w:rPr>
          <w:rFonts w:ascii="Times New Roman" w:eastAsia="Times New Roman" w:hAnsi="Times New Roman" w:cs="Times New Roman"/>
          <w:iCs/>
          <w:color w:val="000000" w:themeColor="text1"/>
          <w:lang w:val="en-US"/>
        </w:rPr>
      </w:pPr>
      <w:r w:rsidRPr="00A358F7">
        <w:rPr>
          <w:rFonts w:ascii="Times New Roman" w:eastAsia="Times New Roman" w:hAnsi="Times New Roman" w:cs="Times New Roman"/>
          <w:i/>
          <w:iCs/>
          <w:color w:val="000000" w:themeColor="text1"/>
          <w:lang w:val="en-US"/>
        </w:rPr>
        <w:t xml:space="preserve">Collection of plasma and organ samples: </w:t>
      </w:r>
      <w:r w:rsidRPr="00A358F7">
        <w:rPr>
          <w:rFonts w:ascii="Times New Roman" w:eastAsia="Times New Roman" w:hAnsi="Times New Roman" w:cs="Times New Roman"/>
          <w:iCs/>
          <w:color w:val="000000" w:themeColor="text1"/>
          <w:lang w:val="en-US"/>
        </w:rPr>
        <w:t>Four hours before the</w:t>
      </w:r>
      <w:r w:rsidR="00380381" w:rsidRPr="00A358F7">
        <w:rPr>
          <w:rFonts w:ascii="Times New Roman" w:eastAsia="Times New Roman" w:hAnsi="Times New Roman" w:cs="Times New Roman"/>
          <w:iCs/>
          <w:color w:val="000000" w:themeColor="text1"/>
          <w:lang w:val="en-US"/>
        </w:rPr>
        <w:t xml:space="preserve"> </w:t>
      </w:r>
      <w:proofErr w:type="spellStart"/>
      <w:r w:rsidR="00380381" w:rsidRPr="00A358F7">
        <w:rPr>
          <w:rFonts w:ascii="Times New Roman" w:eastAsia="Times New Roman" w:hAnsi="Times New Roman" w:cs="Times New Roman"/>
          <w:iCs/>
          <w:color w:val="000000" w:themeColor="text1"/>
          <w:lang w:val="en-US"/>
        </w:rPr>
        <w:t>cecal</w:t>
      </w:r>
      <w:proofErr w:type="spellEnd"/>
      <w:r w:rsidR="00380381" w:rsidRPr="00A358F7">
        <w:rPr>
          <w:rFonts w:ascii="Times New Roman" w:eastAsia="Times New Roman" w:hAnsi="Times New Roman" w:cs="Times New Roman"/>
          <w:iCs/>
          <w:color w:val="000000" w:themeColor="text1"/>
          <w:lang w:val="en-US"/>
        </w:rPr>
        <w:t xml:space="preserve"> ligation and puncture</w:t>
      </w:r>
      <w:r w:rsidRPr="00A358F7">
        <w:rPr>
          <w:rFonts w:ascii="Times New Roman" w:eastAsia="Times New Roman" w:hAnsi="Times New Roman" w:cs="Times New Roman"/>
          <w:iCs/>
          <w:color w:val="000000" w:themeColor="text1"/>
          <w:lang w:val="en-US"/>
        </w:rPr>
        <w:t xml:space="preserve">, 300μL of blood were sampled on EDTA from the retro-orbital vein. The blood was centrifuged at 2000g at 20°C for 10 minutes, the plasma (supernatant) was centrifuged a second time (2000g, 20°C, 10 minutes) and stored at -80°C. Whole blood was also sampled for determining bacterial concentration. </w:t>
      </w:r>
    </w:p>
    <w:p w14:paraId="6EDF5BB9" w14:textId="18E6F2DF" w:rsidR="00C80859" w:rsidRPr="00A358F7" w:rsidRDefault="00C80859" w:rsidP="00C80859">
      <w:pPr>
        <w:spacing w:line="480" w:lineRule="auto"/>
        <w:jc w:val="both"/>
        <w:rPr>
          <w:rFonts w:ascii="Times New Roman" w:eastAsia="Times New Roman" w:hAnsi="Times New Roman" w:cs="Times New Roman"/>
          <w:iCs/>
          <w:color w:val="000000" w:themeColor="text1"/>
          <w:lang w:val="en-US"/>
        </w:rPr>
      </w:pPr>
      <w:r w:rsidRPr="00A358F7">
        <w:rPr>
          <w:rFonts w:ascii="Times New Roman" w:eastAsia="Times New Roman" w:hAnsi="Times New Roman" w:cs="Times New Roman"/>
          <w:iCs/>
          <w:color w:val="000000" w:themeColor="text1"/>
          <w:lang w:val="en-US"/>
        </w:rPr>
        <w:t xml:space="preserve">In the 24-hour study, mice were exsanguinated by cardiac puncture after a thoracotomy (about 500 </w:t>
      </w:r>
      <w:proofErr w:type="spellStart"/>
      <w:r w:rsidRPr="00A358F7">
        <w:rPr>
          <w:rFonts w:ascii="Times New Roman" w:eastAsia="Times New Roman" w:hAnsi="Times New Roman" w:cs="Times New Roman"/>
          <w:iCs/>
          <w:color w:val="000000" w:themeColor="text1"/>
          <w:lang w:val="en-US"/>
        </w:rPr>
        <w:t>μl</w:t>
      </w:r>
      <w:proofErr w:type="spellEnd"/>
      <w:r w:rsidRPr="00A358F7">
        <w:rPr>
          <w:rFonts w:ascii="Times New Roman" w:eastAsia="Times New Roman" w:hAnsi="Times New Roman" w:cs="Times New Roman"/>
          <w:iCs/>
          <w:color w:val="000000" w:themeColor="text1"/>
          <w:lang w:val="en-US"/>
        </w:rPr>
        <w:t xml:space="preserve"> of EDTA-blood was collected). The same procedure of centrifugation and storage as described above was performed. After ligation of the right lung, the left lung was inflated with optimal cutting temperature</w:t>
      </w:r>
      <w:r w:rsidR="00143647" w:rsidRPr="00A358F7">
        <w:rPr>
          <w:rFonts w:ascii="Times New Roman" w:eastAsia="Times New Roman" w:hAnsi="Times New Roman" w:cs="Times New Roman"/>
          <w:iCs/>
          <w:color w:val="000000" w:themeColor="text1"/>
          <w:lang w:val="en-US"/>
        </w:rPr>
        <w:t xml:space="preserve"> and 60% sucrose </w:t>
      </w:r>
      <w:r w:rsidRPr="00A358F7">
        <w:rPr>
          <w:rFonts w:ascii="Times New Roman" w:eastAsia="Times New Roman" w:hAnsi="Times New Roman" w:cs="Times New Roman"/>
          <w:iCs/>
          <w:color w:val="000000" w:themeColor="text1"/>
          <w:lang w:val="en-US"/>
        </w:rPr>
        <w:t>solution</w:t>
      </w:r>
      <w:r w:rsidR="00143647" w:rsidRPr="00A358F7">
        <w:rPr>
          <w:rFonts w:ascii="Times New Roman" w:eastAsia="Times New Roman" w:hAnsi="Times New Roman" w:cs="Times New Roman"/>
          <w:iCs/>
          <w:color w:val="000000" w:themeColor="text1"/>
          <w:lang w:val="en-US"/>
        </w:rPr>
        <w:t xml:space="preserve"> (ratio 1/1)</w:t>
      </w:r>
      <w:r w:rsidRPr="00A358F7">
        <w:rPr>
          <w:rFonts w:ascii="Times New Roman" w:eastAsia="Times New Roman" w:hAnsi="Times New Roman" w:cs="Times New Roman"/>
          <w:iCs/>
          <w:color w:val="000000" w:themeColor="text1"/>
          <w:lang w:val="en-US"/>
        </w:rPr>
        <w:t xml:space="preserve"> </w:t>
      </w:r>
      <w:bookmarkStart w:id="2" w:name="_Hlk13477044"/>
      <w:r w:rsidRPr="00A358F7">
        <w:rPr>
          <w:rFonts w:ascii="Times New Roman" w:eastAsia="Times New Roman" w:hAnsi="Times New Roman" w:cs="Times New Roman"/>
          <w:iCs/>
          <w:color w:val="000000" w:themeColor="text1"/>
          <w:lang w:val="en-US"/>
        </w:rPr>
        <w:t xml:space="preserve">at a pressure of 25cmH2O, placed in </w:t>
      </w:r>
      <w:r w:rsidR="00381BBC" w:rsidRPr="00A358F7">
        <w:rPr>
          <w:rFonts w:ascii="Times New Roman" w:eastAsia="Times New Roman" w:hAnsi="Times New Roman" w:cs="Times New Roman"/>
          <w:iCs/>
          <w:color w:val="000000" w:themeColor="text1"/>
          <w:lang w:val="en-US"/>
        </w:rPr>
        <w:t>optimal cutting temperature</w:t>
      </w:r>
      <w:r w:rsidRPr="00A358F7">
        <w:rPr>
          <w:rFonts w:ascii="Times New Roman" w:eastAsia="Times New Roman" w:hAnsi="Times New Roman" w:cs="Times New Roman"/>
          <w:iCs/>
          <w:color w:val="000000" w:themeColor="text1"/>
          <w:lang w:val="en-US"/>
        </w:rPr>
        <w:t xml:space="preserve"> solution before freezing in liquid nitrogen and subsequent sectioning at 6μm. </w:t>
      </w:r>
      <w:bookmarkEnd w:id="2"/>
      <w:r w:rsidRPr="00A358F7">
        <w:rPr>
          <w:rFonts w:ascii="Times New Roman" w:eastAsia="Times New Roman" w:hAnsi="Times New Roman" w:cs="Times New Roman"/>
          <w:iCs/>
          <w:color w:val="000000" w:themeColor="text1"/>
          <w:lang w:val="en-US"/>
        </w:rPr>
        <w:t xml:space="preserve">The remaining part of the lung was divided in 2: One part was weighted and incubated with </w:t>
      </w:r>
      <w:r w:rsidR="00413651" w:rsidRPr="00A358F7">
        <w:rPr>
          <w:rFonts w:ascii="Times New Roman" w:eastAsia="Times New Roman" w:hAnsi="Times New Roman" w:cs="Times New Roman"/>
          <w:iCs/>
          <w:color w:val="000000" w:themeColor="text1"/>
          <w:lang w:val="en-US"/>
        </w:rPr>
        <w:t>Roswell Park Memorial Institute medium</w:t>
      </w:r>
      <w:r w:rsidRPr="00A358F7">
        <w:rPr>
          <w:rFonts w:ascii="Times New Roman" w:eastAsia="Times New Roman" w:hAnsi="Times New Roman" w:cs="Times New Roman"/>
          <w:iCs/>
          <w:color w:val="000000" w:themeColor="text1"/>
          <w:lang w:val="en-US"/>
        </w:rPr>
        <w:t xml:space="preserve"> (without phenol red) for 24 hours at 37°C and then stored at -20°C. The other part was stored at -20°C in a </w:t>
      </w:r>
      <w:proofErr w:type="spellStart"/>
      <w:r w:rsidRPr="00A358F7">
        <w:rPr>
          <w:rFonts w:ascii="Times New Roman" w:eastAsia="Times New Roman" w:hAnsi="Times New Roman" w:cs="Times New Roman"/>
          <w:iCs/>
          <w:color w:val="000000" w:themeColor="text1"/>
          <w:lang w:val="en-US"/>
        </w:rPr>
        <w:t>Trizol</w:t>
      </w:r>
      <w:proofErr w:type="spellEnd"/>
      <w:r w:rsidRPr="00A358F7">
        <w:rPr>
          <w:rFonts w:ascii="Times New Roman" w:eastAsia="Times New Roman" w:hAnsi="Times New Roman" w:cs="Times New Roman"/>
          <w:iCs/>
          <w:color w:val="000000" w:themeColor="text1"/>
          <w:lang w:val="en-US"/>
        </w:rPr>
        <w:t xml:space="preserve"> solution for RNA extraction. For histological studies, liver, right lung, spleen and kidney samples were also stored at -20°C in </w:t>
      </w:r>
      <w:r w:rsidR="00413651" w:rsidRPr="00A358F7">
        <w:rPr>
          <w:rFonts w:ascii="Times New Roman" w:eastAsia="Times New Roman" w:hAnsi="Times New Roman" w:cs="Times New Roman"/>
          <w:iCs/>
          <w:color w:val="000000" w:themeColor="text1"/>
          <w:lang w:val="en-US"/>
        </w:rPr>
        <w:t>optimal cutting temperature</w:t>
      </w:r>
      <w:r w:rsidRPr="00A358F7">
        <w:rPr>
          <w:rFonts w:ascii="Times New Roman" w:eastAsia="Times New Roman" w:hAnsi="Times New Roman" w:cs="Times New Roman"/>
          <w:iCs/>
          <w:color w:val="000000" w:themeColor="text1"/>
          <w:lang w:val="en-US"/>
        </w:rPr>
        <w:t xml:space="preserve"> solution.</w:t>
      </w:r>
    </w:p>
    <w:p w14:paraId="05B85C53" w14:textId="7A1F9CE5" w:rsidR="00290ED3" w:rsidRPr="00A358F7" w:rsidRDefault="00290ED3" w:rsidP="00C80859">
      <w:pPr>
        <w:spacing w:line="480" w:lineRule="auto"/>
        <w:jc w:val="both"/>
        <w:rPr>
          <w:rFonts w:ascii="Times New Roman" w:eastAsia="Times New Roman" w:hAnsi="Times New Roman" w:cs="Times New Roman"/>
          <w:iCs/>
          <w:color w:val="000000" w:themeColor="text1"/>
          <w:lang w:val="en-US"/>
        </w:rPr>
      </w:pPr>
      <w:r w:rsidRPr="00A358F7">
        <w:rPr>
          <w:rFonts w:ascii="Times New Roman" w:eastAsia="Times New Roman" w:hAnsi="Times New Roman" w:cs="Times New Roman"/>
          <w:iCs/>
          <w:color w:val="000000" w:themeColor="text1"/>
          <w:lang w:val="en-US"/>
        </w:rPr>
        <w:t xml:space="preserve">In the </w:t>
      </w:r>
      <w:r w:rsidR="00413651" w:rsidRPr="00A358F7">
        <w:rPr>
          <w:rFonts w:ascii="Times New Roman" w:eastAsia="Times New Roman" w:hAnsi="Times New Roman" w:cs="Times New Roman"/>
          <w:iCs/>
          <w:color w:val="000000" w:themeColor="text1"/>
          <w:lang w:val="en-US"/>
        </w:rPr>
        <w:t>pneumonia</w:t>
      </w:r>
      <w:r w:rsidRPr="00A358F7">
        <w:rPr>
          <w:rFonts w:ascii="Times New Roman" w:eastAsia="Times New Roman" w:hAnsi="Times New Roman" w:cs="Times New Roman"/>
          <w:iCs/>
          <w:color w:val="000000" w:themeColor="text1"/>
          <w:lang w:val="en-US"/>
        </w:rPr>
        <w:t xml:space="preserve"> model, at 24 hours, </w:t>
      </w:r>
      <w:bookmarkStart w:id="3" w:name="_Hlk13477098"/>
      <w:r w:rsidRPr="00A358F7">
        <w:rPr>
          <w:rFonts w:ascii="Times New Roman" w:eastAsia="Times New Roman" w:hAnsi="Times New Roman" w:cs="Times New Roman"/>
          <w:iCs/>
          <w:color w:val="000000" w:themeColor="text1"/>
          <w:lang w:val="en-US"/>
        </w:rPr>
        <w:t xml:space="preserve">mice were exsanguinated by cardiac puncture after a thoracotomy (about 500 </w:t>
      </w:r>
      <w:proofErr w:type="spellStart"/>
      <w:r w:rsidRPr="00A358F7">
        <w:rPr>
          <w:rFonts w:ascii="Times New Roman" w:eastAsia="Times New Roman" w:hAnsi="Times New Roman" w:cs="Times New Roman"/>
          <w:iCs/>
          <w:color w:val="000000" w:themeColor="text1"/>
          <w:lang w:val="en-US"/>
        </w:rPr>
        <w:t>μl</w:t>
      </w:r>
      <w:proofErr w:type="spellEnd"/>
      <w:r w:rsidRPr="00A358F7">
        <w:rPr>
          <w:rFonts w:ascii="Times New Roman" w:eastAsia="Times New Roman" w:hAnsi="Times New Roman" w:cs="Times New Roman"/>
          <w:iCs/>
          <w:color w:val="000000" w:themeColor="text1"/>
          <w:lang w:val="en-US"/>
        </w:rPr>
        <w:t xml:space="preserve"> of EDTA-blood w</w:t>
      </w:r>
      <w:r w:rsidR="00F053B6" w:rsidRPr="00A358F7">
        <w:rPr>
          <w:rFonts w:ascii="Times New Roman" w:eastAsia="Times New Roman" w:hAnsi="Times New Roman" w:cs="Times New Roman"/>
          <w:iCs/>
          <w:color w:val="000000" w:themeColor="text1"/>
          <w:lang w:val="en-US"/>
        </w:rPr>
        <w:t>ere</w:t>
      </w:r>
      <w:r w:rsidRPr="00A358F7">
        <w:rPr>
          <w:rFonts w:ascii="Times New Roman" w:eastAsia="Times New Roman" w:hAnsi="Times New Roman" w:cs="Times New Roman"/>
          <w:iCs/>
          <w:color w:val="000000" w:themeColor="text1"/>
          <w:lang w:val="en-US"/>
        </w:rPr>
        <w:t xml:space="preserve"> collected). A </w:t>
      </w:r>
      <w:r w:rsidR="00AC7232" w:rsidRPr="00A358F7">
        <w:rPr>
          <w:rFonts w:ascii="Times New Roman" w:eastAsia="Times New Roman" w:hAnsi="Times New Roman" w:cs="Times New Roman"/>
          <w:iCs/>
          <w:color w:val="000000" w:themeColor="text1"/>
          <w:lang w:val="en-US"/>
        </w:rPr>
        <w:t>bronchoalveolar lavage</w:t>
      </w:r>
      <w:r w:rsidRPr="00A358F7">
        <w:rPr>
          <w:rFonts w:ascii="Times New Roman" w:eastAsia="Times New Roman" w:hAnsi="Times New Roman" w:cs="Times New Roman"/>
          <w:iCs/>
          <w:color w:val="000000" w:themeColor="text1"/>
          <w:lang w:val="en-US"/>
        </w:rPr>
        <w:t xml:space="preserve"> was performed in the right lung</w:t>
      </w:r>
      <w:r w:rsidR="00E808DC" w:rsidRPr="00A358F7">
        <w:rPr>
          <w:rFonts w:ascii="Times New Roman" w:eastAsia="Times New Roman" w:hAnsi="Times New Roman" w:cs="Times New Roman"/>
          <w:iCs/>
          <w:color w:val="000000" w:themeColor="text1"/>
          <w:lang w:val="en-US"/>
        </w:rPr>
        <w:t xml:space="preserve">. In brief, </w:t>
      </w:r>
      <w:r w:rsidR="00E77CD4" w:rsidRPr="00A358F7">
        <w:rPr>
          <w:rFonts w:ascii="Times New Roman" w:eastAsia="Times New Roman" w:hAnsi="Times New Roman" w:cs="Times New Roman"/>
          <w:iCs/>
          <w:color w:val="000000" w:themeColor="text1"/>
          <w:lang w:val="en-US"/>
        </w:rPr>
        <w:t xml:space="preserve">after ligation of the left lung, </w:t>
      </w:r>
      <w:r w:rsidR="00AC431F" w:rsidRPr="00A358F7">
        <w:rPr>
          <w:rFonts w:ascii="Times New Roman" w:eastAsia="Times New Roman" w:hAnsi="Times New Roman" w:cs="Times New Roman"/>
          <w:iCs/>
          <w:color w:val="000000" w:themeColor="text1"/>
          <w:lang w:val="en-US"/>
        </w:rPr>
        <w:t xml:space="preserve">the trachea was cannulated with a 22 </w:t>
      </w:r>
      <w:r w:rsidR="00413651" w:rsidRPr="00A358F7">
        <w:rPr>
          <w:rFonts w:ascii="Times New Roman" w:eastAsia="Times New Roman" w:hAnsi="Times New Roman" w:cs="Times New Roman"/>
          <w:iCs/>
          <w:color w:val="000000" w:themeColor="text1"/>
          <w:lang w:val="en-US"/>
        </w:rPr>
        <w:t xml:space="preserve">gauge </w:t>
      </w:r>
      <w:r w:rsidR="00AC431F" w:rsidRPr="00A358F7">
        <w:rPr>
          <w:rFonts w:ascii="Times New Roman" w:eastAsia="Times New Roman" w:hAnsi="Times New Roman" w:cs="Times New Roman"/>
          <w:iCs/>
          <w:color w:val="000000" w:themeColor="text1"/>
          <w:lang w:val="en-US"/>
        </w:rPr>
        <w:t>catheter</w:t>
      </w:r>
      <w:r w:rsidR="00E77CD4" w:rsidRPr="00A358F7">
        <w:rPr>
          <w:rFonts w:ascii="Times New Roman" w:eastAsia="Times New Roman" w:hAnsi="Times New Roman" w:cs="Times New Roman"/>
          <w:iCs/>
          <w:color w:val="000000" w:themeColor="text1"/>
          <w:lang w:val="en-US"/>
        </w:rPr>
        <w:t xml:space="preserve">. 1ml of </w:t>
      </w:r>
      <w:proofErr w:type="spellStart"/>
      <w:r w:rsidR="00E77CD4" w:rsidRPr="00A358F7">
        <w:rPr>
          <w:rFonts w:ascii="Times New Roman" w:eastAsia="Times New Roman" w:hAnsi="Times New Roman" w:cs="Times New Roman"/>
          <w:iCs/>
          <w:color w:val="000000" w:themeColor="text1"/>
          <w:lang w:val="en-US"/>
        </w:rPr>
        <w:t>precold</w:t>
      </w:r>
      <w:proofErr w:type="spellEnd"/>
      <w:r w:rsidR="00E77CD4" w:rsidRPr="00A358F7">
        <w:rPr>
          <w:rFonts w:ascii="Times New Roman" w:eastAsia="Times New Roman" w:hAnsi="Times New Roman" w:cs="Times New Roman"/>
          <w:iCs/>
          <w:color w:val="000000" w:themeColor="text1"/>
          <w:lang w:val="en-US"/>
        </w:rPr>
        <w:t xml:space="preserve"> sterile </w:t>
      </w:r>
      <w:r w:rsidR="00413651" w:rsidRPr="00A358F7">
        <w:rPr>
          <w:rFonts w:ascii="Times New Roman" w:hAnsi="Times New Roman" w:cs="Times New Roman"/>
          <w:iCs/>
          <w:color w:val="000000" w:themeColor="text1"/>
          <w:lang w:val="en-US"/>
        </w:rPr>
        <w:t xml:space="preserve">phosphate buffered saline </w:t>
      </w:r>
      <w:r w:rsidR="00E77CD4" w:rsidRPr="00A358F7">
        <w:rPr>
          <w:rFonts w:ascii="Times New Roman" w:eastAsia="Times New Roman" w:hAnsi="Times New Roman" w:cs="Times New Roman"/>
          <w:iCs/>
          <w:color w:val="000000" w:themeColor="text1"/>
          <w:lang w:val="en-US"/>
        </w:rPr>
        <w:t xml:space="preserve">was slowly injected into the lung and aspiration repeated three times. </w:t>
      </w:r>
      <w:r w:rsidR="00CB5B79" w:rsidRPr="00A358F7">
        <w:rPr>
          <w:rFonts w:ascii="Times New Roman" w:eastAsia="Times New Roman" w:hAnsi="Times New Roman" w:cs="Times New Roman"/>
          <w:iCs/>
          <w:color w:val="000000" w:themeColor="text1"/>
          <w:lang w:val="en-US"/>
        </w:rPr>
        <w:t>The l</w:t>
      </w:r>
      <w:r w:rsidR="00E77CD4" w:rsidRPr="00A358F7">
        <w:rPr>
          <w:rFonts w:ascii="Times New Roman" w:eastAsia="Times New Roman" w:hAnsi="Times New Roman" w:cs="Times New Roman"/>
          <w:iCs/>
          <w:color w:val="000000" w:themeColor="text1"/>
          <w:lang w:val="en-US"/>
        </w:rPr>
        <w:t>avage fluid was then collected and centrifuged at 1500</w:t>
      </w:r>
      <w:r w:rsidR="00F053B6" w:rsidRPr="00A358F7">
        <w:rPr>
          <w:rFonts w:ascii="Times New Roman" w:eastAsia="Times New Roman" w:hAnsi="Times New Roman" w:cs="Times New Roman"/>
          <w:iCs/>
          <w:color w:val="000000" w:themeColor="text1"/>
          <w:lang w:val="en-US"/>
        </w:rPr>
        <w:t xml:space="preserve">g </w:t>
      </w:r>
      <w:r w:rsidR="00E77CD4" w:rsidRPr="00A358F7">
        <w:rPr>
          <w:rFonts w:ascii="Times New Roman" w:eastAsia="Times New Roman" w:hAnsi="Times New Roman" w:cs="Times New Roman"/>
          <w:iCs/>
          <w:color w:val="000000" w:themeColor="text1"/>
          <w:lang w:val="en-US"/>
        </w:rPr>
        <w:t xml:space="preserve">at 4°C for 10 minutes. The supernatant was collected and stored at -80°C. </w:t>
      </w:r>
      <w:r w:rsidR="003435D1" w:rsidRPr="00A358F7">
        <w:rPr>
          <w:rFonts w:ascii="Times New Roman" w:eastAsia="Times New Roman" w:hAnsi="Times New Roman" w:cs="Times New Roman"/>
          <w:iCs/>
          <w:color w:val="000000" w:themeColor="text1"/>
          <w:lang w:val="en-US"/>
        </w:rPr>
        <w:t xml:space="preserve">After ligation of the right lung, the left lung was inflated with </w:t>
      </w:r>
      <w:r w:rsidR="00413651" w:rsidRPr="00A358F7">
        <w:rPr>
          <w:rFonts w:ascii="Times New Roman" w:eastAsia="Times New Roman" w:hAnsi="Times New Roman" w:cs="Times New Roman"/>
          <w:iCs/>
          <w:color w:val="000000" w:themeColor="text1"/>
          <w:lang w:val="en-US"/>
        </w:rPr>
        <w:t>optimal cutting temperature</w:t>
      </w:r>
      <w:r w:rsidR="003435D1" w:rsidRPr="00A358F7">
        <w:rPr>
          <w:rFonts w:ascii="Times New Roman" w:eastAsia="Times New Roman" w:hAnsi="Times New Roman" w:cs="Times New Roman"/>
          <w:iCs/>
          <w:color w:val="000000" w:themeColor="text1"/>
          <w:lang w:val="en-US"/>
        </w:rPr>
        <w:t xml:space="preserve"> solution at a pressure of 25cmH2O, placed in </w:t>
      </w:r>
      <w:r w:rsidR="00413651" w:rsidRPr="00A358F7">
        <w:rPr>
          <w:rFonts w:ascii="Times New Roman" w:eastAsia="Times New Roman" w:hAnsi="Times New Roman" w:cs="Times New Roman"/>
          <w:iCs/>
          <w:color w:val="000000" w:themeColor="text1"/>
          <w:lang w:val="en-US"/>
        </w:rPr>
        <w:t>optimal cutting temperature</w:t>
      </w:r>
      <w:r w:rsidR="003435D1" w:rsidRPr="00A358F7">
        <w:rPr>
          <w:rFonts w:ascii="Times New Roman" w:eastAsia="Times New Roman" w:hAnsi="Times New Roman" w:cs="Times New Roman"/>
          <w:iCs/>
          <w:color w:val="000000" w:themeColor="text1"/>
          <w:lang w:val="en-US"/>
        </w:rPr>
        <w:t xml:space="preserve"> solution before freezing in liquid nitrogen and subsequent sectioning at 6μm. Liver was also stored at -20°C in </w:t>
      </w:r>
      <w:r w:rsidR="00413651" w:rsidRPr="00A358F7">
        <w:rPr>
          <w:rFonts w:ascii="Times New Roman" w:eastAsia="Times New Roman" w:hAnsi="Times New Roman" w:cs="Times New Roman"/>
          <w:iCs/>
          <w:color w:val="000000" w:themeColor="text1"/>
          <w:lang w:val="en-US"/>
        </w:rPr>
        <w:t>optimal cutting temperature</w:t>
      </w:r>
      <w:r w:rsidR="003435D1" w:rsidRPr="00A358F7">
        <w:rPr>
          <w:rFonts w:ascii="Times New Roman" w:eastAsia="Times New Roman" w:hAnsi="Times New Roman" w:cs="Times New Roman"/>
          <w:iCs/>
          <w:color w:val="000000" w:themeColor="text1"/>
          <w:lang w:val="en-US"/>
        </w:rPr>
        <w:t xml:space="preserve"> solution.</w:t>
      </w:r>
    </w:p>
    <w:bookmarkEnd w:id="3"/>
    <w:p w14:paraId="09CEB202" w14:textId="77777777" w:rsidR="00C80859" w:rsidRPr="00A358F7" w:rsidRDefault="00C80859" w:rsidP="00C80859">
      <w:pPr>
        <w:spacing w:line="480" w:lineRule="auto"/>
        <w:jc w:val="both"/>
        <w:rPr>
          <w:rFonts w:ascii="Times New Roman" w:eastAsia="Times New Roman" w:hAnsi="Times New Roman" w:cs="Times New Roman"/>
          <w:iCs/>
          <w:color w:val="000000" w:themeColor="text1"/>
          <w:lang w:val="en-US"/>
        </w:rPr>
      </w:pPr>
    </w:p>
    <w:p w14:paraId="598FBC7C" w14:textId="29D2E63E" w:rsidR="00C80859" w:rsidRPr="00A358F7" w:rsidRDefault="00C80859" w:rsidP="00C80859">
      <w:pPr>
        <w:spacing w:line="480" w:lineRule="auto"/>
        <w:jc w:val="both"/>
        <w:rPr>
          <w:rFonts w:ascii="Times New Roman" w:eastAsia="Times New Roman" w:hAnsi="Times New Roman" w:cs="Times New Roman"/>
          <w:i/>
          <w:iCs/>
          <w:color w:val="000000" w:themeColor="text1"/>
          <w:lang w:val="en-US"/>
        </w:rPr>
      </w:pPr>
      <w:bookmarkStart w:id="4" w:name="OLE_LINK2"/>
      <w:r w:rsidRPr="00A358F7">
        <w:rPr>
          <w:rFonts w:ascii="Times New Roman" w:eastAsia="Times New Roman" w:hAnsi="Times New Roman" w:cs="Times New Roman"/>
          <w:i/>
          <w:iCs/>
          <w:color w:val="000000" w:themeColor="text1"/>
          <w:lang w:val="en-US"/>
        </w:rPr>
        <w:t>Plasma cell-free DNA measurement</w:t>
      </w:r>
      <w:bookmarkEnd w:id="4"/>
    </w:p>
    <w:p w14:paraId="7A3EBF01" w14:textId="2CD683B2" w:rsidR="00C80859" w:rsidRPr="00A358F7" w:rsidRDefault="00C80859" w:rsidP="00C80859">
      <w:pPr>
        <w:autoSpaceDE w:val="0"/>
        <w:autoSpaceDN w:val="0"/>
        <w:adjustRightInd w:val="0"/>
        <w:spacing w:line="480" w:lineRule="auto"/>
        <w:jc w:val="both"/>
        <w:rPr>
          <w:rFonts w:ascii="Times New Roman" w:eastAsia="Times New Roman" w:hAnsi="Times New Roman" w:cs="Times New Roman"/>
          <w:iCs/>
          <w:color w:val="000000" w:themeColor="text1"/>
          <w:lang w:val="en-US"/>
        </w:rPr>
      </w:pPr>
      <w:r w:rsidRPr="00A358F7">
        <w:rPr>
          <w:rFonts w:ascii="Times New Roman" w:eastAsia="Times New Roman" w:hAnsi="Times New Roman" w:cs="Times New Roman"/>
          <w:iCs/>
          <w:color w:val="000000" w:themeColor="text1"/>
          <w:lang w:val="en-US"/>
        </w:rPr>
        <w:t xml:space="preserve">Circulating DNA may result from neutrophil </w:t>
      </w:r>
      <w:proofErr w:type="spellStart"/>
      <w:r w:rsidRPr="00A358F7">
        <w:rPr>
          <w:rFonts w:ascii="Times New Roman" w:eastAsia="Times New Roman" w:hAnsi="Times New Roman" w:cs="Times New Roman"/>
          <w:iCs/>
          <w:color w:val="000000" w:themeColor="text1"/>
          <w:lang w:val="en-US"/>
        </w:rPr>
        <w:t>overactivation</w:t>
      </w:r>
      <w:proofErr w:type="spellEnd"/>
      <w:r w:rsidRPr="00A358F7">
        <w:rPr>
          <w:rFonts w:ascii="Times New Roman" w:eastAsia="Times New Roman" w:hAnsi="Times New Roman" w:cs="Times New Roman"/>
          <w:iCs/>
          <w:color w:val="000000" w:themeColor="text1"/>
          <w:lang w:val="en-US"/>
        </w:rPr>
        <w:t xml:space="preserve"> (</w:t>
      </w:r>
      <w:proofErr w:type="spellStart"/>
      <w:r w:rsidRPr="00A358F7">
        <w:rPr>
          <w:rFonts w:ascii="Times New Roman" w:eastAsia="Times New Roman" w:hAnsi="Times New Roman" w:cs="Times New Roman"/>
          <w:iCs/>
          <w:color w:val="000000" w:themeColor="text1"/>
          <w:lang w:val="en-US"/>
        </w:rPr>
        <w:t>NETosis</w:t>
      </w:r>
      <w:proofErr w:type="spellEnd"/>
      <w:r w:rsidRPr="00A358F7">
        <w:rPr>
          <w:rFonts w:ascii="Times New Roman" w:eastAsia="Times New Roman" w:hAnsi="Times New Roman" w:cs="Times New Roman"/>
          <w:iCs/>
          <w:color w:val="000000" w:themeColor="text1"/>
          <w:lang w:val="en-US"/>
        </w:rPr>
        <w:t xml:space="preserve"> or production of extracellular traps) leading to the release of their genetic material, but also from the all potentially dying cells including endothelial cells </w:t>
      </w:r>
      <w:r w:rsidR="001C1623" w:rsidRPr="00A358F7">
        <w:rPr>
          <w:rFonts w:ascii="Times New Roman" w:eastAsia="Times New Roman" w:hAnsi="Times New Roman" w:cs="Times New Roman"/>
          <w:iCs/>
          <w:color w:val="000000" w:themeColor="text1"/>
          <w:lang w:val="en-US"/>
        </w:rPr>
        <w:fldChar w:fldCharType="begin"/>
      </w:r>
      <w:r w:rsidR="001C1623" w:rsidRPr="00A358F7">
        <w:rPr>
          <w:rFonts w:ascii="Times New Roman" w:eastAsia="Times New Roman" w:hAnsi="Times New Roman" w:cs="Times New Roman"/>
          <w:iCs/>
          <w:color w:val="000000" w:themeColor="text1"/>
          <w:lang w:val="en-US"/>
        </w:rPr>
        <w:instrText xml:space="preserve"> ADDIN ZOTERO_ITEM CSL_CITATION {"citationID":"1jujhkpbu5","properties":{"formattedCitation":"(3)","plainCitation":"(3)"},"citationItems":[{"id":203,"uris":["http://zotero.org/users/3923175/items/I4DGW3AT"],"uri":["http://zotero.org/users/3923175/items/I4DGW3AT"],"itemData":{"id":203,"type":"article-journal","title":"Beneficial suicide: why neutrophils die to make NETs","container-title":"Nature Reviews. Microbiology","page":"577-582","volume":"5","issue":"8","source":"PubMed","abstract":"Neutrophils are one of the main types of effector cell in the innate immune system and were first shown to effectively kill microorganisms by phagocytosis more than 100 years ago. Recently, however, it has been found that stimulated neutrophils can also produce extracellular structures called neutrophil extracellular traps (NETs) that capture and kill microorganisms. This Progress article gives an overview of the structure, function and generation of NETs, and their role in infections.","DOI":"10.1038/nrmicro1710","ISSN":"1740-1534","note":"PMID: 17632569","shortTitle":"Beneficial suicide","journalAbbreviation":"Nat. Rev. Microbiol.","language":"eng","author":[{"family":"Brinkmann","given":"Volker"},{"family":"Zychlinsky","given":"Arturo"}],"issued":{"date-parts":[["2007",8]]}}}],"schema":"https://github.com/citation-style-language/schema/raw/master/csl-citation.json"} </w:instrText>
      </w:r>
      <w:r w:rsidR="001C1623" w:rsidRPr="00A358F7">
        <w:rPr>
          <w:rFonts w:ascii="Times New Roman" w:eastAsia="Times New Roman" w:hAnsi="Times New Roman" w:cs="Times New Roman"/>
          <w:iCs/>
          <w:color w:val="000000" w:themeColor="text1"/>
          <w:lang w:val="en-US"/>
        </w:rPr>
        <w:fldChar w:fldCharType="separate"/>
      </w:r>
      <w:r w:rsidR="001C1623" w:rsidRPr="00A358F7">
        <w:rPr>
          <w:rFonts w:ascii="Times New Roman" w:eastAsia="Times New Roman" w:hAnsi="Times New Roman" w:cs="Times New Roman"/>
          <w:iCs/>
          <w:noProof/>
          <w:color w:val="000000" w:themeColor="text1"/>
          <w:lang w:val="en-US"/>
        </w:rPr>
        <w:t>(3)</w:t>
      </w:r>
      <w:r w:rsidR="001C1623" w:rsidRPr="00A358F7">
        <w:rPr>
          <w:rFonts w:ascii="Times New Roman" w:eastAsia="Times New Roman" w:hAnsi="Times New Roman" w:cs="Times New Roman"/>
          <w:iCs/>
          <w:color w:val="000000" w:themeColor="text1"/>
          <w:lang w:val="en-US"/>
        </w:rPr>
        <w:fldChar w:fldCharType="end"/>
      </w:r>
      <w:r w:rsidRPr="00A358F7">
        <w:rPr>
          <w:rFonts w:ascii="Times New Roman" w:eastAsia="Times New Roman" w:hAnsi="Times New Roman" w:cs="Times New Roman"/>
          <w:iCs/>
          <w:color w:val="000000" w:themeColor="text1"/>
          <w:lang w:val="en-US"/>
        </w:rPr>
        <w:fldChar w:fldCharType="begin"/>
      </w:r>
      <w:r w:rsidR="00D13421" w:rsidRPr="00A358F7">
        <w:rPr>
          <w:rFonts w:ascii="Times New Roman" w:eastAsia="Times New Roman" w:hAnsi="Times New Roman" w:cs="Times New Roman"/>
          <w:iCs/>
          <w:color w:val="000000" w:themeColor="text1"/>
          <w:lang w:val="en-US"/>
        </w:rPr>
        <w:instrText xml:space="preserve"> ADDIN ZOTERO_ITEM CSL_CITATION {"citationID":"1oh06e4gm6","properties":{"formattedCitation":"(31)","plainCitation":"(31)","dontUpdate":true},"citationItems":[{"id":203,"uris":["http://zotero.org/users/3923175/items/I4DGW3AT"],"uri":["http://zotero.org/users/3923175/items/I4DGW3AT"],"itemData":{"id":203,"type":"article-journal","title":"Beneficial suicide: why neutrophils die to make NETs","container-title":"Nature Reviews. Microbiology","page":"577-582","volume":"5","issue":"8","source":"PubMed","abstract":"Neutrophils are one of the main types of effector cell in the innate immune system and were first shown to effectively kill microorganisms by phagocytosis more than 100 years ago. Recently, however, it has been found that stimulated neutrophils can also produce extracellular structures called neutrophil extracellular traps (NETs) that capture and kill microorganisms. This Progress article gives an overview of the structure, function and generation of NETs, and their role in infections.","DOI":"10.1038/nrmicro1710","ISSN":"1740-1534","note":"PMID: 17632569","shortTitle":"Beneficial suicide","journalAbbreviation":"Nat. Rev. Microbiol.","language":"eng","author":[{"family":"Brinkmann","given":"Volker"},{"family":"Zychlinsky","given":"Arturo"}],"issued":{"date-parts":[["2007",8]]}}}],"schema":"https://github.com/citation-style-language/schema/raw/master/csl-citation.json"} </w:instrText>
      </w:r>
      <w:r w:rsidRPr="00A358F7">
        <w:rPr>
          <w:rFonts w:ascii="Times New Roman" w:eastAsia="Times New Roman" w:hAnsi="Times New Roman" w:cs="Times New Roman"/>
          <w:iCs/>
          <w:color w:val="000000" w:themeColor="text1"/>
          <w:lang w:val="en-US"/>
        </w:rPr>
        <w:fldChar w:fldCharType="end"/>
      </w:r>
      <w:r w:rsidRPr="00A358F7">
        <w:rPr>
          <w:rFonts w:ascii="Times New Roman" w:eastAsia="Times New Roman" w:hAnsi="Times New Roman" w:cs="Times New Roman"/>
          <w:iCs/>
          <w:color w:val="000000" w:themeColor="text1"/>
          <w:lang w:val="en-US"/>
        </w:rPr>
        <w:t>.</w:t>
      </w:r>
    </w:p>
    <w:p w14:paraId="54328106" w14:textId="113FA429" w:rsidR="00C80859" w:rsidRPr="00A358F7" w:rsidRDefault="00C80859" w:rsidP="00C80859">
      <w:pPr>
        <w:autoSpaceDE w:val="0"/>
        <w:autoSpaceDN w:val="0"/>
        <w:adjustRightInd w:val="0"/>
        <w:spacing w:line="480" w:lineRule="auto"/>
        <w:jc w:val="both"/>
        <w:rPr>
          <w:rFonts w:ascii="Times New Roman" w:eastAsia="Times New Roman" w:hAnsi="Times New Roman" w:cs="Times New Roman"/>
          <w:iCs/>
          <w:color w:val="000000" w:themeColor="text1"/>
          <w:lang w:val="en-US"/>
        </w:rPr>
      </w:pPr>
      <w:r w:rsidRPr="00A358F7">
        <w:rPr>
          <w:rFonts w:ascii="Times New Roman" w:eastAsia="Times New Roman" w:hAnsi="Times New Roman" w:cs="Times New Roman"/>
          <w:iCs/>
          <w:color w:val="000000" w:themeColor="text1"/>
          <w:lang w:val="en-US"/>
        </w:rPr>
        <w:t xml:space="preserve">The concentration </w:t>
      </w:r>
      <w:r w:rsidR="00380381" w:rsidRPr="00A358F7">
        <w:rPr>
          <w:rFonts w:ascii="Times New Roman" w:eastAsia="Times New Roman" w:hAnsi="Times New Roman" w:cs="Times New Roman"/>
          <w:iCs/>
          <w:color w:val="000000" w:themeColor="text1"/>
          <w:lang w:val="en-US"/>
        </w:rPr>
        <w:t>of cell-free DNA</w:t>
      </w:r>
      <w:r w:rsidRPr="00A358F7">
        <w:rPr>
          <w:rFonts w:ascii="Times New Roman" w:eastAsia="Times New Roman" w:hAnsi="Times New Roman" w:cs="Times New Roman"/>
          <w:iCs/>
          <w:color w:val="000000" w:themeColor="text1"/>
          <w:lang w:val="en-US"/>
        </w:rPr>
        <w:t xml:space="preserve"> was determined in 10 </w:t>
      </w:r>
      <w:proofErr w:type="spellStart"/>
      <w:r w:rsidRPr="00A358F7">
        <w:rPr>
          <w:rFonts w:ascii="Times New Roman" w:eastAsia="Times New Roman" w:hAnsi="Times New Roman" w:cs="Times New Roman"/>
          <w:iCs/>
          <w:color w:val="000000" w:themeColor="text1"/>
          <w:lang w:val="en-US"/>
        </w:rPr>
        <w:t>μL</w:t>
      </w:r>
      <w:proofErr w:type="spellEnd"/>
      <w:r w:rsidRPr="00A358F7">
        <w:rPr>
          <w:rFonts w:ascii="Times New Roman" w:eastAsia="Times New Roman" w:hAnsi="Times New Roman" w:cs="Times New Roman"/>
          <w:iCs/>
          <w:color w:val="000000" w:themeColor="text1"/>
          <w:lang w:val="en-US"/>
        </w:rPr>
        <w:t xml:space="preserve"> of plasma using the Quant-</w:t>
      </w:r>
      <w:proofErr w:type="spellStart"/>
      <w:r w:rsidRPr="00A358F7">
        <w:rPr>
          <w:rFonts w:ascii="Times New Roman" w:eastAsia="Times New Roman" w:hAnsi="Times New Roman" w:cs="Times New Roman"/>
          <w:iCs/>
          <w:color w:val="000000" w:themeColor="text1"/>
          <w:lang w:val="en-US"/>
        </w:rPr>
        <w:t>iT</w:t>
      </w:r>
      <w:r w:rsidRPr="00A358F7">
        <w:rPr>
          <w:rFonts w:ascii="Times New Roman" w:eastAsia="Times New Roman" w:hAnsi="Times New Roman" w:cs="Times New Roman"/>
          <w:iCs/>
          <w:color w:val="000000" w:themeColor="text1"/>
          <w:vertAlign w:val="superscript"/>
          <w:lang w:val="en-US"/>
        </w:rPr>
        <w:t>TM</w:t>
      </w:r>
      <w:proofErr w:type="spellEnd"/>
      <w:r w:rsidRPr="00A358F7">
        <w:rPr>
          <w:rFonts w:ascii="Times New Roman" w:eastAsia="Times New Roman" w:hAnsi="Times New Roman" w:cs="Times New Roman"/>
          <w:iCs/>
          <w:color w:val="000000" w:themeColor="text1"/>
          <w:lang w:val="en-US"/>
        </w:rPr>
        <w:t xml:space="preserve"> high-sensitivity DNA assay kit and a </w:t>
      </w:r>
      <w:proofErr w:type="spellStart"/>
      <w:r w:rsidRPr="00A358F7">
        <w:rPr>
          <w:rFonts w:ascii="Times New Roman" w:eastAsia="Times New Roman" w:hAnsi="Times New Roman" w:cs="Times New Roman"/>
          <w:iCs/>
          <w:color w:val="000000" w:themeColor="text1"/>
          <w:lang w:val="en-US"/>
        </w:rPr>
        <w:t>QubitH</w:t>
      </w:r>
      <w:proofErr w:type="spellEnd"/>
      <w:r w:rsidRPr="00A358F7">
        <w:rPr>
          <w:rFonts w:ascii="Times New Roman" w:eastAsia="Times New Roman" w:hAnsi="Times New Roman" w:cs="Times New Roman"/>
          <w:iCs/>
          <w:color w:val="000000" w:themeColor="text1"/>
          <w:lang w:val="en-US"/>
        </w:rPr>
        <w:t xml:space="preserve"> </w:t>
      </w:r>
      <w:proofErr w:type="spellStart"/>
      <w:r w:rsidRPr="00A358F7">
        <w:rPr>
          <w:rFonts w:ascii="Times New Roman" w:eastAsia="Times New Roman" w:hAnsi="Times New Roman" w:cs="Times New Roman"/>
          <w:iCs/>
          <w:color w:val="000000" w:themeColor="text1"/>
          <w:lang w:val="en-US"/>
        </w:rPr>
        <w:t>fluorometer</w:t>
      </w:r>
      <w:proofErr w:type="spellEnd"/>
      <w:r w:rsidRPr="00A358F7">
        <w:rPr>
          <w:rFonts w:ascii="Times New Roman" w:eastAsia="Times New Roman" w:hAnsi="Times New Roman" w:cs="Times New Roman"/>
          <w:iCs/>
          <w:color w:val="000000" w:themeColor="text1"/>
          <w:lang w:val="en-US"/>
        </w:rPr>
        <w:t xml:space="preserve"> (Invitrogen, Carlsbad, CA, USA) following the manufacturer’s instructions. After the production of a standard curve with thymus calf DNA, plasma samples (10 </w:t>
      </w:r>
      <w:proofErr w:type="spellStart"/>
      <w:r w:rsidRPr="00A358F7">
        <w:rPr>
          <w:rFonts w:ascii="Times New Roman" w:eastAsia="Times New Roman" w:hAnsi="Times New Roman" w:cs="Times New Roman"/>
          <w:iCs/>
          <w:color w:val="000000" w:themeColor="text1"/>
          <w:lang w:val="en-US"/>
        </w:rPr>
        <w:t>μL</w:t>
      </w:r>
      <w:proofErr w:type="spellEnd"/>
      <w:r w:rsidRPr="00A358F7">
        <w:rPr>
          <w:rFonts w:ascii="Times New Roman" w:eastAsia="Times New Roman" w:hAnsi="Times New Roman" w:cs="Times New Roman"/>
          <w:iCs/>
          <w:color w:val="000000" w:themeColor="text1"/>
          <w:lang w:val="en-US"/>
        </w:rPr>
        <w:t xml:space="preserve">) were disposed in a 96 well-plate, diluted with 90 </w:t>
      </w:r>
      <w:proofErr w:type="spellStart"/>
      <w:r w:rsidRPr="00A358F7">
        <w:rPr>
          <w:rFonts w:ascii="Times New Roman" w:eastAsia="Times New Roman" w:hAnsi="Times New Roman" w:cs="Times New Roman"/>
          <w:iCs/>
          <w:color w:val="000000" w:themeColor="text1"/>
          <w:lang w:val="en-US"/>
        </w:rPr>
        <w:t>μL</w:t>
      </w:r>
      <w:proofErr w:type="spellEnd"/>
      <w:r w:rsidRPr="00A358F7">
        <w:rPr>
          <w:rFonts w:ascii="Times New Roman" w:eastAsia="Times New Roman" w:hAnsi="Times New Roman" w:cs="Times New Roman"/>
          <w:iCs/>
          <w:color w:val="000000" w:themeColor="text1"/>
          <w:lang w:val="en-US"/>
        </w:rPr>
        <w:t xml:space="preserve"> of </w:t>
      </w:r>
      <w:proofErr w:type="spellStart"/>
      <w:r w:rsidRPr="00A358F7">
        <w:rPr>
          <w:rFonts w:ascii="Times New Roman" w:eastAsia="Times New Roman" w:hAnsi="Times New Roman" w:cs="Times New Roman"/>
          <w:iCs/>
          <w:color w:val="000000" w:themeColor="text1"/>
          <w:lang w:val="en-US"/>
        </w:rPr>
        <w:t>Tris</w:t>
      </w:r>
      <w:proofErr w:type="spellEnd"/>
      <w:r w:rsidRPr="00A358F7">
        <w:rPr>
          <w:rFonts w:ascii="Times New Roman" w:eastAsia="Times New Roman" w:hAnsi="Times New Roman" w:cs="Times New Roman"/>
          <w:iCs/>
          <w:color w:val="000000" w:themeColor="text1"/>
          <w:lang w:val="en-US"/>
        </w:rPr>
        <w:t xml:space="preserve">-EDTA and a fluorescent reagent (100 </w:t>
      </w:r>
      <w:proofErr w:type="spellStart"/>
      <w:r w:rsidRPr="00A358F7">
        <w:rPr>
          <w:rFonts w:ascii="Times New Roman" w:eastAsia="Times New Roman" w:hAnsi="Times New Roman" w:cs="Times New Roman"/>
          <w:iCs/>
          <w:color w:val="000000" w:themeColor="text1"/>
          <w:lang w:val="en-US"/>
        </w:rPr>
        <w:t>μL</w:t>
      </w:r>
      <w:proofErr w:type="spellEnd"/>
      <w:r w:rsidRPr="00A358F7">
        <w:rPr>
          <w:rFonts w:ascii="Times New Roman" w:eastAsia="Times New Roman" w:hAnsi="Times New Roman" w:cs="Times New Roman"/>
          <w:iCs/>
          <w:color w:val="000000" w:themeColor="text1"/>
          <w:lang w:val="en-US"/>
        </w:rPr>
        <w:t>) was added protected from the light. The fluorescence was then measured (λ excitation=485nm, λ emission= 535nm).</w:t>
      </w:r>
    </w:p>
    <w:p w14:paraId="308CA02B" w14:textId="77777777" w:rsidR="00C80859" w:rsidRPr="00A358F7" w:rsidRDefault="00C80859" w:rsidP="00C80859">
      <w:pPr>
        <w:spacing w:line="480" w:lineRule="auto"/>
        <w:jc w:val="both"/>
        <w:rPr>
          <w:rFonts w:ascii="Times New Roman" w:eastAsia="Times New Roman" w:hAnsi="Times New Roman" w:cs="Times New Roman"/>
          <w:i/>
          <w:iCs/>
          <w:color w:val="000000" w:themeColor="text1"/>
          <w:lang w:val="en-US"/>
        </w:rPr>
      </w:pPr>
      <w:bookmarkStart w:id="5" w:name="OLE_LINK37"/>
    </w:p>
    <w:p w14:paraId="1DE9550F" w14:textId="77777777" w:rsidR="00C80859" w:rsidRPr="00A358F7" w:rsidRDefault="00C80859" w:rsidP="00C80859">
      <w:pPr>
        <w:spacing w:line="480" w:lineRule="auto"/>
        <w:jc w:val="both"/>
        <w:rPr>
          <w:rFonts w:ascii="Times New Roman" w:eastAsia="Times New Roman" w:hAnsi="Times New Roman" w:cs="Times New Roman"/>
          <w:i/>
          <w:iCs/>
          <w:color w:val="000000" w:themeColor="text1"/>
          <w:lang w:val="en-US"/>
        </w:rPr>
      </w:pPr>
      <w:r w:rsidRPr="00A358F7">
        <w:rPr>
          <w:rFonts w:ascii="Times New Roman" w:eastAsia="Times New Roman" w:hAnsi="Times New Roman" w:cs="Times New Roman"/>
          <w:i/>
          <w:iCs/>
          <w:color w:val="000000" w:themeColor="text1"/>
          <w:lang w:val="en-US"/>
        </w:rPr>
        <w:t>Cytokine and endothelial marker measurement</w:t>
      </w:r>
      <w:bookmarkEnd w:id="5"/>
    </w:p>
    <w:p w14:paraId="1B70E636" w14:textId="116D9600" w:rsidR="00C80859" w:rsidRPr="00A358F7" w:rsidRDefault="00C80859" w:rsidP="00C80859">
      <w:pPr>
        <w:spacing w:line="480" w:lineRule="auto"/>
        <w:jc w:val="both"/>
        <w:rPr>
          <w:rFonts w:ascii="Times New Roman" w:eastAsia="Times New Roman" w:hAnsi="Times New Roman" w:cs="Times New Roman"/>
          <w:iCs/>
          <w:color w:val="000000" w:themeColor="text1"/>
          <w:lang w:val="en-US"/>
        </w:rPr>
      </w:pPr>
      <w:r w:rsidRPr="00A358F7">
        <w:rPr>
          <w:rFonts w:ascii="Times New Roman" w:eastAsia="Times New Roman" w:hAnsi="Times New Roman" w:cs="Times New Roman"/>
          <w:iCs/>
          <w:color w:val="000000" w:themeColor="text1"/>
          <w:lang w:val="en-US"/>
        </w:rPr>
        <w:t xml:space="preserve">Cytokine levels were measured using the </w:t>
      </w:r>
      <w:proofErr w:type="spellStart"/>
      <w:r w:rsidRPr="00A358F7">
        <w:rPr>
          <w:rFonts w:ascii="Times New Roman" w:eastAsia="Times New Roman" w:hAnsi="Times New Roman" w:cs="Times New Roman"/>
          <w:iCs/>
          <w:color w:val="000000" w:themeColor="text1"/>
          <w:lang w:val="en-US"/>
        </w:rPr>
        <w:t>Milliplex</w:t>
      </w:r>
      <w:proofErr w:type="spellEnd"/>
      <w:r w:rsidRPr="00A358F7">
        <w:rPr>
          <w:rFonts w:ascii="Times New Roman" w:eastAsia="Times New Roman" w:hAnsi="Times New Roman" w:cs="Times New Roman"/>
          <w:iCs/>
          <w:color w:val="000000" w:themeColor="text1"/>
          <w:lang w:val="en-US"/>
        </w:rPr>
        <w:t xml:space="preserve"> cytokine magnetic kit (Merck Millipore® France). The concentrations of pro-inflammatory cytokines </w:t>
      </w:r>
      <w:r w:rsidR="00D36C21" w:rsidRPr="00A358F7">
        <w:rPr>
          <w:rStyle w:val="Accentuation"/>
          <w:rFonts w:ascii="Times New Roman" w:hAnsi="Times New Roman" w:cs="Times New Roman"/>
          <w:i w:val="0"/>
          <w:color w:val="000000" w:themeColor="text1"/>
          <w:lang w:val="en-US"/>
        </w:rPr>
        <w:t>Interleukin</w:t>
      </w:r>
      <w:r w:rsidR="00A358F7" w:rsidRPr="00A358F7">
        <w:rPr>
          <w:rStyle w:val="Accentuation"/>
          <w:rFonts w:ascii="Times New Roman" w:hAnsi="Times New Roman" w:cs="Times New Roman"/>
          <w:i w:val="0"/>
          <w:color w:val="000000" w:themeColor="text1"/>
          <w:lang w:val="en-US"/>
        </w:rPr>
        <w:t>-</w:t>
      </w:r>
      <w:r w:rsidR="00D36C21" w:rsidRPr="00A358F7">
        <w:rPr>
          <w:rStyle w:val="Accentuation"/>
          <w:rFonts w:ascii="Times New Roman" w:hAnsi="Times New Roman" w:cs="Times New Roman"/>
          <w:i w:val="0"/>
          <w:color w:val="000000" w:themeColor="text1"/>
          <w:lang w:val="en-US"/>
        </w:rPr>
        <w:t xml:space="preserve">1ß and Tumor Necrosis Factor </w:t>
      </w:r>
      <w:r w:rsidR="00D36C21" w:rsidRPr="00A358F7">
        <w:rPr>
          <w:rFonts w:ascii="Times New Roman" w:hAnsi="Times New Roman" w:cs="Times New Roman"/>
          <w:bCs/>
          <w:iCs/>
          <w:color w:val="000000" w:themeColor="text1"/>
          <w:lang w:val="en-US"/>
        </w:rPr>
        <w:t>α</w:t>
      </w:r>
      <w:r w:rsidR="00D36C21" w:rsidRPr="00A358F7">
        <w:rPr>
          <w:rFonts w:ascii="Times New Roman" w:eastAsia="Times New Roman" w:hAnsi="Times New Roman" w:cs="Times New Roman"/>
          <w:iCs/>
          <w:color w:val="000000" w:themeColor="text1"/>
          <w:lang w:val="en-US"/>
        </w:rPr>
        <w:t xml:space="preserve"> </w:t>
      </w:r>
      <w:r w:rsidRPr="00A358F7">
        <w:rPr>
          <w:rFonts w:ascii="Times New Roman" w:eastAsia="Times New Roman" w:hAnsi="Times New Roman" w:cs="Times New Roman"/>
          <w:iCs/>
          <w:color w:val="000000" w:themeColor="text1"/>
          <w:lang w:val="en-US"/>
        </w:rPr>
        <w:t xml:space="preserve">as well as anti-inflammatory cytokine </w:t>
      </w:r>
      <w:r w:rsidR="00D36C21" w:rsidRPr="00A358F7">
        <w:rPr>
          <w:rStyle w:val="Accentuation"/>
          <w:rFonts w:ascii="Times New Roman" w:hAnsi="Times New Roman" w:cs="Times New Roman"/>
          <w:i w:val="0"/>
          <w:color w:val="000000" w:themeColor="text1"/>
          <w:lang w:val="en-US"/>
        </w:rPr>
        <w:t>Interleukin</w:t>
      </w:r>
      <w:r w:rsidR="00A358F7" w:rsidRPr="00A358F7">
        <w:rPr>
          <w:rStyle w:val="Accentuation"/>
          <w:rFonts w:ascii="Times New Roman" w:hAnsi="Times New Roman" w:cs="Times New Roman"/>
          <w:i w:val="0"/>
          <w:color w:val="000000" w:themeColor="text1"/>
          <w:lang w:val="en-US"/>
        </w:rPr>
        <w:t>-</w:t>
      </w:r>
      <w:r w:rsidR="00D36C21" w:rsidRPr="00A358F7">
        <w:rPr>
          <w:rStyle w:val="Accentuation"/>
          <w:rFonts w:ascii="Times New Roman" w:hAnsi="Times New Roman" w:cs="Times New Roman"/>
          <w:i w:val="0"/>
          <w:color w:val="000000" w:themeColor="text1"/>
          <w:lang w:val="en-US"/>
        </w:rPr>
        <w:t>10</w:t>
      </w:r>
      <w:r w:rsidR="00D36C21" w:rsidRPr="00A358F7">
        <w:rPr>
          <w:rStyle w:val="Accentuation"/>
          <w:rFonts w:ascii="Times New Roman" w:hAnsi="Times New Roman" w:cs="Times New Roman"/>
          <w:i w:val="0"/>
          <w:color w:val="FF0000"/>
          <w:lang w:val="en-US"/>
        </w:rPr>
        <w:t xml:space="preserve"> </w:t>
      </w:r>
      <w:r w:rsidRPr="00A358F7">
        <w:rPr>
          <w:rFonts w:ascii="Times New Roman" w:eastAsia="Times New Roman" w:hAnsi="Times New Roman" w:cs="Times New Roman"/>
          <w:iCs/>
          <w:color w:val="000000" w:themeColor="text1"/>
          <w:lang w:val="en-US"/>
        </w:rPr>
        <w:t xml:space="preserve">were determined in plasma obtained 4 hours before and 24 hours after the </w:t>
      </w:r>
      <w:proofErr w:type="spellStart"/>
      <w:r w:rsidR="00D36C21" w:rsidRPr="00A358F7">
        <w:rPr>
          <w:rFonts w:ascii="Times New Roman" w:eastAsia="Times New Roman" w:hAnsi="Times New Roman" w:cs="Times New Roman"/>
          <w:iCs/>
          <w:color w:val="000000" w:themeColor="text1"/>
          <w:lang w:val="en-US"/>
        </w:rPr>
        <w:t>cecal</w:t>
      </w:r>
      <w:proofErr w:type="spellEnd"/>
      <w:r w:rsidR="00D36C21" w:rsidRPr="00A358F7">
        <w:rPr>
          <w:rFonts w:ascii="Times New Roman" w:eastAsia="Times New Roman" w:hAnsi="Times New Roman" w:cs="Times New Roman"/>
          <w:iCs/>
          <w:color w:val="000000" w:themeColor="text1"/>
          <w:lang w:val="en-US"/>
        </w:rPr>
        <w:t xml:space="preserve"> ligation and puncture</w:t>
      </w:r>
      <w:r w:rsidRPr="00A358F7">
        <w:rPr>
          <w:rFonts w:ascii="Times New Roman" w:eastAsia="Times New Roman" w:hAnsi="Times New Roman" w:cs="Times New Roman"/>
          <w:iCs/>
          <w:color w:val="000000" w:themeColor="text1"/>
          <w:lang w:val="en-US"/>
        </w:rPr>
        <w:t xml:space="preserve"> using a sequential</w:t>
      </w:r>
      <w:r w:rsidR="00D36C21" w:rsidRPr="00A358F7">
        <w:rPr>
          <w:rFonts w:ascii="Times New Roman" w:eastAsia="Times New Roman" w:hAnsi="Times New Roman" w:cs="Times New Roman"/>
          <w:iCs/>
          <w:color w:val="000000" w:themeColor="text1"/>
          <w:lang w:val="en-US"/>
        </w:rPr>
        <w:t xml:space="preserve"> enzyme-linked </w:t>
      </w:r>
      <w:proofErr w:type="spellStart"/>
      <w:r w:rsidR="00D36C21" w:rsidRPr="00A358F7">
        <w:rPr>
          <w:rFonts w:ascii="Times New Roman" w:eastAsia="Times New Roman" w:hAnsi="Times New Roman" w:cs="Times New Roman"/>
          <w:iCs/>
          <w:color w:val="000000" w:themeColor="text1"/>
          <w:lang w:val="en-US"/>
        </w:rPr>
        <w:t>immunosorbent</w:t>
      </w:r>
      <w:proofErr w:type="spellEnd"/>
      <w:r w:rsidR="00D36C21" w:rsidRPr="00A358F7">
        <w:rPr>
          <w:rFonts w:ascii="Times New Roman" w:eastAsia="Times New Roman" w:hAnsi="Times New Roman" w:cs="Times New Roman"/>
          <w:iCs/>
          <w:color w:val="000000" w:themeColor="text1"/>
          <w:lang w:val="en-US"/>
        </w:rPr>
        <w:t xml:space="preserve"> assay</w:t>
      </w:r>
      <w:r w:rsidRPr="00A358F7">
        <w:rPr>
          <w:rFonts w:ascii="Times New Roman" w:eastAsia="Times New Roman" w:hAnsi="Times New Roman" w:cs="Times New Roman"/>
          <w:iCs/>
          <w:color w:val="000000" w:themeColor="text1"/>
          <w:lang w:val="en-US"/>
        </w:rPr>
        <w:t xml:space="preserve"> method. Endothelial markers were measured by multiplexed </w:t>
      </w:r>
      <w:r w:rsidR="00D36C21" w:rsidRPr="00A358F7">
        <w:rPr>
          <w:rFonts w:ascii="Times New Roman" w:eastAsia="Times New Roman" w:hAnsi="Times New Roman" w:cs="Times New Roman"/>
          <w:iCs/>
          <w:color w:val="000000" w:themeColor="text1"/>
          <w:lang w:val="en-US"/>
        </w:rPr>
        <w:t xml:space="preserve">enzyme-linked </w:t>
      </w:r>
      <w:proofErr w:type="spellStart"/>
      <w:r w:rsidR="00D36C21" w:rsidRPr="00A358F7">
        <w:rPr>
          <w:rFonts w:ascii="Times New Roman" w:eastAsia="Times New Roman" w:hAnsi="Times New Roman" w:cs="Times New Roman"/>
          <w:iCs/>
          <w:color w:val="000000" w:themeColor="text1"/>
          <w:lang w:val="en-US"/>
        </w:rPr>
        <w:t>immunosorbent</w:t>
      </w:r>
      <w:proofErr w:type="spellEnd"/>
      <w:r w:rsidR="00D36C21" w:rsidRPr="00A358F7">
        <w:rPr>
          <w:rFonts w:ascii="Times New Roman" w:eastAsia="Times New Roman" w:hAnsi="Times New Roman" w:cs="Times New Roman"/>
          <w:iCs/>
          <w:color w:val="000000" w:themeColor="text1"/>
          <w:lang w:val="en-US"/>
        </w:rPr>
        <w:t xml:space="preserve"> assay</w:t>
      </w:r>
      <w:r w:rsidRPr="00A358F7">
        <w:rPr>
          <w:rFonts w:ascii="Times New Roman" w:eastAsia="Times New Roman" w:hAnsi="Times New Roman" w:cs="Times New Roman"/>
          <w:iCs/>
          <w:color w:val="000000" w:themeColor="text1"/>
          <w:lang w:val="en-US"/>
        </w:rPr>
        <w:t xml:space="preserve"> using a cardiovascular panel (Merck Millipore® France). </w:t>
      </w:r>
      <w:r w:rsidR="00D36C21" w:rsidRPr="00A358F7">
        <w:rPr>
          <w:rStyle w:val="Accentuation"/>
          <w:rFonts w:ascii="Times New Roman" w:hAnsi="Times New Roman" w:cs="Times New Roman"/>
          <w:i w:val="0"/>
          <w:color w:val="000000" w:themeColor="text1"/>
          <w:lang w:val="en-US"/>
        </w:rPr>
        <w:t>for Intercellular adhesion molecule-1, Vascular cell adhesion molecule-1, E-</w:t>
      </w:r>
      <w:proofErr w:type="spellStart"/>
      <w:r w:rsidR="00D36C21" w:rsidRPr="00A358F7">
        <w:rPr>
          <w:rStyle w:val="Accentuation"/>
          <w:rFonts w:ascii="Times New Roman" w:hAnsi="Times New Roman" w:cs="Times New Roman"/>
          <w:i w:val="0"/>
          <w:color w:val="000000" w:themeColor="text1"/>
          <w:lang w:val="en-US"/>
        </w:rPr>
        <w:t>selectin</w:t>
      </w:r>
      <w:proofErr w:type="spellEnd"/>
      <w:r w:rsidR="00D36C21" w:rsidRPr="00A358F7">
        <w:rPr>
          <w:rStyle w:val="Accentuation"/>
          <w:rFonts w:ascii="Times New Roman" w:hAnsi="Times New Roman" w:cs="Times New Roman"/>
          <w:i w:val="0"/>
          <w:color w:val="000000" w:themeColor="text1"/>
          <w:lang w:val="en-US"/>
        </w:rPr>
        <w:t>, Matrix metallopeptidase-9 and Plasminogen activator inhibitor-1</w:t>
      </w:r>
      <w:r w:rsidR="00D36C21" w:rsidRPr="00A358F7">
        <w:rPr>
          <w:rStyle w:val="Accentuation"/>
          <w:rFonts w:ascii="Times New Roman" w:hAnsi="Times New Roman" w:cs="Times New Roman"/>
          <w:i w:val="0"/>
          <w:color w:val="FF0000"/>
          <w:lang w:val="en-US"/>
        </w:rPr>
        <w:t xml:space="preserve"> </w:t>
      </w:r>
      <w:r w:rsidRPr="00A358F7">
        <w:rPr>
          <w:rFonts w:ascii="Times New Roman" w:eastAsia="Times New Roman" w:hAnsi="Times New Roman" w:cs="Times New Roman"/>
          <w:iCs/>
          <w:color w:val="000000" w:themeColor="text1"/>
          <w:lang w:val="en-US"/>
        </w:rPr>
        <w:t xml:space="preserve"> were measured in plasma obtained 4 hours b</w:t>
      </w:r>
      <w:r w:rsidR="00D36C21" w:rsidRPr="00A358F7">
        <w:rPr>
          <w:rFonts w:ascii="Times New Roman" w:eastAsia="Times New Roman" w:hAnsi="Times New Roman" w:cs="Times New Roman"/>
          <w:iCs/>
          <w:color w:val="000000" w:themeColor="text1"/>
          <w:lang w:val="en-US"/>
        </w:rPr>
        <w:t xml:space="preserve">efore and 24 hours after the </w:t>
      </w:r>
      <w:proofErr w:type="spellStart"/>
      <w:r w:rsidR="00D36C21" w:rsidRPr="00A358F7">
        <w:rPr>
          <w:rFonts w:ascii="Times New Roman" w:eastAsia="Times New Roman" w:hAnsi="Times New Roman" w:cs="Times New Roman"/>
          <w:iCs/>
          <w:color w:val="000000" w:themeColor="text1"/>
          <w:lang w:val="en-US"/>
        </w:rPr>
        <w:t>cecal</w:t>
      </w:r>
      <w:proofErr w:type="spellEnd"/>
      <w:r w:rsidR="00D36C21" w:rsidRPr="00A358F7">
        <w:rPr>
          <w:rFonts w:ascii="Times New Roman" w:eastAsia="Times New Roman" w:hAnsi="Times New Roman" w:cs="Times New Roman"/>
          <w:iCs/>
          <w:color w:val="000000" w:themeColor="text1"/>
          <w:lang w:val="en-US"/>
        </w:rPr>
        <w:t xml:space="preserve"> ligation and puncture</w:t>
      </w:r>
      <w:r w:rsidRPr="00A358F7">
        <w:rPr>
          <w:rFonts w:ascii="Times New Roman" w:eastAsia="Times New Roman" w:hAnsi="Times New Roman" w:cs="Times New Roman"/>
          <w:iCs/>
          <w:color w:val="000000" w:themeColor="text1"/>
          <w:lang w:val="en-US"/>
        </w:rPr>
        <w:t>.</w:t>
      </w:r>
    </w:p>
    <w:p w14:paraId="1411E391" w14:textId="4AFE0FEC" w:rsidR="00F073F1" w:rsidRPr="00A358F7" w:rsidRDefault="00F073F1" w:rsidP="00C80859">
      <w:pPr>
        <w:spacing w:line="480" w:lineRule="auto"/>
        <w:jc w:val="both"/>
        <w:rPr>
          <w:rFonts w:ascii="Times New Roman" w:eastAsia="Times New Roman" w:hAnsi="Times New Roman" w:cs="Times New Roman"/>
          <w:iCs/>
          <w:color w:val="000000" w:themeColor="text1"/>
          <w:lang w:val="en-US"/>
        </w:rPr>
      </w:pPr>
      <w:r w:rsidRPr="00A358F7">
        <w:rPr>
          <w:rFonts w:ascii="Times New Roman" w:eastAsia="Times New Roman" w:hAnsi="Times New Roman" w:cs="Times New Roman"/>
          <w:iCs/>
          <w:color w:val="000000" w:themeColor="text1"/>
          <w:lang w:val="en-US"/>
        </w:rPr>
        <w:t xml:space="preserve">In the </w:t>
      </w:r>
      <w:r w:rsidR="00413651" w:rsidRPr="00A358F7">
        <w:rPr>
          <w:rFonts w:ascii="Times New Roman" w:eastAsia="Times New Roman" w:hAnsi="Times New Roman" w:cs="Times New Roman"/>
          <w:iCs/>
          <w:color w:val="000000" w:themeColor="text1"/>
          <w:lang w:val="en-US"/>
        </w:rPr>
        <w:t>pneumonia</w:t>
      </w:r>
      <w:r w:rsidRPr="00A358F7">
        <w:rPr>
          <w:rFonts w:ascii="Times New Roman" w:eastAsia="Times New Roman" w:hAnsi="Times New Roman" w:cs="Times New Roman"/>
          <w:iCs/>
          <w:color w:val="000000" w:themeColor="text1"/>
          <w:lang w:val="en-US"/>
        </w:rPr>
        <w:t xml:space="preserve"> model, the concentration of </w:t>
      </w:r>
      <w:r w:rsidR="00D36C21" w:rsidRPr="00A358F7">
        <w:rPr>
          <w:rStyle w:val="Accentuation"/>
          <w:rFonts w:ascii="Times New Roman" w:hAnsi="Times New Roman" w:cs="Times New Roman"/>
          <w:i w:val="0"/>
          <w:color w:val="000000" w:themeColor="text1"/>
          <w:lang w:val="en-US"/>
        </w:rPr>
        <w:t>Interleukin</w:t>
      </w:r>
      <w:r w:rsidR="00A358F7" w:rsidRPr="00A358F7">
        <w:rPr>
          <w:rStyle w:val="Accentuation"/>
          <w:rFonts w:ascii="Times New Roman" w:hAnsi="Times New Roman" w:cs="Times New Roman"/>
          <w:i w:val="0"/>
          <w:color w:val="000000" w:themeColor="text1"/>
          <w:lang w:val="en-US"/>
        </w:rPr>
        <w:t>-</w:t>
      </w:r>
      <w:r w:rsidR="00D36C21" w:rsidRPr="00A358F7">
        <w:rPr>
          <w:rStyle w:val="Accentuation"/>
          <w:rFonts w:ascii="Times New Roman" w:hAnsi="Times New Roman" w:cs="Times New Roman"/>
          <w:i w:val="0"/>
          <w:color w:val="000000" w:themeColor="text1"/>
          <w:lang w:val="en-US"/>
        </w:rPr>
        <w:t>6</w:t>
      </w:r>
      <w:r w:rsidRPr="00A358F7">
        <w:rPr>
          <w:rFonts w:ascii="Times New Roman" w:eastAsia="Times New Roman" w:hAnsi="Times New Roman" w:cs="Times New Roman"/>
          <w:iCs/>
          <w:color w:val="000000" w:themeColor="text1"/>
          <w:lang w:val="en-US"/>
        </w:rPr>
        <w:t xml:space="preserve"> cytokine was </w:t>
      </w:r>
      <w:r w:rsidR="00CB5B79" w:rsidRPr="00A358F7">
        <w:rPr>
          <w:rFonts w:ascii="Times New Roman" w:eastAsia="Times New Roman" w:hAnsi="Times New Roman" w:cs="Times New Roman"/>
          <w:iCs/>
          <w:color w:val="000000" w:themeColor="text1"/>
          <w:lang w:val="en-US"/>
        </w:rPr>
        <w:t xml:space="preserve">determined </w:t>
      </w:r>
      <w:r w:rsidRPr="00A358F7">
        <w:rPr>
          <w:rFonts w:ascii="Times New Roman" w:eastAsia="Times New Roman" w:hAnsi="Times New Roman" w:cs="Times New Roman"/>
          <w:iCs/>
          <w:color w:val="000000" w:themeColor="text1"/>
          <w:lang w:val="en-US"/>
        </w:rPr>
        <w:t xml:space="preserve">in </w:t>
      </w:r>
      <w:r w:rsidR="00CB5B79" w:rsidRPr="00A358F7">
        <w:rPr>
          <w:rFonts w:ascii="Times New Roman" w:eastAsia="Times New Roman" w:hAnsi="Times New Roman" w:cs="Times New Roman"/>
          <w:iCs/>
          <w:color w:val="000000" w:themeColor="text1"/>
          <w:lang w:val="en-US"/>
        </w:rPr>
        <w:t xml:space="preserve">the </w:t>
      </w:r>
      <w:proofErr w:type="spellStart"/>
      <w:r w:rsidR="00413651" w:rsidRPr="00A358F7">
        <w:rPr>
          <w:rFonts w:ascii="Times New Roman" w:eastAsia="Times New Roman" w:hAnsi="Times New Roman" w:cs="Times New Roman"/>
          <w:iCs/>
          <w:color w:val="000000" w:themeColor="text1"/>
          <w:lang w:val="en-US"/>
        </w:rPr>
        <w:t>bronchoalveolar</w:t>
      </w:r>
      <w:proofErr w:type="spellEnd"/>
      <w:r w:rsidR="00413651" w:rsidRPr="00A358F7">
        <w:rPr>
          <w:rFonts w:ascii="Times New Roman" w:eastAsia="Times New Roman" w:hAnsi="Times New Roman" w:cs="Times New Roman"/>
          <w:iCs/>
          <w:color w:val="000000" w:themeColor="text1"/>
          <w:lang w:val="en-US"/>
        </w:rPr>
        <w:t xml:space="preserve"> lavage </w:t>
      </w:r>
      <w:r w:rsidRPr="00A358F7">
        <w:rPr>
          <w:rFonts w:ascii="Times New Roman" w:eastAsia="Times New Roman" w:hAnsi="Times New Roman" w:cs="Times New Roman"/>
          <w:iCs/>
          <w:color w:val="000000" w:themeColor="text1"/>
          <w:lang w:val="en-US"/>
        </w:rPr>
        <w:t xml:space="preserve">fluid and in plasma using the same </w:t>
      </w:r>
      <w:r w:rsidR="00D36C21" w:rsidRPr="00A358F7">
        <w:rPr>
          <w:rFonts w:ascii="Times New Roman" w:eastAsia="Times New Roman" w:hAnsi="Times New Roman" w:cs="Times New Roman"/>
          <w:iCs/>
          <w:color w:val="000000" w:themeColor="text1"/>
          <w:lang w:val="en-US"/>
        </w:rPr>
        <w:t xml:space="preserve">enzyme-linked </w:t>
      </w:r>
      <w:proofErr w:type="spellStart"/>
      <w:r w:rsidR="00D36C21" w:rsidRPr="00A358F7">
        <w:rPr>
          <w:rFonts w:ascii="Times New Roman" w:eastAsia="Times New Roman" w:hAnsi="Times New Roman" w:cs="Times New Roman"/>
          <w:iCs/>
          <w:color w:val="000000" w:themeColor="text1"/>
          <w:lang w:val="en-US"/>
        </w:rPr>
        <w:t>immunosorbent</w:t>
      </w:r>
      <w:proofErr w:type="spellEnd"/>
      <w:r w:rsidR="00D36C21" w:rsidRPr="00A358F7">
        <w:rPr>
          <w:rFonts w:ascii="Times New Roman" w:eastAsia="Times New Roman" w:hAnsi="Times New Roman" w:cs="Times New Roman"/>
          <w:iCs/>
          <w:color w:val="000000" w:themeColor="text1"/>
          <w:lang w:val="en-US"/>
        </w:rPr>
        <w:t xml:space="preserve"> assay</w:t>
      </w:r>
      <w:r w:rsidRPr="00A358F7">
        <w:rPr>
          <w:rFonts w:ascii="Times New Roman" w:eastAsia="Times New Roman" w:hAnsi="Times New Roman" w:cs="Times New Roman"/>
          <w:iCs/>
          <w:color w:val="000000" w:themeColor="text1"/>
          <w:lang w:val="en-US"/>
        </w:rPr>
        <w:t xml:space="preserve"> method. </w:t>
      </w:r>
    </w:p>
    <w:p w14:paraId="553C5D37" w14:textId="77777777" w:rsidR="00C80859" w:rsidRPr="00A358F7" w:rsidRDefault="00C80859" w:rsidP="00C80859">
      <w:pPr>
        <w:spacing w:line="480" w:lineRule="auto"/>
        <w:jc w:val="both"/>
        <w:rPr>
          <w:rFonts w:ascii="Times New Roman" w:eastAsia="Times New Roman" w:hAnsi="Times New Roman" w:cs="Times New Roman"/>
          <w:iCs/>
          <w:color w:val="000000" w:themeColor="text1"/>
          <w:lang w:val="en-US"/>
        </w:rPr>
      </w:pPr>
    </w:p>
    <w:p w14:paraId="07D0D848" w14:textId="77777777" w:rsidR="00C80859" w:rsidRPr="00A358F7" w:rsidRDefault="00C80859" w:rsidP="00C80859">
      <w:pPr>
        <w:spacing w:line="480" w:lineRule="auto"/>
        <w:jc w:val="both"/>
        <w:rPr>
          <w:rFonts w:ascii="Times New Roman" w:eastAsia="Times New Roman" w:hAnsi="Times New Roman" w:cs="Times New Roman"/>
          <w:i/>
          <w:iCs/>
          <w:color w:val="000000" w:themeColor="text1"/>
          <w:lang w:val="en-US"/>
        </w:rPr>
      </w:pPr>
      <w:r w:rsidRPr="00A358F7">
        <w:rPr>
          <w:rFonts w:ascii="Times New Roman" w:eastAsia="Times New Roman" w:hAnsi="Times New Roman" w:cs="Times New Roman"/>
          <w:i/>
          <w:iCs/>
          <w:color w:val="000000" w:themeColor="text1"/>
          <w:lang w:val="en-US"/>
        </w:rPr>
        <w:t>RNA isolation and Real-Time Quantitative Polymerase Chain Reaction</w:t>
      </w:r>
    </w:p>
    <w:p w14:paraId="7205F8B4" w14:textId="0FB5B49E" w:rsidR="00C80859" w:rsidRPr="00A358F7" w:rsidRDefault="00C80859" w:rsidP="00C80859">
      <w:pPr>
        <w:spacing w:line="480" w:lineRule="auto"/>
        <w:jc w:val="both"/>
        <w:rPr>
          <w:rFonts w:ascii="Times New Roman" w:eastAsia="Times New Roman" w:hAnsi="Times New Roman" w:cs="Times New Roman"/>
          <w:iCs/>
          <w:color w:val="000000" w:themeColor="text1"/>
          <w:lang w:val="en-US"/>
        </w:rPr>
      </w:pPr>
      <w:r w:rsidRPr="00A358F7">
        <w:rPr>
          <w:rFonts w:ascii="Times New Roman" w:eastAsia="Times New Roman" w:hAnsi="Times New Roman" w:cs="Times New Roman"/>
          <w:bCs/>
          <w:iCs/>
          <w:color w:val="000000" w:themeColor="text1"/>
          <w:lang w:val="en-US"/>
        </w:rPr>
        <w:t>Lung is a major organ that becomes dysfunctional in sepsis. We tested the hypothesis that CSL111 may limit or delay the mortality by controlling lung inflammation via inhibition of lung pro-inflammatory molecule expression.</w:t>
      </w:r>
      <w:r w:rsidRPr="00A358F7">
        <w:rPr>
          <w:rFonts w:ascii="Times New Roman" w:eastAsia="Times New Roman" w:hAnsi="Times New Roman" w:cs="Times New Roman"/>
          <w:iCs/>
          <w:color w:val="000000" w:themeColor="text1"/>
          <w:lang w:val="en-US"/>
        </w:rPr>
        <w:t xml:space="preserve"> Lung slice were homogenized in </w:t>
      </w:r>
      <w:proofErr w:type="spellStart"/>
      <w:r w:rsidRPr="00A358F7">
        <w:rPr>
          <w:rFonts w:ascii="Times New Roman" w:eastAsia="Times New Roman" w:hAnsi="Times New Roman" w:cs="Times New Roman"/>
          <w:iCs/>
          <w:color w:val="000000" w:themeColor="text1"/>
          <w:lang w:val="en-US"/>
        </w:rPr>
        <w:t>Trizol</w:t>
      </w:r>
      <w:proofErr w:type="spellEnd"/>
      <w:r w:rsidRPr="00A358F7">
        <w:rPr>
          <w:rFonts w:ascii="Times New Roman" w:eastAsia="Times New Roman" w:hAnsi="Times New Roman" w:cs="Times New Roman"/>
          <w:iCs/>
          <w:color w:val="000000" w:themeColor="text1"/>
          <w:lang w:val="en-US"/>
        </w:rPr>
        <w:t xml:space="preserve"> reagent and RNA was isolated using the Qiagen RNeasy kit (Qiagen, Hilden, Germany). In total, 1μg of RNA was reverse transcribed and </w:t>
      </w:r>
      <w:r w:rsidR="00D36C21" w:rsidRPr="00A358F7">
        <w:rPr>
          <w:rFonts w:ascii="Times New Roman" w:eastAsia="Times New Roman" w:hAnsi="Times New Roman" w:cs="Times New Roman"/>
          <w:iCs/>
          <w:color w:val="000000" w:themeColor="text1"/>
          <w:lang w:val="en-US"/>
        </w:rPr>
        <w:t xml:space="preserve">Real-Time Quantitative Polymerase Chain Reaction </w:t>
      </w:r>
      <w:r w:rsidRPr="00A358F7">
        <w:rPr>
          <w:rFonts w:ascii="Times New Roman" w:eastAsia="Times New Roman" w:hAnsi="Times New Roman" w:cs="Times New Roman"/>
          <w:iCs/>
          <w:color w:val="000000" w:themeColor="text1"/>
          <w:lang w:val="en-US"/>
        </w:rPr>
        <w:t xml:space="preserve">using an Applied Biosystems 7700 </w:t>
      </w:r>
      <w:r w:rsidR="00D36C21" w:rsidRPr="00A358F7">
        <w:rPr>
          <w:rFonts w:ascii="Times New Roman" w:eastAsia="Times New Roman" w:hAnsi="Times New Roman" w:cs="Times New Roman"/>
          <w:iCs/>
          <w:color w:val="000000" w:themeColor="text1"/>
          <w:lang w:val="en-US"/>
        </w:rPr>
        <w:t xml:space="preserve">Polymerase Chain Reaction </w:t>
      </w:r>
      <w:r w:rsidRPr="00A358F7">
        <w:rPr>
          <w:rFonts w:ascii="Times New Roman" w:eastAsia="Times New Roman" w:hAnsi="Times New Roman" w:cs="Times New Roman"/>
          <w:iCs/>
          <w:color w:val="000000" w:themeColor="text1"/>
          <w:lang w:val="en-US"/>
        </w:rPr>
        <w:t xml:space="preserve">machine (Foster City, CA, USA) was performed. In all samples, the mRNA transcript levels of </w:t>
      </w:r>
      <w:r w:rsidR="00D36C21" w:rsidRPr="00A358F7">
        <w:rPr>
          <w:rStyle w:val="Accentuation"/>
          <w:rFonts w:ascii="Times New Roman" w:hAnsi="Times New Roman" w:cs="Times New Roman"/>
          <w:i w:val="0"/>
          <w:color w:val="000000" w:themeColor="text1"/>
          <w:lang w:val="en-US"/>
        </w:rPr>
        <w:t xml:space="preserve">Tumor Necrosis Factor </w:t>
      </w:r>
      <w:r w:rsidR="00D36C21" w:rsidRPr="00A358F7">
        <w:rPr>
          <w:rFonts w:ascii="Times New Roman" w:hAnsi="Times New Roman" w:cs="Times New Roman"/>
          <w:bCs/>
          <w:iCs/>
          <w:color w:val="000000" w:themeColor="text1"/>
          <w:lang w:val="en-US"/>
        </w:rPr>
        <w:t>α, In</w:t>
      </w:r>
      <w:r w:rsidR="00D36C21" w:rsidRPr="00A358F7">
        <w:rPr>
          <w:rStyle w:val="Accentuation"/>
          <w:rFonts w:ascii="Times New Roman" w:hAnsi="Times New Roman" w:cs="Times New Roman"/>
          <w:i w:val="0"/>
          <w:color w:val="000000" w:themeColor="text1"/>
          <w:lang w:val="en-US"/>
        </w:rPr>
        <w:t>terleukin</w:t>
      </w:r>
      <w:r w:rsidR="00A358F7" w:rsidRPr="00A358F7">
        <w:rPr>
          <w:rStyle w:val="Accentuation"/>
          <w:rFonts w:ascii="Times New Roman" w:hAnsi="Times New Roman" w:cs="Times New Roman"/>
          <w:i w:val="0"/>
          <w:color w:val="000000" w:themeColor="text1"/>
          <w:lang w:val="en-US"/>
        </w:rPr>
        <w:t>-</w:t>
      </w:r>
      <w:r w:rsidR="00D36C21" w:rsidRPr="00A358F7">
        <w:rPr>
          <w:rStyle w:val="Accentuation"/>
          <w:rFonts w:ascii="Times New Roman" w:hAnsi="Times New Roman" w:cs="Times New Roman"/>
          <w:i w:val="0"/>
          <w:color w:val="000000" w:themeColor="text1"/>
          <w:lang w:val="en-US"/>
        </w:rPr>
        <w:t>6</w:t>
      </w:r>
      <w:r w:rsidRPr="00A358F7">
        <w:rPr>
          <w:rFonts w:ascii="Times New Roman" w:eastAsia="Times New Roman" w:hAnsi="Times New Roman" w:cs="Times New Roman"/>
          <w:iCs/>
          <w:color w:val="000000" w:themeColor="text1"/>
          <w:lang w:val="en-US"/>
        </w:rPr>
        <w:t xml:space="preserve">, and the adhesion molecules E-selectin and </w:t>
      </w:r>
      <w:r w:rsidR="00D36C21" w:rsidRPr="00A358F7">
        <w:rPr>
          <w:rStyle w:val="Accentuation"/>
          <w:rFonts w:ascii="Times New Roman" w:hAnsi="Times New Roman" w:cs="Times New Roman"/>
          <w:i w:val="0"/>
          <w:color w:val="000000" w:themeColor="text1"/>
          <w:lang w:val="en-US"/>
        </w:rPr>
        <w:t xml:space="preserve">Intercellular adhesion molecule-1, Vascular cell adhesion molecule-1 </w:t>
      </w:r>
      <w:r w:rsidRPr="00A358F7">
        <w:rPr>
          <w:rFonts w:ascii="Times New Roman" w:eastAsia="Times New Roman" w:hAnsi="Times New Roman" w:cs="Times New Roman"/>
          <w:iCs/>
          <w:color w:val="000000" w:themeColor="text1"/>
          <w:lang w:val="en-US"/>
        </w:rPr>
        <w:t>were determined.</w:t>
      </w:r>
    </w:p>
    <w:p w14:paraId="06DAF0AA" w14:textId="77777777" w:rsidR="00A358F7" w:rsidRPr="00A358F7" w:rsidRDefault="00A358F7" w:rsidP="00C80859">
      <w:pPr>
        <w:spacing w:line="480" w:lineRule="auto"/>
        <w:jc w:val="both"/>
        <w:rPr>
          <w:rFonts w:ascii="Times New Roman" w:eastAsia="Times New Roman" w:hAnsi="Times New Roman" w:cs="Times New Roman"/>
          <w:iCs/>
          <w:color w:val="000000" w:themeColor="text1"/>
          <w:lang w:val="en-US"/>
        </w:rPr>
      </w:pPr>
    </w:p>
    <w:p w14:paraId="59FFF8A9" w14:textId="77777777" w:rsidR="00C80859" w:rsidRPr="00A358F7" w:rsidRDefault="00C80859" w:rsidP="00C80859">
      <w:pPr>
        <w:spacing w:line="480" w:lineRule="auto"/>
        <w:jc w:val="both"/>
        <w:rPr>
          <w:rFonts w:ascii="Times New Roman" w:eastAsia="Times New Roman" w:hAnsi="Times New Roman" w:cs="Times New Roman"/>
          <w:i/>
          <w:iCs/>
          <w:color w:val="000000" w:themeColor="text1"/>
          <w:lang w:val="en-US"/>
        </w:rPr>
      </w:pPr>
      <w:r w:rsidRPr="00A358F7">
        <w:rPr>
          <w:rFonts w:ascii="Times New Roman" w:eastAsia="Times New Roman" w:hAnsi="Times New Roman" w:cs="Times New Roman"/>
          <w:i/>
          <w:iCs/>
          <w:color w:val="000000" w:themeColor="text1"/>
          <w:lang w:val="en-US"/>
        </w:rPr>
        <w:t>Histological analysis of the lung</w:t>
      </w:r>
    </w:p>
    <w:p w14:paraId="2309B870" w14:textId="2143017D" w:rsidR="00CA7A82" w:rsidRPr="00A358F7" w:rsidRDefault="00C80859" w:rsidP="00CA7A82">
      <w:pPr>
        <w:spacing w:line="480" w:lineRule="auto"/>
        <w:jc w:val="both"/>
        <w:rPr>
          <w:rFonts w:ascii="Times New Roman" w:eastAsia="Times New Roman" w:hAnsi="Times New Roman" w:cs="Times New Roman"/>
          <w:iCs/>
          <w:color w:val="000000" w:themeColor="text1"/>
          <w:lang w:val="en-US"/>
        </w:rPr>
      </w:pPr>
      <w:r w:rsidRPr="00A358F7">
        <w:rPr>
          <w:rFonts w:ascii="Times New Roman" w:eastAsia="Times New Roman" w:hAnsi="Times New Roman" w:cs="Times New Roman"/>
          <w:iCs/>
          <w:color w:val="000000" w:themeColor="text1"/>
          <w:lang w:val="en-US"/>
        </w:rPr>
        <w:t xml:space="preserve">Lungs were perfused with </w:t>
      </w:r>
      <w:r w:rsidR="00413651" w:rsidRPr="00A358F7">
        <w:rPr>
          <w:rFonts w:ascii="Times New Roman" w:eastAsia="Times New Roman" w:hAnsi="Times New Roman" w:cs="Times New Roman"/>
          <w:iCs/>
          <w:color w:val="000000" w:themeColor="text1"/>
          <w:lang w:val="en-US"/>
        </w:rPr>
        <w:t>optimal cutting temperature</w:t>
      </w:r>
      <w:r w:rsidRPr="00A358F7">
        <w:rPr>
          <w:rFonts w:ascii="Times New Roman" w:eastAsia="Times New Roman" w:hAnsi="Times New Roman" w:cs="Times New Roman"/>
          <w:iCs/>
          <w:color w:val="000000" w:themeColor="text1"/>
          <w:lang w:val="en-US"/>
        </w:rPr>
        <w:t xml:space="preserve"> medium in situ and removed before snap freezing with liquid nitrogen. Ten-micron frozen sections were fixed with acetone for 10 minutes for </w:t>
      </w:r>
      <w:proofErr w:type="spellStart"/>
      <w:r w:rsidRPr="00A358F7">
        <w:rPr>
          <w:rFonts w:ascii="Times New Roman" w:eastAsia="Times New Roman" w:hAnsi="Times New Roman" w:cs="Times New Roman"/>
          <w:iCs/>
          <w:color w:val="000000" w:themeColor="text1"/>
          <w:lang w:val="en-US"/>
        </w:rPr>
        <w:t>immuno-histofluorescence</w:t>
      </w:r>
      <w:proofErr w:type="spellEnd"/>
      <w:r w:rsidRPr="00A358F7">
        <w:rPr>
          <w:rFonts w:ascii="Times New Roman" w:eastAsia="Times New Roman" w:hAnsi="Times New Roman" w:cs="Times New Roman"/>
          <w:iCs/>
          <w:color w:val="000000" w:themeColor="text1"/>
          <w:lang w:val="en-US"/>
        </w:rPr>
        <w:t xml:space="preserve"> and with 4% </w:t>
      </w:r>
      <w:proofErr w:type="spellStart"/>
      <w:r w:rsidRPr="00A358F7">
        <w:rPr>
          <w:rFonts w:ascii="Times New Roman" w:eastAsia="Times New Roman" w:hAnsi="Times New Roman" w:cs="Times New Roman"/>
          <w:iCs/>
          <w:color w:val="000000" w:themeColor="text1"/>
          <w:lang w:val="en-US"/>
        </w:rPr>
        <w:t>paraformaledehyde</w:t>
      </w:r>
      <w:proofErr w:type="spellEnd"/>
      <w:r w:rsidRPr="00A358F7">
        <w:rPr>
          <w:rFonts w:ascii="Times New Roman" w:eastAsia="Times New Roman" w:hAnsi="Times New Roman" w:cs="Times New Roman"/>
          <w:iCs/>
          <w:color w:val="000000" w:themeColor="text1"/>
          <w:lang w:val="en-US"/>
        </w:rPr>
        <w:t xml:space="preserve"> for </w:t>
      </w:r>
      <w:proofErr w:type="spellStart"/>
      <w:r w:rsidRPr="00A358F7">
        <w:rPr>
          <w:rFonts w:ascii="Times New Roman" w:eastAsia="Times New Roman" w:hAnsi="Times New Roman" w:cs="Times New Roman"/>
          <w:iCs/>
          <w:color w:val="000000" w:themeColor="text1"/>
          <w:lang w:val="en-US"/>
        </w:rPr>
        <w:t>hematoxylin</w:t>
      </w:r>
      <w:proofErr w:type="spellEnd"/>
      <w:r w:rsidRPr="00A358F7">
        <w:rPr>
          <w:rFonts w:ascii="Times New Roman" w:eastAsia="Times New Roman" w:hAnsi="Times New Roman" w:cs="Times New Roman"/>
          <w:iCs/>
          <w:color w:val="000000" w:themeColor="text1"/>
          <w:lang w:val="en-US"/>
        </w:rPr>
        <w:t>/eosin staining. Anti-human apo</w:t>
      </w:r>
      <w:r w:rsidR="0020226C" w:rsidRPr="00A358F7">
        <w:rPr>
          <w:rFonts w:ascii="Times New Roman" w:eastAsia="Times New Roman" w:hAnsi="Times New Roman" w:cs="Times New Roman"/>
          <w:iCs/>
          <w:color w:val="000000" w:themeColor="text1"/>
          <w:lang w:val="en-US"/>
        </w:rPr>
        <w:t>lipoprotein</w:t>
      </w:r>
      <w:r w:rsidRPr="00A358F7">
        <w:rPr>
          <w:rFonts w:ascii="Times New Roman" w:eastAsia="Times New Roman" w:hAnsi="Times New Roman" w:cs="Times New Roman"/>
          <w:iCs/>
          <w:color w:val="000000" w:themeColor="text1"/>
          <w:lang w:val="en-US"/>
        </w:rPr>
        <w:t xml:space="preserve">A1 (#178422, 1.4 mg/mL) and anti-mouse CD68 (#HM1070 100 µg/mL) antibodies were applied for 1h30 after blocking non-specific sites with 10% bovine serum albumin in </w:t>
      </w:r>
      <w:r w:rsidR="0020226C" w:rsidRPr="00A358F7">
        <w:rPr>
          <w:rFonts w:ascii="Times New Roman" w:eastAsia="Times New Roman" w:hAnsi="Times New Roman" w:cs="Times New Roman"/>
          <w:iCs/>
          <w:color w:val="000000" w:themeColor="text1"/>
          <w:lang w:val="en-US"/>
        </w:rPr>
        <w:t>Phosphate-buffered saline</w:t>
      </w:r>
      <w:r w:rsidRPr="00A358F7">
        <w:rPr>
          <w:rFonts w:ascii="Times New Roman" w:eastAsia="Times New Roman" w:hAnsi="Times New Roman" w:cs="Times New Roman"/>
          <w:iCs/>
          <w:color w:val="000000" w:themeColor="text1"/>
          <w:lang w:val="en-US"/>
        </w:rPr>
        <w:t xml:space="preserve"> for 30 minutes. Appropriate secondary antibodies conjugated with Alexa 488 and Alexa 594 respectively were incubated for 1h30 at room temperature. Each step was separated be 3 washes with 0.05 % Triton X100-</w:t>
      </w:r>
      <w:r w:rsidR="00413651" w:rsidRPr="00A358F7">
        <w:rPr>
          <w:rFonts w:ascii="Times New Roman" w:hAnsi="Times New Roman" w:cs="Times New Roman"/>
          <w:iCs/>
          <w:color w:val="000000" w:themeColor="text1"/>
          <w:lang w:val="en-US"/>
        </w:rPr>
        <w:t>phosphate buffered saline</w:t>
      </w:r>
      <w:r w:rsidRPr="00A358F7">
        <w:rPr>
          <w:rFonts w:ascii="Times New Roman" w:eastAsia="Times New Roman" w:hAnsi="Times New Roman" w:cs="Times New Roman"/>
          <w:iCs/>
          <w:color w:val="000000" w:themeColor="text1"/>
          <w:lang w:val="en-US"/>
        </w:rPr>
        <w:t xml:space="preserve">. The sections were mounted in </w:t>
      </w:r>
      <w:proofErr w:type="spellStart"/>
      <w:r w:rsidRPr="00A358F7">
        <w:rPr>
          <w:rFonts w:ascii="Times New Roman" w:eastAsia="Times New Roman" w:hAnsi="Times New Roman" w:cs="Times New Roman"/>
          <w:iCs/>
          <w:color w:val="000000" w:themeColor="text1"/>
          <w:lang w:val="en-US"/>
        </w:rPr>
        <w:t>Dako</w:t>
      </w:r>
      <w:proofErr w:type="spellEnd"/>
      <w:r w:rsidRPr="00A358F7">
        <w:rPr>
          <w:rFonts w:ascii="Times New Roman" w:eastAsia="Times New Roman" w:hAnsi="Times New Roman" w:cs="Times New Roman"/>
          <w:iCs/>
          <w:color w:val="000000" w:themeColor="text1"/>
          <w:lang w:val="en-US"/>
        </w:rPr>
        <w:t xml:space="preserve"> fluorescence mounting medium before analysis with </w:t>
      </w:r>
      <w:proofErr w:type="spellStart"/>
      <w:r w:rsidRPr="00A358F7">
        <w:rPr>
          <w:rFonts w:ascii="Times New Roman" w:eastAsia="Times New Roman" w:hAnsi="Times New Roman" w:cs="Times New Roman"/>
          <w:iCs/>
          <w:color w:val="000000" w:themeColor="text1"/>
          <w:lang w:val="en-US"/>
        </w:rPr>
        <w:t>NanoZoomer</w:t>
      </w:r>
      <w:proofErr w:type="spellEnd"/>
      <w:r w:rsidRPr="00A358F7">
        <w:rPr>
          <w:rFonts w:ascii="Times New Roman" w:eastAsia="Times New Roman" w:hAnsi="Times New Roman" w:cs="Times New Roman"/>
          <w:iCs/>
          <w:color w:val="000000" w:themeColor="text1"/>
          <w:lang w:val="en-US"/>
        </w:rPr>
        <w:t xml:space="preserve"> S60 digital slide scanner (Hamamatsu). </w:t>
      </w:r>
    </w:p>
    <w:p w14:paraId="6F6CF092" w14:textId="501CF63B" w:rsidR="00CB5B79" w:rsidRPr="00A358F7" w:rsidRDefault="00A178CF" w:rsidP="00CA7A82">
      <w:pPr>
        <w:spacing w:line="480" w:lineRule="auto"/>
        <w:jc w:val="both"/>
        <w:rPr>
          <w:rFonts w:ascii="Times New Roman" w:eastAsia="Times New Roman" w:hAnsi="Times New Roman" w:cs="Times New Roman"/>
          <w:iCs/>
          <w:color w:val="000000" w:themeColor="text1"/>
          <w:lang w:val="en-US"/>
        </w:rPr>
      </w:pPr>
      <w:r w:rsidRPr="00A358F7">
        <w:rPr>
          <w:rFonts w:ascii="Times New Roman" w:eastAsia="Times New Roman" w:hAnsi="Times New Roman" w:cs="Times New Roman"/>
          <w:iCs/>
          <w:color w:val="000000" w:themeColor="text1"/>
          <w:lang w:val="en-US"/>
        </w:rPr>
        <w:t>An observer blinded to the experimental condition</w:t>
      </w:r>
      <w:r w:rsidR="00CB5B79" w:rsidRPr="00A358F7">
        <w:rPr>
          <w:rFonts w:ascii="Times New Roman" w:eastAsia="Times New Roman" w:hAnsi="Times New Roman" w:cs="Times New Roman"/>
          <w:iCs/>
          <w:color w:val="000000" w:themeColor="text1"/>
          <w:lang w:val="en-US"/>
        </w:rPr>
        <w:t>s</w:t>
      </w:r>
      <w:r w:rsidRPr="00A358F7">
        <w:rPr>
          <w:rFonts w:ascii="Times New Roman" w:eastAsia="Times New Roman" w:hAnsi="Times New Roman" w:cs="Times New Roman"/>
          <w:iCs/>
          <w:color w:val="000000" w:themeColor="text1"/>
          <w:lang w:val="en-US"/>
        </w:rPr>
        <w:t xml:space="preserve"> </w:t>
      </w:r>
      <w:r w:rsidR="00CB5B79" w:rsidRPr="00A358F7">
        <w:rPr>
          <w:rFonts w:ascii="Times New Roman" w:eastAsia="Times New Roman" w:hAnsi="Times New Roman" w:cs="Times New Roman"/>
          <w:iCs/>
          <w:color w:val="000000" w:themeColor="text1"/>
          <w:lang w:val="en-US"/>
        </w:rPr>
        <w:t xml:space="preserve">performed </w:t>
      </w:r>
      <w:r w:rsidRPr="00A358F7">
        <w:rPr>
          <w:rFonts w:ascii="Times New Roman" w:eastAsia="Times New Roman" w:hAnsi="Times New Roman" w:cs="Times New Roman"/>
          <w:iCs/>
          <w:color w:val="000000" w:themeColor="text1"/>
          <w:lang w:val="en-US"/>
        </w:rPr>
        <w:t>histologic</w:t>
      </w:r>
      <w:r w:rsidR="00CB5B79" w:rsidRPr="00A358F7">
        <w:rPr>
          <w:rFonts w:ascii="Times New Roman" w:eastAsia="Times New Roman" w:hAnsi="Times New Roman" w:cs="Times New Roman"/>
          <w:iCs/>
          <w:color w:val="000000" w:themeColor="text1"/>
          <w:lang w:val="en-US"/>
        </w:rPr>
        <w:t>al</w:t>
      </w:r>
      <w:r w:rsidRPr="00A358F7">
        <w:rPr>
          <w:rFonts w:ascii="Times New Roman" w:eastAsia="Times New Roman" w:hAnsi="Times New Roman" w:cs="Times New Roman"/>
          <w:iCs/>
          <w:color w:val="000000" w:themeColor="text1"/>
          <w:lang w:val="en-US"/>
        </w:rPr>
        <w:t xml:space="preserve"> analys</w:t>
      </w:r>
      <w:r w:rsidR="00B33F5D" w:rsidRPr="00A358F7">
        <w:rPr>
          <w:rFonts w:ascii="Times New Roman" w:eastAsia="Times New Roman" w:hAnsi="Times New Roman" w:cs="Times New Roman"/>
          <w:iCs/>
          <w:color w:val="000000" w:themeColor="text1"/>
          <w:lang w:val="en-US"/>
        </w:rPr>
        <w:t>i</w:t>
      </w:r>
      <w:r w:rsidRPr="00A358F7">
        <w:rPr>
          <w:rFonts w:ascii="Times New Roman" w:eastAsia="Times New Roman" w:hAnsi="Times New Roman" w:cs="Times New Roman"/>
          <w:iCs/>
          <w:color w:val="000000" w:themeColor="text1"/>
          <w:lang w:val="en-US"/>
        </w:rPr>
        <w:t>s</w:t>
      </w:r>
      <w:r w:rsidR="00CB5B79" w:rsidRPr="00A358F7">
        <w:rPr>
          <w:rFonts w:ascii="Times New Roman" w:eastAsia="Times New Roman" w:hAnsi="Times New Roman" w:cs="Times New Roman"/>
          <w:iCs/>
          <w:color w:val="000000" w:themeColor="text1"/>
          <w:lang w:val="en-US"/>
        </w:rPr>
        <w:t xml:space="preserve"> quantification</w:t>
      </w:r>
      <w:r w:rsidRPr="00A358F7">
        <w:rPr>
          <w:rFonts w:ascii="Times New Roman" w:eastAsia="Times New Roman" w:hAnsi="Times New Roman" w:cs="Times New Roman"/>
          <w:iCs/>
          <w:color w:val="000000" w:themeColor="text1"/>
          <w:lang w:val="en-US"/>
        </w:rPr>
        <w:t xml:space="preserve">. </w:t>
      </w:r>
      <w:r w:rsidR="00B33F5D" w:rsidRPr="00A358F7">
        <w:rPr>
          <w:rFonts w:ascii="Times New Roman" w:eastAsia="Times New Roman" w:hAnsi="Times New Roman" w:cs="Times New Roman"/>
          <w:iCs/>
          <w:color w:val="000000" w:themeColor="text1"/>
          <w:lang w:val="en-US"/>
        </w:rPr>
        <w:t xml:space="preserve">Positivity for </w:t>
      </w:r>
      <w:r w:rsidR="00990B28" w:rsidRPr="00A358F7">
        <w:rPr>
          <w:rFonts w:ascii="Times New Roman" w:eastAsia="Times New Roman" w:hAnsi="Times New Roman" w:cs="Times New Roman"/>
          <w:iCs/>
          <w:color w:val="000000" w:themeColor="text1"/>
          <w:lang w:val="en-US"/>
        </w:rPr>
        <w:t>CD68</w:t>
      </w:r>
      <w:r w:rsidR="00B33F5D" w:rsidRPr="00A358F7">
        <w:rPr>
          <w:rFonts w:ascii="Times New Roman" w:eastAsia="Times New Roman" w:hAnsi="Times New Roman" w:cs="Times New Roman"/>
          <w:iCs/>
          <w:color w:val="000000" w:themeColor="text1"/>
          <w:lang w:val="en-US"/>
        </w:rPr>
        <w:t xml:space="preserve"> and</w:t>
      </w:r>
      <w:r w:rsidR="00CA7A82" w:rsidRPr="00A358F7">
        <w:rPr>
          <w:rFonts w:ascii="Times New Roman" w:eastAsia="Times New Roman" w:hAnsi="Times New Roman" w:cs="Times New Roman"/>
          <w:iCs/>
          <w:color w:val="000000" w:themeColor="text1"/>
          <w:lang w:val="en-US"/>
        </w:rPr>
        <w:t xml:space="preserve"> </w:t>
      </w:r>
      <w:r w:rsidR="00990B28" w:rsidRPr="00A358F7">
        <w:rPr>
          <w:rFonts w:ascii="Times New Roman" w:eastAsia="Times New Roman" w:hAnsi="Times New Roman" w:cs="Times New Roman"/>
          <w:iCs/>
          <w:color w:val="000000" w:themeColor="text1"/>
          <w:lang w:val="en-US"/>
        </w:rPr>
        <w:t>Apo</w:t>
      </w:r>
      <w:r w:rsidR="0020226C" w:rsidRPr="00A358F7">
        <w:rPr>
          <w:rFonts w:ascii="Times New Roman" w:eastAsia="Times New Roman" w:hAnsi="Times New Roman" w:cs="Times New Roman"/>
          <w:iCs/>
          <w:color w:val="000000" w:themeColor="text1"/>
          <w:lang w:val="en-US"/>
        </w:rPr>
        <w:t>lipoprotein</w:t>
      </w:r>
      <w:r w:rsidR="00990B28" w:rsidRPr="00A358F7">
        <w:rPr>
          <w:rFonts w:ascii="Times New Roman" w:eastAsia="Times New Roman" w:hAnsi="Times New Roman" w:cs="Times New Roman"/>
          <w:iCs/>
          <w:color w:val="000000" w:themeColor="text1"/>
          <w:lang w:val="en-US"/>
        </w:rPr>
        <w:t xml:space="preserve">A1 </w:t>
      </w:r>
      <w:r w:rsidR="00B33F5D" w:rsidRPr="00A358F7">
        <w:rPr>
          <w:rFonts w:ascii="Times New Roman" w:eastAsia="Times New Roman" w:hAnsi="Times New Roman" w:cs="Times New Roman"/>
          <w:iCs/>
          <w:color w:val="000000" w:themeColor="text1"/>
          <w:lang w:val="en-US"/>
        </w:rPr>
        <w:t xml:space="preserve">immunostaining </w:t>
      </w:r>
      <w:r w:rsidR="00CA7A82" w:rsidRPr="00A358F7">
        <w:rPr>
          <w:rFonts w:ascii="Times New Roman" w:eastAsia="Times New Roman" w:hAnsi="Times New Roman" w:cs="Times New Roman"/>
          <w:iCs/>
          <w:color w:val="000000" w:themeColor="text1"/>
          <w:lang w:val="en-US"/>
        </w:rPr>
        <w:t>and cells</w:t>
      </w:r>
      <w:r w:rsidR="00990B28" w:rsidRPr="00A358F7">
        <w:rPr>
          <w:rFonts w:ascii="Times New Roman" w:eastAsia="Times New Roman" w:hAnsi="Times New Roman" w:cs="Times New Roman"/>
          <w:iCs/>
          <w:color w:val="000000" w:themeColor="text1"/>
          <w:lang w:val="en-US"/>
        </w:rPr>
        <w:t xml:space="preserve"> </w:t>
      </w:r>
      <w:r w:rsidR="00B33F5D" w:rsidRPr="00A358F7">
        <w:rPr>
          <w:rFonts w:ascii="Times New Roman" w:eastAsia="Times New Roman" w:hAnsi="Times New Roman" w:cs="Times New Roman"/>
          <w:iCs/>
          <w:color w:val="000000" w:themeColor="text1"/>
          <w:lang w:val="en-US"/>
        </w:rPr>
        <w:t xml:space="preserve">counting were determined by </w:t>
      </w:r>
      <w:r w:rsidR="00990B28" w:rsidRPr="00A358F7">
        <w:rPr>
          <w:rFonts w:ascii="Times New Roman" w:eastAsia="Times New Roman" w:hAnsi="Times New Roman" w:cs="Times New Roman"/>
          <w:iCs/>
          <w:color w:val="000000" w:themeColor="text1"/>
          <w:lang w:val="en-US"/>
        </w:rPr>
        <w:t>using ImageJ® software</w:t>
      </w:r>
      <w:r w:rsidR="00CA7A82" w:rsidRPr="00A358F7">
        <w:rPr>
          <w:rFonts w:ascii="Times New Roman" w:eastAsia="Times New Roman" w:hAnsi="Times New Roman" w:cs="Times New Roman"/>
          <w:iCs/>
          <w:color w:val="000000" w:themeColor="text1"/>
          <w:lang w:val="en-US"/>
        </w:rPr>
        <w:t xml:space="preserve">. </w:t>
      </w:r>
    </w:p>
    <w:p w14:paraId="4BF34FF3" w14:textId="57725E94" w:rsidR="00C80859" w:rsidRPr="00A358F7" w:rsidRDefault="00C80859" w:rsidP="00CA7A82">
      <w:pPr>
        <w:spacing w:line="480" w:lineRule="auto"/>
        <w:jc w:val="both"/>
        <w:rPr>
          <w:rFonts w:ascii="Times New Roman" w:eastAsia="Times New Roman" w:hAnsi="Times New Roman" w:cs="Times New Roman"/>
          <w:iCs/>
          <w:color w:val="000000" w:themeColor="text1"/>
          <w:lang w:val="en-US"/>
        </w:rPr>
      </w:pPr>
    </w:p>
    <w:p w14:paraId="504EEDF9" w14:textId="77777777" w:rsidR="00C80859" w:rsidRPr="00A358F7" w:rsidRDefault="00C80859" w:rsidP="00C80859">
      <w:pPr>
        <w:spacing w:line="480" w:lineRule="auto"/>
        <w:jc w:val="both"/>
        <w:rPr>
          <w:rFonts w:ascii="Times New Roman" w:eastAsia="Times New Roman" w:hAnsi="Times New Roman" w:cs="Times New Roman"/>
          <w:b/>
          <w:bCs/>
          <w:i/>
          <w:iCs/>
          <w:color w:val="000000" w:themeColor="text1"/>
          <w:highlight w:val="yellow"/>
          <w:lang w:val="en-US"/>
        </w:rPr>
      </w:pPr>
    </w:p>
    <w:p w14:paraId="7F0C5B58" w14:textId="77777777" w:rsidR="00C80859" w:rsidRPr="00A358F7" w:rsidRDefault="00C80859" w:rsidP="00C80859">
      <w:pPr>
        <w:spacing w:line="480" w:lineRule="auto"/>
        <w:jc w:val="both"/>
        <w:rPr>
          <w:rFonts w:ascii="Times New Roman" w:eastAsia="Times New Roman" w:hAnsi="Times New Roman" w:cs="Times New Roman"/>
          <w:bCs/>
          <w:i/>
          <w:iCs/>
          <w:color w:val="000000" w:themeColor="text1"/>
          <w:lang w:val="en-US"/>
        </w:rPr>
      </w:pPr>
      <w:r w:rsidRPr="00A358F7">
        <w:rPr>
          <w:rFonts w:ascii="Times New Roman" w:eastAsia="Times New Roman" w:hAnsi="Times New Roman" w:cs="Times New Roman"/>
          <w:bCs/>
          <w:i/>
          <w:iCs/>
          <w:color w:val="000000" w:themeColor="text1"/>
          <w:lang w:val="en-US"/>
        </w:rPr>
        <w:t>Bacteria count</w:t>
      </w:r>
    </w:p>
    <w:p w14:paraId="79E7C547" w14:textId="57E4C729" w:rsidR="009A51A9" w:rsidRPr="00A358F7" w:rsidRDefault="0020226C" w:rsidP="00C80859">
      <w:pPr>
        <w:spacing w:line="480" w:lineRule="auto"/>
        <w:jc w:val="both"/>
        <w:rPr>
          <w:rFonts w:ascii="Times New Roman" w:eastAsia="Times New Roman" w:hAnsi="Times New Roman" w:cs="Times New Roman"/>
          <w:bCs/>
          <w:iCs/>
          <w:color w:val="000000" w:themeColor="text1"/>
          <w:lang w:val="en-US"/>
        </w:rPr>
      </w:pPr>
      <w:r w:rsidRPr="00A358F7">
        <w:rPr>
          <w:rFonts w:ascii="Times New Roman" w:eastAsia="Times New Roman" w:hAnsi="Times New Roman" w:cs="Times New Roman"/>
          <w:bCs/>
          <w:iCs/>
          <w:color w:val="000000" w:themeColor="text1"/>
          <w:lang w:val="en-US"/>
        </w:rPr>
        <w:t>High-density lipoproteins</w:t>
      </w:r>
      <w:r w:rsidR="00C80859" w:rsidRPr="00A358F7">
        <w:rPr>
          <w:rFonts w:ascii="Times New Roman" w:eastAsia="Times New Roman" w:hAnsi="Times New Roman" w:cs="Times New Roman"/>
          <w:bCs/>
          <w:iCs/>
          <w:color w:val="000000" w:themeColor="text1"/>
          <w:lang w:val="en-US"/>
        </w:rPr>
        <w:t xml:space="preserve"> have been shown to bind </w:t>
      </w:r>
      <w:r w:rsidR="00413651" w:rsidRPr="00A358F7">
        <w:rPr>
          <w:rFonts w:ascii="Times New Roman" w:eastAsia="Times New Roman" w:hAnsi="Times New Roman" w:cs="Times New Roman"/>
          <w:bCs/>
          <w:iCs/>
          <w:color w:val="000000" w:themeColor="text1"/>
          <w:lang w:val="en-US"/>
        </w:rPr>
        <w:t>lipopolysac</w:t>
      </w:r>
      <w:r w:rsidR="00F62977" w:rsidRPr="00A358F7">
        <w:rPr>
          <w:rFonts w:ascii="Times New Roman" w:eastAsia="Times New Roman" w:hAnsi="Times New Roman" w:cs="Times New Roman"/>
          <w:bCs/>
          <w:iCs/>
          <w:color w:val="000000" w:themeColor="text1"/>
          <w:lang w:val="en-US"/>
        </w:rPr>
        <w:t>c</w:t>
      </w:r>
      <w:r w:rsidR="00413651" w:rsidRPr="00A358F7">
        <w:rPr>
          <w:rFonts w:ascii="Times New Roman" w:eastAsia="Times New Roman" w:hAnsi="Times New Roman" w:cs="Times New Roman"/>
          <w:bCs/>
          <w:iCs/>
          <w:color w:val="000000" w:themeColor="text1"/>
          <w:lang w:val="en-US"/>
        </w:rPr>
        <w:t>haride</w:t>
      </w:r>
      <w:r w:rsidR="00C80859" w:rsidRPr="00A358F7">
        <w:rPr>
          <w:rFonts w:ascii="Times New Roman" w:eastAsia="Times New Roman" w:hAnsi="Times New Roman" w:cs="Times New Roman"/>
          <w:bCs/>
          <w:iCs/>
          <w:color w:val="000000" w:themeColor="text1"/>
          <w:lang w:val="en-US"/>
        </w:rPr>
        <w:t xml:space="preserve"> and to promote its clearance. We tested whether CSL111 may limit the effects of sepsis by reducing the concentration of circulating bacteria. </w:t>
      </w:r>
    </w:p>
    <w:p w14:paraId="181942C5" w14:textId="138E5F25" w:rsidR="00C80859" w:rsidRPr="00A358F7" w:rsidRDefault="0020226C" w:rsidP="00C80859">
      <w:pPr>
        <w:spacing w:line="480" w:lineRule="auto"/>
        <w:jc w:val="both"/>
        <w:rPr>
          <w:rFonts w:ascii="Times New Roman" w:eastAsia="Times New Roman" w:hAnsi="Times New Roman" w:cs="Times New Roman"/>
          <w:iCs/>
          <w:color w:val="000000" w:themeColor="text1"/>
          <w:lang w:val="en-US"/>
        </w:rPr>
      </w:pPr>
      <w:r w:rsidRPr="00A358F7">
        <w:rPr>
          <w:rFonts w:ascii="Times New Roman" w:eastAsia="Times New Roman" w:hAnsi="Times New Roman" w:cs="Times New Roman"/>
          <w:bCs/>
          <w:iCs/>
          <w:color w:val="000000" w:themeColor="text1"/>
          <w:lang w:val="en-US"/>
        </w:rPr>
        <w:t xml:space="preserve">In the </w:t>
      </w:r>
      <w:proofErr w:type="spellStart"/>
      <w:r w:rsidRPr="00A358F7">
        <w:rPr>
          <w:rFonts w:ascii="Times New Roman" w:eastAsia="Times New Roman" w:hAnsi="Times New Roman" w:cs="Times New Roman"/>
          <w:bCs/>
          <w:iCs/>
          <w:color w:val="000000" w:themeColor="text1"/>
          <w:lang w:val="en-US"/>
        </w:rPr>
        <w:t>cecal</w:t>
      </w:r>
      <w:proofErr w:type="spellEnd"/>
      <w:r w:rsidRPr="00A358F7">
        <w:rPr>
          <w:rFonts w:ascii="Times New Roman" w:eastAsia="Times New Roman" w:hAnsi="Times New Roman" w:cs="Times New Roman"/>
          <w:bCs/>
          <w:iCs/>
          <w:color w:val="000000" w:themeColor="text1"/>
          <w:lang w:val="en-US"/>
        </w:rPr>
        <w:t xml:space="preserve"> ligation and puncture</w:t>
      </w:r>
      <w:r w:rsidR="009A51A9" w:rsidRPr="00A358F7">
        <w:rPr>
          <w:rFonts w:ascii="Times New Roman" w:eastAsia="Times New Roman" w:hAnsi="Times New Roman" w:cs="Times New Roman"/>
          <w:bCs/>
          <w:iCs/>
          <w:color w:val="000000" w:themeColor="text1"/>
          <w:lang w:val="en-US"/>
        </w:rPr>
        <w:t xml:space="preserve"> model, s</w:t>
      </w:r>
      <w:r w:rsidR="00C80859" w:rsidRPr="00A358F7">
        <w:rPr>
          <w:rFonts w:ascii="Times New Roman" w:eastAsia="Times New Roman" w:hAnsi="Times New Roman" w:cs="Times New Roman"/>
          <w:bCs/>
          <w:iCs/>
          <w:color w:val="000000" w:themeColor="text1"/>
          <w:lang w:val="en-US"/>
        </w:rPr>
        <w:t xml:space="preserve">erial dilutions of whole blood were performed in saline and </w:t>
      </w:r>
      <w:r w:rsidR="00C80859" w:rsidRPr="00A358F7">
        <w:rPr>
          <w:rFonts w:ascii="Times New Roman" w:eastAsia="Times New Roman" w:hAnsi="Times New Roman" w:cs="Times New Roman"/>
          <w:iCs/>
          <w:color w:val="000000" w:themeColor="text1"/>
          <w:lang w:val="en-US"/>
        </w:rPr>
        <w:t xml:space="preserve">100 </w:t>
      </w:r>
      <w:proofErr w:type="spellStart"/>
      <w:r w:rsidR="00C80859" w:rsidRPr="00A358F7">
        <w:rPr>
          <w:rFonts w:ascii="Times New Roman" w:eastAsia="Times New Roman" w:hAnsi="Times New Roman" w:cs="Times New Roman"/>
          <w:iCs/>
          <w:color w:val="000000" w:themeColor="text1"/>
          <w:lang w:val="en-US"/>
        </w:rPr>
        <w:t>μL</w:t>
      </w:r>
      <w:proofErr w:type="spellEnd"/>
      <w:r w:rsidR="00C80859" w:rsidRPr="00A358F7">
        <w:rPr>
          <w:rFonts w:ascii="Times New Roman" w:eastAsia="Times New Roman" w:hAnsi="Times New Roman" w:cs="Times New Roman"/>
          <w:iCs/>
          <w:color w:val="000000" w:themeColor="text1"/>
          <w:lang w:val="en-US"/>
        </w:rPr>
        <w:t xml:space="preserve"> of these solutions were seeded in </w:t>
      </w:r>
      <w:r w:rsidR="00F62977" w:rsidRPr="00A358F7">
        <w:rPr>
          <w:rFonts w:ascii="Times New Roman" w:hAnsi="Times New Roman" w:cs="Times New Roman"/>
          <w:iCs/>
          <w:color w:val="000000" w:themeColor="text1"/>
          <w:lang w:val="en-US"/>
        </w:rPr>
        <w:t>Luria-Bertani</w:t>
      </w:r>
      <w:r w:rsidR="00C80859" w:rsidRPr="00A358F7">
        <w:rPr>
          <w:rFonts w:ascii="Times New Roman" w:eastAsia="Times New Roman" w:hAnsi="Times New Roman" w:cs="Times New Roman"/>
          <w:iCs/>
          <w:color w:val="000000" w:themeColor="text1"/>
          <w:lang w:val="en-US"/>
        </w:rPr>
        <w:t xml:space="preserve"> Agar culture medium. After a 24h incubation at 37°C, the </w:t>
      </w:r>
      <w:r w:rsidRPr="00A358F7">
        <w:rPr>
          <w:rFonts w:ascii="Times New Roman" w:hAnsi="Times New Roman" w:cs="Times New Roman"/>
          <w:iCs/>
          <w:color w:val="000000" w:themeColor="text1"/>
          <w:lang w:val="en-US"/>
        </w:rPr>
        <w:t>colony forming unit</w:t>
      </w:r>
      <w:r w:rsidR="00C80859" w:rsidRPr="00A358F7">
        <w:rPr>
          <w:rFonts w:ascii="Times New Roman" w:eastAsia="Times New Roman" w:hAnsi="Times New Roman" w:cs="Times New Roman"/>
          <w:iCs/>
          <w:color w:val="000000" w:themeColor="text1"/>
          <w:lang w:val="en-US"/>
        </w:rPr>
        <w:t xml:space="preserve"> were counted in order to evaluate the bacterial concentration. The same protocol was carried out with tissue homogenates from liver, lung, spleen and kidney in order to determine the number of </w:t>
      </w:r>
      <w:r w:rsidRPr="00A358F7">
        <w:rPr>
          <w:rFonts w:ascii="Times New Roman" w:hAnsi="Times New Roman" w:cs="Times New Roman"/>
          <w:iCs/>
          <w:color w:val="000000" w:themeColor="text1"/>
          <w:lang w:val="en-US"/>
        </w:rPr>
        <w:t>colony forming unit</w:t>
      </w:r>
      <w:r w:rsidR="00C80859" w:rsidRPr="00A358F7">
        <w:rPr>
          <w:rFonts w:ascii="Times New Roman" w:eastAsia="Times New Roman" w:hAnsi="Times New Roman" w:cs="Times New Roman"/>
          <w:iCs/>
          <w:color w:val="000000" w:themeColor="text1"/>
          <w:lang w:val="en-US"/>
        </w:rPr>
        <w:t>.</w:t>
      </w:r>
    </w:p>
    <w:p w14:paraId="0F9E17CA" w14:textId="25EE6EA4" w:rsidR="00CF14B3" w:rsidRDefault="00CF14B3" w:rsidP="00C80859">
      <w:pPr>
        <w:spacing w:line="480" w:lineRule="auto"/>
        <w:jc w:val="both"/>
        <w:rPr>
          <w:rFonts w:ascii="Times New Roman" w:eastAsia="Times New Roman" w:hAnsi="Times New Roman" w:cs="Times New Roman"/>
          <w:iCs/>
          <w:color w:val="000000" w:themeColor="text1"/>
          <w:lang w:val="en-US"/>
        </w:rPr>
      </w:pPr>
      <w:r w:rsidRPr="00A358F7">
        <w:rPr>
          <w:rFonts w:ascii="Times New Roman" w:eastAsia="Times New Roman" w:hAnsi="Times New Roman" w:cs="Times New Roman"/>
          <w:iCs/>
          <w:color w:val="000000" w:themeColor="text1"/>
          <w:lang w:val="en-US"/>
        </w:rPr>
        <w:t xml:space="preserve">In the </w:t>
      </w:r>
      <w:r w:rsidR="00A358F7" w:rsidRPr="00A358F7">
        <w:rPr>
          <w:rFonts w:ascii="Times New Roman" w:eastAsia="Times New Roman" w:hAnsi="Times New Roman" w:cs="Times New Roman"/>
          <w:iCs/>
          <w:color w:val="000000" w:themeColor="text1"/>
          <w:lang w:val="en-US"/>
        </w:rPr>
        <w:t>pneumonia</w:t>
      </w:r>
      <w:r w:rsidRPr="00A358F7">
        <w:rPr>
          <w:rFonts w:ascii="Times New Roman" w:eastAsia="Times New Roman" w:hAnsi="Times New Roman" w:cs="Times New Roman"/>
          <w:iCs/>
          <w:color w:val="000000" w:themeColor="text1"/>
          <w:lang w:val="en-US"/>
        </w:rPr>
        <w:t xml:space="preserve"> model, a bacteria</w:t>
      </w:r>
      <w:r w:rsidR="003F2D65" w:rsidRPr="00A358F7">
        <w:rPr>
          <w:rFonts w:ascii="Times New Roman" w:eastAsia="Times New Roman" w:hAnsi="Times New Roman" w:cs="Times New Roman"/>
          <w:iCs/>
          <w:color w:val="000000" w:themeColor="text1"/>
          <w:lang w:val="en-US"/>
        </w:rPr>
        <w:t>l</w:t>
      </w:r>
      <w:r w:rsidRPr="00A358F7">
        <w:rPr>
          <w:rFonts w:ascii="Times New Roman" w:eastAsia="Times New Roman" w:hAnsi="Times New Roman" w:cs="Times New Roman"/>
          <w:iCs/>
          <w:color w:val="000000" w:themeColor="text1"/>
          <w:lang w:val="en-US"/>
        </w:rPr>
        <w:t xml:space="preserve"> count was also perform</w:t>
      </w:r>
      <w:r w:rsidR="009A51A9" w:rsidRPr="00A358F7">
        <w:rPr>
          <w:rFonts w:ascii="Times New Roman" w:eastAsia="Times New Roman" w:hAnsi="Times New Roman" w:cs="Times New Roman"/>
          <w:iCs/>
          <w:color w:val="000000" w:themeColor="text1"/>
          <w:lang w:val="en-US"/>
        </w:rPr>
        <w:t>ed (</w:t>
      </w:r>
      <w:r w:rsidRPr="00A358F7">
        <w:rPr>
          <w:rFonts w:ascii="Times New Roman" w:eastAsia="Times New Roman" w:hAnsi="Times New Roman" w:cs="Times New Roman"/>
          <w:iCs/>
          <w:color w:val="000000" w:themeColor="text1"/>
          <w:lang w:val="en-US"/>
        </w:rPr>
        <w:t>liver and lung</w:t>
      </w:r>
      <w:r w:rsidR="009A51A9" w:rsidRPr="00A358F7">
        <w:rPr>
          <w:rFonts w:ascii="Times New Roman" w:eastAsia="Times New Roman" w:hAnsi="Times New Roman" w:cs="Times New Roman"/>
          <w:iCs/>
          <w:color w:val="000000" w:themeColor="text1"/>
          <w:lang w:val="en-US"/>
        </w:rPr>
        <w:t>).</w:t>
      </w:r>
      <w:r w:rsidR="009E0B59" w:rsidRPr="00A358F7">
        <w:rPr>
          <w:rFonts w:ascii="Times New Roman" w:eastAsia="Times New Roman" w:hAnsi="Times New Roman" w:cs="Times New Roman"/>
          <w:iCs/>
          <w:color w:val="000000" w:themeColor="text1"/>
          <w:lang w:val="en-US"/>
        </w:rPr>
        <w:t xml:space="preserve"> Tissues were </w:t>
      </w:r>
      <w:r w:rsidR="00B33F5D" w:rsidRPr="00A358F7">
        <w:rPr>
          <w:rFonts w:ascii="Times New Roman" w:eastAsia="Times New Roman" w:hAnsi="Times New Roman" w:cs="Times New Roman"/>
          <w:iCs/>
          <w:color w:val="000000" w:themeColor="text1"/>
          <w:lang w:val="en-US"/>
        </w:rPr>
        <w:t xml:space="preserve">homogenized </w:t>
      </w:r>
      <w:r w:rsidR="009E0B59" w:rsidRPr="00A358F7">
        <w:rPr>
          <w:rFonts w:ascii="Times New Roman" w:eastAsia="Times New Roman" w:hAnsi="Times New Roman" w:cs="Times New Roman"/>
          <w:iCs/>
          <w:color w:val="000000" w:themeColor="text1"/>
          <w:lang w:val="en-US"/>
        </w:rPr>
        <w:t>using a</w:t>
      </w:r>
      <w:r w:rsidR="00B33F5D" w:rsidRPr="00A358F7">
        <w:rPr>
          <w:rFonts w:ascii="Times New Roman" w:eastAsia="Times New Roman" w:hAnsi="Times New Roman" w:cs="Times New Roman"/>
          <w:iCs/>
          <w:color w:val="000000" w:themeColor="text1"/>
          <w:lang w:val="en-US"/>
        </w:rPr>
        <w:t xml:space="preserve">n </w:t>
      </w:r>
      <w:r w:rsidR="009E0B59" w:rsidRPr="00A358F7">
        <w:rPr>
          <w:rFonts w:ascii="Times New Roman" w:eastAsia="Times New Roman" w:hAnsi="Times New Roman" w:cs="Times New Roman"/>
          <w:iCs/>
          <w:color w:val="000000" w:themeColor="text1"/>
          <w:lang w:val="en-US"/>
        </w:rPr>
        <w:t>Ultra-</w:t>
      </w:r>
      <w:proofErr w:type="spellStart"/>
      <w:r w:rsidR="009E0B59" w:rsidRPr="00A358F7">
        <w:rPr>
          <w:rFonts w:ascii="Times New Roman" w:eastAsia="Times New Roman" w:hAnsi="Times New Roman" w:cs="Times New Roman"/>
          <w:iCs/>
          <w:color w:val="000000" w:themeColor="text1"/>
          <w:lang w:val="en-US"/>
        </w:rPr>
        <w:t>Turrax</w:t>
      </w:r>
      <w:proofErr w:type="spellEnd"/>
      <w:r w:rsidR="009E0B59" w:rsidRPr="00A358F7">
        <w:rPr>
          <w:rFonts w:ascii="Times New Roman" w:eastAsia="Times New Roman" w:hAnsi="Times New Roman" w:cs="Times New Roman"/>
          <w:iCs/>
          <w:color w:val="000000" w:themeColor="text1"/>
          <w:lang w:val="en-US"/>
        </w:rPr>
        <w:t xml:space="preserve">® device and then diluted in </w:t>
      </w:r>
      <w:r w:rsidR="00F62977" w:rsidRPr="00A358F7">
        <w:rPr>
          <w:rFonts w:ascii="Times New Roman" w:hAnsi="Times New Roman" w:cs="Times New Roman"/>
          <w:iCs/>
          <w:color w:val="000000" w:themeColor="text1"/>
          <w:lang w:val="en-US"/>
        </w:rPr>
        <w:t>phosphate buffered saline</w:t>
      </w:r>
      <w:r w:rsidR="00F62977" w:rsidRPr="00A358F7">
        <w:rPr>
          <w:rFonts w:ascii="Times New Roman" w:eastAsia="Times New Roman" w:hAnsi="Times New Roman" w:cs="Times New Roman"/>
          <w:iCs/>
          <w:color w:val="000000" w:themeColor="text1"/>
          <w:lang w:val="en-US"/>
        </w:rPr>
        <w:t xml:space="preserve"> </w:t>
      </w:r>
      <w:r w:rsidR="009E0B59" w:rsidRPr="00A358F7">
        <w:rPr>
          <w:rFonts w:ascii="Times New Roman" w:eastAsia="Times New Roman" w:hAnsi="Times New Roman" w:cs="Times New Roman"/>
          <w:iCs/>
          <w:color w:val="000000" w:themeColor="text1"/>
          <w:lang w:val="en-US"/>
        </w:rPr>
        <w:t xml:space="preserve">1X (1mg of tissue </w:t>
      </w:r>
      <w:r w:rsidR="00B33F5D" w:rsidRPr="00A358F7">
        <w:rPr>
          <w:rFonts w:ascii="Times New Roman" w:eastAsia="Times New Roman" w:hAnsi="Times New Roman" w:cs="Times New Roman"/>
          <w:iCs/>
          <w:color w:val="000000" w:themeColor="text1"/>
          <w:lang w:val="en-US"/>
        </w:rPr>
        <w:t xml:space="preserve">for </w:t>
      </w:r>
      <w:r w:rsidR="009E0B59" w:rsidRPr="00A358F7">
        <w:rPr>
          <w:rFonts w:ascii="Times New Roman" w:eastAsia="Times New Roman" w:hAnsi="Times New Roman" w:cs="Times New Roman"/>
          <w:iCs/>
          <w:color w:val="000000" w:themeColor="text1"/>
          <w:lang w:val="en-US"/>
        </w:rPr>
        <w:t>20</w:t>
      </w:r>
      <w:r w:rsidR="00B33F5D" w:rsidRPr="00A358F7">
        <w:rPr>
          <w:rFonts w:ascii="Times New Roman" w:eastAsia="Times New Roman" w:hAnsi="Times New Roman" w:cs="Times New Roman"/>
          <w:iCs/>
          <w:color w:val="000000" w:themeColor="text1"/>
          <w:lang w:val="en-US"/>
        </w:rPr>
        <w:t xml:space="preserve"> </w:t>
      </w:r>
      <w:r w:rsidR="009E0B59" w:rsidRPr="00A358F7">
        <w:rPr>
          <w:rFonts w:ascii="Times New Roman" w:eastAsia="Times New Roman" w:hAnsi="Times New Roman" w:cs="Times New Roman"/>
          <w:iCs/>
          <w:color w:val="000000" w:themeColor="text1"/>
          <w:lang w:val="en-US"/>
        </w:rPr>
        <w:t xml:space="preserve">ml of </w:t>
      </w:r>
      <w:r w:rsidR="00F62977" w:rsidRPr="00A358F7">
        <w:rPr>
          <w:rFonts w:ascii="Times New Roman" w:hAnsi="Times New Roman" w:cs="Times New Roman"/>
          <w:iCs/>
          <w:color w:val="000000" w:themeColor="text1"/>
          <w:lang w:val="en-US"/>
        </w:rPr>
        <w:t>phosphate buffered saline</w:t>
      </w:r>
      <w:r w:rsidR="00B33F5D" w:rsidRPr="00A358F7">
        <w:rPr>
          <w:rFonts w:ascii="Times New Roman" w:eastAsia="Times New Roman" w:hAnsi="Times New Roman" w:cs="Times New Roman"/>
          <w:iCs/>
          <w:color w:val="000000" w:themeColor="text1"/>
          <w:lang w:val="en-US"/>
        </w:rPr>
        <w:t xml:space="preserve"> </w:t>
      </w:r>
      <w:r w:rsidR="009E0B59" w:rsidRPr="00A358F7">
        <w:rPr>
          <w:rFonts w:ascii="Times New Roman" w:eastAsia="Times New Roman" w:hAnsi="Times New Roman" w:cs="Times New Roman"/>
          <w:iCs/>
          <w:color w:val="000000" w:themeColor="text1"/>
          <w:lang w:val="en-US"/>
        </w:rPr>
        <w:t>1X). After</w:t>
      </w:r>
      <w:r w:rsidR="003A4B86" w:rsidRPr="00A358F7">
        <w:rPr>
          <w:rFonts w:ascii="Times New Roman" w:eastAsia="Times New Roman" w:hAnsi="Times New Roman" w:cs="Times New Roman"/>
          <w:iCs/>
          <w:color w:val="000000" w:themeColor="text1"/>
          <w:lang w:val="en-US"/>
        </w:rPr>
        <w:t xml:space="preserve"> centrifugation at 400g for 5’ in order to </w:t>
      </w:r>
      <w:proofErr w:type="spellStart"/>
      <w:r w:rsidR="003A4B86" w:rsidRPr="00A358F7">
        <w:rPr>
          <w:rFonts w:ascii="Times New Roman" w:eastAsia="Times New Roman" w:hAnsi="Times New Roman" w:cs="Times New Roman"/>
          <w:iCs/>
          <w:color w:val="000000" w:themeColor="text1"/>
          <w:lang w:val="en-US"/>
        </w:rPr>
        <w:t>discar</w:t>
      </w:r>
      <w:proofErr w:type="spellEnd"/>
      <w:r w:rsidR="003A4B86" w:rsidRPr="00A358F7">
        <w:rPr>
          <w:rFonts w:ascii="Times New Roman" w:eastAsia="Times New Roman" w:hAnsi="Times New Roman" w:cs="Times New Roman"/>
          <w:iCs/>
          <w:color w:val="000000" w:themeColor="text1"/>
          <w:lang w:val="en-US"/>
        </w:rPr>
        <w:t xml:space="preserve"> tissue debris, the supernatant </w:t>
      </w:r>
      <w:r w:rsidR="009E0B59" w:rsidRPr="00A358F7">
        <w:rPr>
          <w:rFonts w:ascii="Times New Roman" w:eastAsia="Times New Roman" w:hAnsi="Times New Roman" w:cs="Times New Roman"/>
          <w:iCs/>
          <w:color w:val="000000" w:themeColor="text1"/>
          <w:lang w:val="en-US"/>
        </w:rPr>
        <w:t xml:space="preserve">was diluted in brain heart infusion broth (10µl of the solution + 90µl of </w:t>
      </w:r>
      <w:r w:rsidR="00F62977" w:rsidRPr="00A358F7">
        <w:rPr>
          <w:rFonts w:ascii="Times New Roman" w:eastAsia="Times New Roman" w:hAnsi="Times New Roman" w:cs="Times New Roman"/>
          <w:iCs/>
          <w:color w:val="000000" w:themeColor="text1"/>
          <w:lang w:val="en-US"/>
        </w:rPr>
        <w:t>brain heart infusion broth</w:t>
      </w:r>
      <w:r w:rsidR="009E0B59" w:rsidRPr="00A358F7">
        <w:rPr>
          <w:rFonts w:ascii="Times New Roman" w:eastAsia="Times New Roman" w:hAnsi="Times New Roman" w:cs="Times New Roman"/>
          <w:iCs/>
          <w:color w:val="000000" w:themeColor="text1"/>
          <w:lang w:val="en-US"/>
        </w:rPr>
        <w:t xml:space="preserve">) </w:t>
      </w:r>
      <w:r w:rsidR="00606860" w:rsidRPr="00A358F7">
        <w:rPr>
          <w:rFonts w:ascii="Times New Roman" w:eastAsia="Times New Roman" w:hAnsi="Times New Roman" w:cs="Times New Roman"/>
          <w:iCs/>
          <w:color w:val="000000" w:themeColor="text1"/>
          <w:lang w:val="en-US"/>
        </w:rPr>
        <w:t>before incubation at 37°C</w:t>
      </w:r>
      <w:r w:rsidR="00B33F5D" w:rsidRPr="00A358F7">
        <w:rPr>
          <w:rFonts w:ascii="Times New Roman" w:eastAsia="Times New Roman" w:hAnsi="Times New Roman" w:cs="Times New Roman"/>
          <w:iCs/>
          <w:color w:val="000000" w:themeColor="text1"/>
          <w:lang w:val="en-US"/>
        </w:rPr>
        <w:t xml:space="preserve"> </w:t>
      </w:r>
      <w:r w:rsidR="009E0B59" w:rsidRPr="00A358F7">
        <w:rPr>
          <w:rFonts w:ascii="Times New Roman" w:eastAsia="Times New Roman" w:hAnsi="Times New Roman" w:cs="Times New Roman"/>
          <w:iCs/>
          <w:color w:val="000000" w:themeColor="text1"/>
          <w:lang w:val="en-US"/>
        </w:rPr>
        <w:t xml:space="preserve">in a </w:t>
      </w:r>
      <w:r w:rsidR="00606860" w:rsidRPr="00A358F7">
        <w:rPr>
          <w:rFonts w:ascii="Times New Roman" w:eastAsia="Times New Roman" w:hAnsi="Times New Roman" w:cs="Times New Roman"/>
          <w:iCs/>
          <w:color w:val="000000" w:themeColor="text1"/>
          <w:lang w:val="en-US"/>
        </w:rPr>
        <w:t xml:space="preserve">96-well </w:t>
      </w:r>
      <w:r w:rsidR="009E0B59" w:rsidRPr="00A358F7">
        <w:rPr>
          <w:rFonts w:ascii="Times New Roman" w:eastAsia="Times New Roman" w:hAnsi="Times New Roman" w:cs="Times New Roman"/>
          <w:iCs/>
          <w:color w:val="000000" w:themeColor="text1"/>
          <w:lang w:val="en-US"/>
        </w:rPr>
        <w:t>microplate. The plate was then incubated at 37°C. An automated spectrophotometer (</w:t>
      </w:r>
      <w:proofErr w:type="spellStart"/>
      <w:r w:rsidR="009E0B59" w:rsidRPr="00A358F7">
        <w:rPr>
          <w:rFonts w:ascii="Times New Roman" w:eastAsia="Times New Roman" w:hAnsi="Times New Roman" w:cs="Times New Roman"/>
          <w:iCs/>
          <w:color w:val="000000" w:themeColor="text1"/>
          <w:lang w:val="en-US"/>
        </w:rPr>
        <w:t>Bioscre</w:t>
      </w:r>
      <w:r w:rsidR="00055106" w:rsidRPr="00A358F7">
        <w:rPr>
          <w:rFonts w:ascii="Times New Roman" w:eastAsia="Times New Roman" w:hAnsi="Times New Roman" w:cs="Times New Roman"/>
          <w:iCs/>
          <w:color w:val="000000" w:themeColor="text1"/>
          <w:lang w:val="en-US"/>
        </w:rPr>
        <w:t>en</w:t>
      </w:r>
      <w:proofErr w:type="spellEnd"/>
      <w:r w:rsidR="00055106" w:rsidRPr="00A358F7">
        <w:rPr>
          <w:rFonts w:ascii="Times New Roman" w:eastAsia="Times New Roman" w:hAnsi="Times New Roman" w:cs="Times New Roman"/>
          <w:iCs/>
          <w:color w:val="000000" w:themeColor="text1"/>
          <w:lang w:val="en-US"/>
        </w:rPr>
        <w:t xml:space="preserve"> C, </w:t>
      </w:r>
      <w:proofErr w:type="spellStart"/>
      <w:r w:rsidR="00055106" w:rsidRPr="00A358F7">
        <w:rPr>
          <w:rFonts w:ascii="Times New Roman" w:eastAsia="Times New Roman" w:hAnsi="Times New Roman" w:cs="Times New Roman"/>
          <w:iCs/>
          <w:color w:val="000000" w:themeColor="text1"/>
          <w:lang w:val="en-US"/>
        </w:rPr>
        <w:t>Thermo</w:t>
      </w:r>
      <w:r w:rsidR="00855C6C" w:rsidRPr="00A358F7">
        <w:rPr>
          <w:rFonts w:ascii="Times New Roman" w:eastAsia="Times New Roman" w:hAnsi="Times New Roman" w:cs="Times New Roman"/>
          <w:iCs/>
          <w:color w:val="000000" w:themeColor="text1"/>
          <w:lang w:val="en-US"/>
        </w:rPr>
        <w:t>L</w:t>
      </w:r>
      <w:r w:rsidR="00055106" w:rsidRPr="00A358F7">
        <w:rPr>
          <w:rFonts w:ascii="Times New Roman" w:eastAsia="Times New Roman" w:hAnsi="Times New Roman" w:cs="Times New Roman"/>
          <w:iCs/>
          <w:color w:val="000000" w:themeColor="text1"/>
          <w:lang w:val="en-US"/>
        </w:rPr>
        <w:t>ifeScience</w:t>
      </w:r>
      <w:proofErr w:type="spellEnd"/>
      <w:r w:rsidR="00055106" w:rsidRPr="00A358F7">
        <w:rPr>
          <w:rFonts w:ascii="Times New Roman" w:eastAsia="Times New Roman" w:hAnsi="Times New Roman" w:cs="Times New Roman"/>
          <w:iCs/>
          <w:color w:val="000000" w:themeColor="text1"/>
          <w:lang w:val="en-US"/>
        </w:rPr>
        <w:t>®) was used to monitor growth curves. Optical density was read at 600</w:t>
      </w:r>
      <w:r w:rsidR="00606860" w:rsidRPr="00A358F7">
        <w:rPr>
          <w:rFonts w:ascii="Times New Roman" w:eastAsia="Times New Roman" w:hAnsi="Times New Roman" w:cs="Times New Roman"/>
          <w:iCs/>
          <w:color w:val="000000" w:themeColor="text1"/>
          <w:lang w:val="en-US"/>
        </w:rPr>
        <w:t xml:space="preserve"> </w:t>
      </w:r>
      <w:r w:rsidR="00055106" w:rsidRPr="00A358F7">
        <w:rPr>
          <w:rFonts w:ascii="Times New Roman" w:eastAsia="Times New Roman" w:hAnsi="Times New Roman" w:cs="Times New Roman"/>
          <w:iCs/>
          <w:color w:val="000000" w:themeColor="text1"/>
          <w:lang w:val="en-US"/>
        </w:rPr>
        <w:t>nm at T0</w:t>
      </w:r>
      <w:r w:rsidR="003A4B86" w:rsidRPr="00A358F7">
        <w:rPr>
          <w:rFonts w:ascii="Times New Roman" w:eastAsia="Times New Roman" w:hAnsi="Times New Roman" w:cs="Times New Roman"/>
          <w:iCs/>
          <w:color w:val="000000" w:themeColor="text1"/>
          <w:lang w:val="en-US"/>
        </w:rPr>
        <w:t>, T2, T4,</w:t>
      </w:r>
      <w:r w:rsidR="00055106" w:rsidRPr="00A358F7">
        <w:rPr>
          <w:rFonts w:ascii="Times New Roman" w:eastAsia="Times New Roman" w:hAnsi="Times New Roman" w:cs="Times New Roman"/>
          <w:iCs/>
          <w:color w:val="000000" w:themeColor="text1"/>
          <w:lang w:val="en-US"/>
        </w:rPr>
        <w:t xml:space="preserve"> and T16 hours. </w:t>
      </w:r>
    </w:p>
    <w:p w14:paraId="184F4C3A" w14:textId="77777777" w:rsidR="00A358F7" w:rsidRDefault="00A358F7" w:rsidP="00C80859">
      <w:pPr>
        <w:spacing w:line="480" w:lineRule="auto"/>
        <w:jc w:val="both"/>
        <w:rPr>
          <w:rFonts w:ascii="Times New Roman" w:eastAsia="Times New Roman" w:hAnsi="Times New Roman" w:cs="Times New Roman"/>
          <w:iCs/>
          <w:color w:val="000000" w:themeColor="text1"/>
          <w:lang w:val="en-US"/>
        </w:rPr>
      </w:pPr>
    </w:p>
    <w:p w14:paraId="352C15D4" w14:textId="77777777" w:rsidR="00A358F7" w:rsidRPr="00A358F7" w:rsidRDefault="00A358F7" w:rsidP="00C80859">
      <w:pPr>
        <w:spacing w:line="480" w:lineRule="auto"/>
        <w:jc w:val="both"/>
        <w:rPr>
          <w:rFonts w:ascii="Times New Roman" w:eastAsia="Times New Roman" w:hAnsi="Times New Roman" w:cs="Times New Roman"/>
          <w:iCs/>
          <w:color w:val="000000" w:themeColor="text1"/>
          <w:highlight w:val="yellow"/>
          <w:lang w:val="en-US"/>
        </w:rPr>
      </w:pPr>
    </w:p>
    <w:p w14:paraId="1C234687" w14:textId="77777777" w:rsidR="00C80859" w:rsidRPr="00EC3ED7" w:rsidRDefault="00C80859" w:rsidP="00E07124">
      <w:pPr>
        <w:spacing w:line="480" w:lineRule="auto"/>
        <w:jc w:val="both"/>
        <w:rPr>
          <w:rFonts w:ascii="Times New Roman" w:eastAsia="Times New Roman" w:hAnsi="Times New Roman" w:cs="Times New Roman"/>
          <w:iCs/>
          <w:color w:val="000000" w:themeColor="text1"/>
          <w:lang w:val="en-US"/>
        </w:rPr>
      </w:pPr>
    </w:p>
    <w:p w14:paraId="5834ACA3" w14:textId="77777777" w:rsidR="00476FCE" w:rsidRPr="00EC3ED7" w:rsidRDefault="00476FCE" w:rsidP="00E07124">
      <w:pPr>
        <w:spacing w:line="480" w:lineRule="auto"/>
        <w:jc w:val="both"/>
        <w:rPr>
          <w:rFonts w:ascii="Times New Roman" w:eastAsia="Times New Roman" w:hAnsi="Times New Roman" w:cs="Times New Roman"/>
          <w:iCs/>
          <w:color w:val="000000" w:themeColor="text1"/>
          <w:lang w:val="en-US"/>
        </w:rPr>
      </w:pPr>
    </w:p>
    <w:p w14:paraId="778C9141" w14:textId="77777777" w:rsidR="00476FCE" w:rsidRPr="00EC3ED7" w:rsidRDefault="00476FCE" w:rsidP="00476FCE">
      <w:pPr>
        <w:pStyle w:val="Bibliographie1"/>
        <w:rPr>
          <w:color w:val="000000" w:themeColor="text1"/>
        </w:rPr>
      </w:pPr>
      <w:r w:rsidRPr="00EC3ED7">
        <w:rPr>
          <w:color w:val="000000" w:themeColor="text1"/>
        </w:rPr>
        <w:fldChar w:fldCharType="begin"/>
      </w:r>
      <w:r w:rsidRPr="00EC3ED7">
        <w:rPr>
          <w:color w:val="000000" w:themeColor="text1"/>
          <w:lang w:val="de-LU"/>
        </w:rPr>
        <w:instrText xml:space="preserve"> ADDIN ZOTERO_BIBL {"custom":[]} CSL_BIBLIOGRAPHY </w:instrText>
      </w:r>
      <w:r w:rsidRPr="00EC3ED7">
        <w:rPr>
          <w:color w:val="000000" w:themeColor="text1"/>
        </w:rPr>
        <w:fldChar w:fldCharType="separate"/>
      </w:r>
      <w:r w:rsidRPr="00EC3ED7">
        <w:rPr>
          <w:color w:val="000000" w:themeColor="text1"/>
          <w:lang w:val="de-LU"/>
        </w:rPr>
        <w:t xml:space="preserve">1. </w:t>
      </w:r>
      <w:r w:rsidRPr="00EC3ED7">
        <w:rPr>
          <w:color w:val="000000" w:themeColor="text1"/>
          <w:lang w:val="de-LU"/>
        </w:rPr>
        <w:tab/>
        <w:t xml:space="preserve">Rittirsch D, Huber-Lang MS, Flierl MA, Ward PA. </w:t>
      </w:r>
      <w:r w:rsidRPr="00EC3ED7">
        <w:rPr>
          <w:color w:val="000000" w:themeColor="text1"/>
        </w:rPr>
        <w:t xml:space="preserve">Immunodesign of experimental sepsis by cecal ligation and puncture. </w:t>
      </w:r>
      <w:r w:rsidRPr="00EC3ED7">
        <w:rPr>
          <w:i/>
          <w:color w:val="000000" w:themeColor="text1"/>
        </w:rPr>
        <w:t>Nat Protoc</w:t>
      </w:r>
      <w:r w:rsidRPr="00EC3ED7">
        <w:rPr>
          <w:color w:val="000000" w:themeColor="text1"/>
        </w:rPr>
        <w:t xml:space="preserve">. 2009;4(1):31–6. </w:t>
      </w:r>
    </w:p>
    <w:p w14:paraId="66AD5396" w14:textId="5629E171" w:rsidR="00476FCE" w:rsidRPr="00EC3ED7" w:rsidRDefault="00476FCE" w:rsidP="00476FCE">
      <w:pPr>
        <w:pStyle w:val="Bibliographie1"/>
        <w:rPr>
          <w:color w:val="000000" w:themeColor="text1"/>
        </w:rPr>
      </w:pPr>
      <w:r w:rsidRPr="00EC3ED7">
        <w:rPr>
          <w:color w:val="000000" w:themeColor="text1"/>
        </w:rPr>
        <w:t xml:space="preserve">2. </w:t>
      </w:r>
      <w:r w:rsidRPr="00EC3ED7">
        <w:rPr>
          <w:color w:val="000000" w:themeColor="text1"/>
        </w:rPr>
        <w:tab/>
        <w:t xml:space="preserve">O’Dwyer MJ, Starczewska MH, Schrenzel J, Zacharowski K, Ecker DJ, Sampath R, </w:t>
      </w:r>
      <w:r w:rsidR="006D3230" w:rsidRPr="00EC3ED7">
        <w:rPr>
          <w:color w:val="000000" w:themeColor="text1"/>
        </w:rPr>
        <w:t>Brealey D, Singer M, Libert N, Wilks M, Vincent JL</w:t>
      </w:r>
      <w:r w:rsidRPr="00EC3ED7">
        <w:rPr>
          <w:color w:val="000000" w:themeColor="text1"/>
        </w:rPr>
        <w:t xml:space="preserve">. The detection of microbial DNA but not cultured bacteria is associated with increased mortality in patients with suspected sepsis-a prospective multi-centre European observational study. </w:t>
      </w:r>
      <w:r w:rsidRPr="00EC3ED7">
        <w:rPr>
          <w:i/>
          <w:color w:val="000000" w:themeColor="text1"/>
        </w:rPr>
        <w:t>Clin Microbiol Infect Off Publ Eur Soc Clin Microbiol Infect Dis</w:t>
      </w:r>
      <w:r w:rsidRPr="00EC3ED7">
        <w:rPr>
          <w:color w:val="000000" w:themeColor="text1"/>
        </w:rPr>
        <w:t xml:space="preserve">. 2017 Mar;23(3):208.e1-208.e6. </w:t>
      </w:r>
    </w:p>
    <w:p w14:paraId="226C8DC4" w14:textId="77777777" w:rsidR="00476FCE" w:rsidRPr="00EC3ED7" w:rsidRDefault="00476FCE" w:rsidP="00476FCE">
      <w:pPr>
        <w:pStyle w:val="Bibliographie1"/>
        <w:rPr>
          <w:color w:val="000000" w:themeColor="text1"/>
        </w:rPr>
      </w:pPr>
      <w:r w:rsidRPr="00EC3ED7">
        <w:rPr>
          <w:color w:val="000000" w:themeColor="text1"/>
        </w:rPr>
        <w:t xml:space="preserve">3. </w:t>
      </w:r>
      <w:r w:rsidRPr="00EC3ED7">
        <w:rPr>
          <w:color w:val="000000" w:themeColor="text1"/>
        </w:rPr>
        <w:tab/>
        <w:t xml:space="preserve">Brinkmann V, Zychlinsky A. Beneficial suicide: why neutrophils die to make NETs. </w:t>
      </w:r>
      <w:r w:rsidRPr="00EC3ED7">
        <w:rPr>
          <w:i/>
          <w:color w:val="000000" w:themeColor="text1"/>
        </w:rPr>
        <w:t>Nat Rev Microbiol</w:t>
      </w:r>
      <w:r w:rsidRPr="00EC3ED7">
        <w:rPr>
          <w:color w:val="000000" w:themeColor="text1"/>
        </w:rPr>
        <w:t xml:space="preserve">. 2007 Aug;5(8):577–82. </w:t>
      </w:r>
    </w:p>
    <w:p w14:paraId="10555D0C" w14:textId="552A6AC0" w:rsidR="00E07124" w:rsidRPr="00EC3ED7" w:rsidRDefault="00476FCE" w:rsidP="00E07124">
      <w:pPr>
        <w:spacing w:line="480" w:lineRule="auto"/>
        <w:jc w:val="both"/>
        <w:rPr>
          <w:rFonts w:ascii="Times New Roman" w:eastAsia="Times New Roman" w:hAnsi="Times New Roman" w:cs="Times New Roman"/>
          <w:iCs/>
          <w:color w:val="000000" w:themeColor="text1"/>
          <w:lang w:val="en-US"/>
        </w:rPr>
      </w:pPr>
      <w:r w:rsidRPr="00EC3ED7">
        <w:rPr>
          <w:rFonts w:ascii="Times New Roman" w:eastAsia="Times New Roman" w:hAnsi="Times New Roman" w:cs="Times New Roman"/>
          <w:iCs/>
          <w:color w:val="000000" w:themeColor="text1"/>
          <w:lang w:val="en-US"/>
        </w:rPr>
        <w:fldChar w:fldCharType="end"/>
      </w:r>
    </w:p>
    <w:p w14:paraId="6E412B63" w14:textId="77777777" w:rsidR="00476FCE" w:rsidRPr="00EC3ED7" w:rsidRDefault="00476FCE" w:rsidP="00E07124">
      <w:pPr>
        <w:spacing w:line="480" w:lineRule="auto"/>
        <w:jc w:val="both"/>
        <w:rPr>
          <w:rFonts w:ascii="Times New Roman" w:eastAsia="Times New Roman" w:hAnsi="Times New Roman" w:cs="Times New Roman"/>
          <w:iCs/>
          <w:color w:val="000000" w:themeColor="text1"/>
          <w:lang w:val="en-US"/>
        </w:rPr>
      </w:pPr>
    </w:p>
    <w:p w14:paraId="35DF4B15" w14:textId="77777777" w:rsidR="00E07124" w:rsidRPr="00EC3ED7" w:rsidRDefault="00E07124" w:rsidP="00E07124">
      <w:pPr>
        <w:spacing w:line="480" w:lineRule="auto"/>
        <w:jc w:val="both"/>
        <w:rPr>
          <w:rFonts w:ascii="Times New Roman" w:eastAsia="Times New Roman" w:hAnsi="Times New Roman" w:cs="Times New Roman"/>
          <w:bCs/>
          <w:iCs/>
          <w:color w:val="000000" w:themeColor="text1"/>
          <w:lang w:val="en-US"/>
        </w:rPr>
      </w:pPr>
    </w:p>
    <w:p w14:paraId="52504789" w14:textId="77777777" w:rsidR="00E07124" w:rsidRPr="00EC3ED7" w:rsidRDefault="00E07124">
      <w:pPr>
        <w:rPr>
          <w:color w:val="000000" w:themeColor="text1"/>
        </w:rPr>
      </w:pPr>
    </w:p>
    <w:sectPr w:rsidR="00E07124" w:rsidRPr="00EC3ED7" w:rsidSect="004A5C1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24"/>
    <w:rsid w:val="00055106"/>
    <w:rsid w:val="00087C86"/>
    <w:rsid w:val="00143647"/>
    <w:rsid w:val="001451F4"/>
    <w:rsid w:val="001B179D"/>
    <w:rsid w:val="001B6AE8"/>
    <w:rsid w:val="001C1623"/>
    <w:rsid w:val="0020226C"/>
    <w:rsid w:val="002034F5"/>
    <w:rsid w:val="00262FE4"/>
    <w:rsid w:val="00274DDE"/>
    <w:rsid w:val="00290ED3"/>
    <w:rsid w:val="002F7A57"/>
    <w:rsid w:val="003435D1"/>
    <w:rsid w:val="00380381"/>
    <w:rsid w:val="00381BBC"/>
    <w:rsid w:val="00395860"/>
    <w:rsid w:val="003A4B86"/>
    <w:rsid w:val="003F2D65"/>
    <w:rsid w:val="00413651"/>
    <w:rsid w:val="00416755"/>
    <w:rsid w:val="00476FCE"/>
    <w:rsid w:val="004A5C12"/>
    <w:rsid w:val="004C040B"/>
    <w:rsid w:val="004D2B44"/>
    <w:rsid w:val="0054248B"/>
    <w:rsid w:val="00551F09"/>
    <w:rsid w:val="00586E17"/>
    <w:rsid w:val="00606860"/>
    <w:rsid w:val="006D3230"/>
    <w:rsid w:val="00784F68"/>
    <w:rsid w:val="00826C26"/>
    <w:rsid w:val="00855C6C"/>
    <w:rsid w:val="008729CD"/>
    <w:rsid w:val="008F36B7"/>
    <w:rsid w:val="00990B28"/>
    <w:rsid w:val="009A51A9"/>
    <w:rsid w:val="009E0B59"/>
    <w:rsid w:val="00A178CF"/>
    <w:rsid w:val="00A326F2"/>
    <w:rsid w:val="00A358F7"/>
    <w:rsid w:val="00A5034D"/>
    <w:rsid w:val="00AC3D60"/>
    <w:rsid w:val="00AC431F"/>
    <w:rsid w:val="00AC7232"/>
    <w:rsid w:val="00AE012D"/>
    <w:rsid w:val="00B062C1"/>
    <w:rsid w:val="00B33F5D"/>
    <w:rsid w:val="00B346A3"/>
    <w:rsid w:val="00B3792A"/>
    <w:rsid w:val="00B51437"/>
    <w:rsid w:val="00C80859"/>
    <w:rsid w:val="00CA7A82"/>
    <w:rsid w:val="00CB5B79"/>
    <w:rsid w:val="00CE3AC8"/>
    <w:rsid w:val="00CF14B3"/>
    <w:rsid w:val="00CF608C"/>
    <w:rsid w:val="00D10CA8"/>
    <w:rsid w:val="00D13421"/>
    <w:rsid w:val="00D36C21"/>
    <w:rsid w:val="00D8284D"/>
    <w:rsid w:val="00E0568E"/>
    <w:rsid w:val="00E07124"/>
    <w:rsid w:val="00E27E92"/>
    <w:rsid w:val="00E73987"/>
    <w:rsid w:val="00E77CD4"/>
    <w:rsid w:val="00E808DC"/>
    <w:rsid w:val="00EC3ED7"/>
    <w:rsid w:val="00F03B77"/>
    <w:rsid w:val="00F053B6"/>
    <w:rsid w:val="00F073F1"/>
    <w:rsid w:val="00F23EE9"/>
    <w:rsid w:val="00F26ABA"/>
    <w:rsid w:val="00F521D0"/>
    <w:rsid w:val="00F629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C43DDD"/>
  <w14:defaultImageDpi w14:val="300"/>
  <w15:docId w15:val="{2B3DFA34-0B0F-4E43-B96D-FCD8F2B9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qFormat/>
    <w:rsid w:val="001C1623"/>
    <w:rPr>
      <w:i/>
      <w:iCs/>
    </w:rPr>
  </w:style>
  <w:style w:type="paragraph" w:customStyle="1" w:styleId="Bibliographie1">
    <w:name w:val="Bibliographie1"/>
    <w:basedOn w:val="Normal"/>
    <w:rsid w:val="00476FCE"/>
    <w:pPr>
      <w:tabs>
        <w:tab w:val="left" w:pos="380"/>
      </w:tabs>
      <w:spacing w:after="240"/>
      <w:ind w:left="384" w:hanging="384"/>
      <w:jc w:val="both"/>
    </w:pPr>
    <w:rPr>
      <w:rFonts w:ascii="Times New Roman" w:eastAsia="Times New Roman" w:hAnsi="Times New Roman" w:cs="Times New Roman"/>
      <w:iCs/>
      <w:lang w:val="en-US"/>
    </w:rPr>
  </w:style>
  <w:style w:type="character" w:styleId="Numrodeligne">
    <w:name w:val="line number"/>
    <w:basedOn w:val="Policepardfaut"/>
    <w:uiPriority w:val="99"/>
    <w:semiHidden/>
    <w:unhideWhenUsed/>
    <w:rsid w:val="00B3792A"/>
  </w:style>
  <w:style w:type="paragraph" w:styleId="Textedebulles">
    <w:name w:val="Balloon Text"/>
    <w:basedOn w:val="Normal"/>
    <w:link w:val="TextedebullesCar"/>
    <w:uiPriority w:val="99"/>
    <w:semiHidden/>
    <w:unhideWhenUsed/>
    <w:rsid w:val="00F521D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21D0"/>
    <w:rPr>
      <w:rFonts w:ascii="Lucida Grande" w:hAnsi="Lucida Grande" w:cs="Lucida Grande"/>
      <w:sz w:val="18"/>
      <w:szCs w:val="18"/>
    </w:rPr>
  </w:style>
  <w:style w:type="character" w:styleId="Marquedecommentaire">
    <w:name w:val="annotation reference"/>
    <w:basedOn w:val="Policepardfaut"/>
    <w:uiPriority w:val="99"/>
    <w:semiHidden/>
    <w:unhideWhenUsed/>
    <w:rsid w:val="001451F4"/>
    <w:rPr>
      <w:sz w:val="18"/>
      <w:szCs w:val="18"/>
    </w:rPr>
  </w:style>
  <w:style w:type="paragraph" w:styleId="Commentaire">
    <w:name w:val="annotation text"/>
    <w:basedOn w:val="Normal"/>
    <w:link w:val="CommentaireCar"/>
    <w:uiPriority w:val="99"/>
    <w:semiHidden/>
    <w:unhideWhenUsed/>
    <w:rsid w:val="001451F4"/>
  </w:style>
  <w:style w:type="character" w:customStyle="1" w:styleId="CommentaireCar">
    <w:name w:val="Commentaire Car"/>
    <w:basedOn w:val="Policepardfaut"/>
    <w:link w:val="Commentaire"/>
    <w:uiPriority w:val="99"/>
    <w:semiHidden/>
    <w:rsid w:val="001451F4"/>
  </w:style>
  <w:style w:type="paragraph" w:styleId="Objetducommentaire">
    <w:name w:val="annotation subject"/>
    <w:basedOn w:val="Commentaire"/>
    <w:next w:val="Commentaire"/>
    <w:link w:val="ObjetducommentaireCar"/>
    <w:uiPriority w:val="99"/>
    <w:semiHidden/>
    <w:unhideWhenUsed/>
    <w:rsid w:val="001451F4"/>
    <w:rPr>
      <w:b/>
      <w:bCs/>
      <w:sz w:val="20"/>
      <w:szCs w:val="20"/>
    </w:rPr>
  </w:style>
  <w:style w:type="character" w:customStyle="1" w:styleId="ObjetducommentaireCar">
    <w:name w:val="Objet du commentaire Car"/>
    <w:basedOn w:val="CommentaireCar"/>
    <w:link w:val="Objetducommentaire"/>
    <w:uiPriority w:val="99"/>
    <w:semiHidden/>
    <w:rsid w:val="001451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3651D-C204-4C70-A013-F97655FCA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3146</Words>
  <Characters>17304</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biotheque</Company>
  <LinksUpToDate>false</LinksUpToDate>
  <CharactersWithSpaces>20410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gabriel</dc:creator>
  <cp:keywords/>
  <dc:description/>
  <cp:lastModifiedBy>enora</cp:lastModifiedBy>
  <cp:revision>10</cp:revision>
  <dcterms:created xsi:type="dcterms:W3CDTF">2019-11-11T11:29:00Z</dcterms:created>
  <dcterms:modified xsi:type="dcterms:W3CDTF">2019-12-18T11:50:00Z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id="x1YSODAF"/&gt;&lt;style id="http://www.zotero.org/styles/vancouver" locale="en-US"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