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1A1A" w14:textId="19A80510" w:rsidR="00FE1F54" w:rsidRPr="00FE1F54" w:rsidRDefault="00FE1F54" w:rsidP="00CB2828">
      <w:pPr>
        <w:spacing w:line="480" w:lineRule="auto"/>
        <w:rPr>
          <w:rFonts w:ascii="Times New Roman" w:hAnsi="Times New Roman" w:cs="Times New Roman"/>
        </w:rPr>
      </w:pPr>
      <w:r w:rsidRPr="0052281C">
        <w:rPr>
          <w:rFonts w:ascii="Times New Roman" w:hAnsi="Times New Roman" w:cs="Times New Roman"/>
          <w:b/>
        </w:rPr>
        <w:t xml:space="preserve">Supplemental Table </w:t>
      </w:r>
      <w:r w:rsidR="00E37963">
        <w:rPr>
          <w:rFonts w:ascii="Times New Roman" w:hAnsi="Times New Roman" w:cs="Times New Roman"/>
          <w:b/>
        </w:rPr>
        <w:t>3</w:t>
      </w:r>
      <w:r w:rsidRPr="0052281C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</w:t>
      </w:r>
      <w:r w:rsidR="00B377B0">
        <w:rPr>
          <w:rFonts w:ascii="Times New Roman" w:hAnsi="Times New Roman" w:cs="Times New Roman"/>
        </w:rPr>
        <w:t xml:space="preserve">Multivariable predictors of renal replacement therapy </w:t>
      </w:r>
      <w:r w:rsidR="0052281C">
        <w:rPr>
          <w:rFonts w:ascii="Times New Roman" w:hAnsi="Times New Roman" w:cs="Times New Roman"/>
        </w:rPr>
        <w:t>for MAP threshold of 55 - 64 mmHg</w:t>
      </w:r>
      <w:r w:rsidR="004D6A8C">
        <w:rPr>
          <w:rFonts w:ascii="Times New Roman" w:hAnsi="Times New Roman" w:cs="Times New Roman"/>
        </w:rPr>
        <w:t>. C-</w:t>
      </w:r>
      <w:r w:rsidR="0070187B">
        <w:rPr>
          <w:rFonts w:ascii="Times New Roman" w:hAnsi="Times New Roman" w:cs="Times New Roman"/>
        </w:rPr>
        <w:t>statistic</w:t>
      </w:r>
      <w:r w:rsidR="004D6A8C">
        <w:rPr>
          <w:rFonts w:ascii="Times New Roman" w:hAnsi="Times New Roman" w:cs="Times New Roman"/>
        </w:rPr>
        <w:t xml:space="preserve"> = 0.920; Hosmer-Lemeshow p-value = 0.067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2651"/>
        <w:gridCol w:w="1789"/>
      </w:tblGrid>
      <w:tr w:rsidR="00253B89" w:rsidRPr="00253B89" w14:paraId="58780688" w14:textId="77777777" w:rsidTr="00253B89">
        <w:tc>
          <w:tcPr>
            <w:tcW w:w="4574" w:type="dxa"/>
          </w:tcPr>
          <w:p w14:paraId="5FACE8CF" w14:textId="77777777" w:rsidR="0055614D" w:rsidRPr="00253B89" w:rsidRDefault="0055614D">
            <w:pPr>
              <w:rPr>
                <w:rFonts w:ascii="Times New Roman" w:hAnsi="Times New Roman" w:cs="Times New Roman"/>
                <w:b/>
              </w:rPr>
            </w:pPr>
            <w:r w:rsidRPr="00253B89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2651" w:type="dxa"/>
          </w:tcPr>
          <w:p w14:paraId="076C3B0C" w14:textId="77777777" w:rsidR="0055614D" w:rsidRPr="00253B89" w:rsidRDefault="0055614D" w:rsidP="0055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B89">
              <w:rPr>
                <w:rFonts w:ascii="Times New Roman" w:hAnsi="Times New Roman" w:cs="Times New Roman"/>
                <w:b/>
              </w:rPr>
              <w:t>Adjusted OR (95% CI)</w:t>
            </w:r>
          </w:p>
        </w:tc>
        <w:tc>
          <w:tcPr>
            <w:tcW w:w="1789" w:type="dxa"/>
          </w:tcPr>
          <w:p w14:paraId="5E21F9C6" w14:textId="77777777" w:rsidR="0055614D" w:rsidRPr="00253B89" w:rsidRDefault="0055614D" w:rsidP="0055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B89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253B89" w:rsidRPr="00610F54" w14:paraId="22F94E8A" w14:textId="77777777" w:rsidTr="00253B89">
        <w:tc>
          <w:tcPr>
            <w:tcW w:w="4574" w:type="dxa"/>
          </w:tcPr>
          <w:p w14:paraId="0F9F74F0" w14:textId="77777777" w:rsidR="0055614D" w:rsidRPr="00610F54" w:rsidRDefault="0055614D" w:rsidP="00253B8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Demographic</w:t>
            </w:r>
          </w:p>
          <w:p w14:paraId="7355D362" w14:textId="77777777" w:rsidR="0055614D" w:rsidRPr="00610F54" w:rsidRDefault="0055614D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Age &gt; 65</w:t>
            </w:r>
          </w:p>
          <w:p w14:paraId="3E9B3948" w14:textId="77777777" w:rsidR="0055614D" w:rsidRPr="00610F54" w:rsidRDefault="0055614D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Female sex</w:t>
            </w:r>
          </w:p>
        </w:tc>
        <w:tc>
          <w:tcPr>
            <w:tcW w:w="2651" w:type="dxa"/>
          </w:tcPr>
          <w:p w14:paraId="63F16189" w14:textId="77777777" w:rsidR="0055614D" w:rsidRPr="00610F54" w:rsidRDefault="0055614D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E37B191" w14:textId="77777777" w:rsidR="00F83630" w:rsidRPr="00610F54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  <w:r w:rsidR="00610F54" w:rsidRPr="00610F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0.56</w:t>
            </w:r>
            <w:r w:rsidR="00610F54" w:rsidRPr="00610F54">
              <w:rPr>
                <w:rFonts w:ascii="Times New Roman" w:hAnsi="Times New Roman" w:cs="Times New Roman"/>
              </w:rPr>
              <w:t xml:space="preserve"> – 1.</w:t>
            </w:r>
            <w:r>
              <w:rPr>
                <w:rFonts w:ascii="Times New Roman" w:hAnsi="Times New Roman" w:cs="Times New Roman"/>
              </w:rPr>
              <w:t>11</w:t>
            </w:r>
            <w:r w:rsidR="00610F54" w:rsidRPr="00610F54">
              <w:rPr>
                <w:rFonts w:ascii="Times New Roman" w:hAnsi="Times New Roman" w:cs="Times New Roman"/>
              </w:rPr>
              <w:t>)</w:t>
            </w:r>
          </w:p>
          <w:p w14:paraId="79A3D79F" w14:textId="77777777" w:rsidR="00F83630" w:rsidRPr="00610F54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  <w:r w:rsidR="00F83630" w:rsidRPr="00610F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0.59</w:t>
            </w:r>
            <w:r w:rsidR="00F83630" w:rsidRPr="00610F54">
              <w:rPr>
                <w:rFonts w:ascii="Times New Roman" w:hAnsi="Times New Roman" w:cs="Times New Roman"/>
              </w:rPr>
              <w:t xml:space="preserve"> – 1.</w:t>
            </w:r>
            <w:r>
              <w:rPr>
                <w:rFonts w:ascii="Times New Roman" w:hAnsi="Times New Roman" w:cs="Times New Roman"/>
              </w:rPr>
              <w:t>15</w:t>
            </w:r>
            <w:r w:rsidR="00F83630" w:rsidRPr="00610F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9" w:type="dxa"/>
          </w:tcPr>
          <w:p w14:paraId="1D93E7B3" w14:textId="77777777" w:rsidR="0055614D" w:rsidRPr="00610F54" w:rsidRDefault="0055614D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E2C7819" w14:textId="77777777" w:rsidR="00F83630" w:rsidRPr="00610F54" w:rsidRDefault="00610F5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0.168</w:t>
            </w:r>
          </w:p>
          <w:p w14:paraId="1B082828" w14:textId="77777777" w:rsidR="00F83630" w:rsidRPr="00610F54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0.252</w:t>
            </w:r>
          </w:p>
        </w:tc>
      </w:tr>
      <w:tr w:rsidR="00253B89" w:rsidRPr="00610F54" w14:paraId="2598BF7C" w14:textId="77777777" w:rsidTr="00253B89">
        <w:tc>
          <w:tcPr>
            <w:tcW w:w="4574" w:type="dxa"/>
          </w:tcPr>
          <w:p w14:paraId="5146CCF6" w14:textId="77777777" w:rsidR="0055614D" w:rsidRPr="00610F54" w:rsidRDefault="0055614D" w:rsidP="00253B8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Medical History</w:t>
            </w:r>
          </w:p>
          <w:p w14:paraId="2431E87D" w14:textId="77777777" w:rsidR="0055614D" w:rsidRPr="00610F54" w:rsidRDefault="0055614D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Active endocarditis</w:t>
            </w:r>
          </w:p>
          <w:p w14:paraId="29B0C533" w14:textId="77777777" w:rsidR="0055614D" w:rsidRPr="00610F54" w:rsidRDefault="0055614D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Congestive heart failure</w:t>
            </w:r>
          </w:p>
          <w:p w14:paraId="7D89FB6F" w14:textId="77777777" w:rsidR="0055614D" w:rsidRPr="00610F54" w:rsidRDefault="0055614D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LVEF &lt; 35%</w:t>
            </w:r>
          </w:p>
          <w:p w14:paraId="317FBD39" w14:textId="77777777" w:rsidR="0055614D" w:rsidRPr="00610F54" w:rsidRDefault="0055614D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Hypertension</w:t>
            </w:r>
          </w:p>
          <w:p w14:paraId="0C8AFCC4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Diabetes</w:t>
            </w:r>
          </w:p>
          <w:p w14:paraId="4B0FA280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Smoking history</w:t>
            </w:r>
          </w:p>
          <w:p w14:paraId="31D9E44A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Peripheral arterial disease</w:t>
            </w:r>
          </w:p>
          <w:p w14:paraId="013641CE" w14:textId="5A7C8E94" w:rsidR="00465943" w:rsidRDefault="00465943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Glomerular filtration rate</w:t>
            </w:r>
          </w:p>
          <w:p w14:paraId="0F17B1EB" w14:textId="1987311D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&gt; 60</w:t>
            </w:r>
          </w:p>
          <w:p w14:paraId="1B113F58" w14:textId="7273DEA1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30 – 60</w:t>
            </w:r>
          </w:p>
          <w:p w14:paraId="7FB7C491" w14:textId="6230BB90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&lt; 30</w:t>
            </w:r>
          </w:p>
          <w:p w14:paraId="47FCF852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Obesity</w:t>
            </w:r>
          </w:p>
          <w:p w14:paraId="4ECF2F30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Anemia</w:t>
            </w:r>
          </w:p>
          <w:p w14:paraId="7D5236A0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Redo</w:t>
            </w:r>
          </w:p>
          <w:p w14:paraId="5606916F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Emergent surgery</w:t>
            </w:r>
          </w:p>
          <w:p w14:paraId="55062C29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Preoperative shock</w:t>
            </w:r>
          </w:p>
        </w:tc>
        <w:tc>
          <w:tcPr>
            <w:tcW w:w="2651" w:type="dxa"/>
          </w:tcPr>
          <w:p w14:paraId="68D8FCC1" w14:textId="77777777" w:rsidR="0055614D" w:rsidRDefault="0055614D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7656C7A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(0.54 – 2.66)</w:t>
            </w:r>
          </w:p>
          <w:p w14:paraId="38FF6188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 (1.41 – 2.63)</w:t>
            </w:r>
          </w:p>
          <w:p w14:paraId="384D76BF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(0.88 – 1.62)</w:t>
            </w:r>
          </w:p>
          <w:p w14:paraId="0ED15D26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(0.85 – 1.73)</w:t>
            </w:r>
          </w:p>
          <w:p w14:paraId="10EF3387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(0.76 – 1.43)</w:t>
            </w:r>
          </w:p>
          <w:p w14:paraId="439888C6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(1.07 – 1.33)</w:t>
            </w:r>
          </w:p>
          <w:p w14:paraId="4DC3FFC0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(0.83 – 1.82)</w:t>
            </w:r>
          </w:p>
          <w:p w14:paraId="0298694B" w14:textId="77777777" w:rsidR="00465943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3375132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(Reference)</w:t>
            </w:r>
          </w:p>
          <w:p w14:paraId="2C32F34F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 (1.69 – 3.36)</w:t>
            </w:r>
          </w:p>
          <w:p w14:paraId="39ACF930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8.99 (5.03 – 16.1)</w:t>
            </w:r>
          </w:p>
          <w:p w14:paraId="3BE077F6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 (1.42 – 2.69)</w:t>
            </w:r>
          </w:p>
          <w:p w14:paraId="2D66E3D2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 (1.16 – 2.19)</w:t>
            </w:r>
          </w:p>
          <w:p w14:paraId="5F3EC5C1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 (1.26 – 2.69)</w:t>
            </w:r>
          </w:p>
          <w:p w14:paraId="06356E7C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 (1.90 – 4.13)</w:t>
            </w:r>
          </w:p>
          <w:p w14:paraId="4ADC37B4" w14:textId="77777777" w:rsidR="00E52138" w:rsidRPr="00610F54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 (1.15 – 3.06)</w:t>
            </w:r>
          </w:p>
        </w:tc>
        <w:tc>
          <w:tcPr>
            <w:tcW w:w="1789" w:type="dxa"/>
          </w:tcPr>
          <w:p w14:paraId="7D51D81E" w14:textId="77777777" w:rsidR="0055614D" w:rsidRDefault="0055614D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7DCEE09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0.666</w:t>
            </w:r>
          </w:p>
          <w:p w14:paraId="01A4A1EB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23E47543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0.264</w:t>
            </w:r>
          </w:p>
          <w:p w14:paraId="0E734A5C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0.290</w:t>
            </w:r>
          </w:p>
          <w:p w14:paraId="77F8612E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0.793</w:t>
            </w:r>
          </w:p>
          <w:p w14:paraId="0EB51B49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  <w:p w14:paraId="54E47B3D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0.311</w:t>
            </w:r>
          </w:p>
          <w:p w14:paraId="5C58A415" w14:textId="77777777" w:rsidR="00E52138" w:rsidRDefault="00E52138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C0C1DE4" w14:textId="21CDCE9D" w:rsidR="00465943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67E37DC8" w14:textId="77777777" w:rsidR="00465943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D5D5D37" w14:textId="77777777" w:rsidR="00465943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9975478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3D906ECA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  <w:p w14:paraId="68F70423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  <w:p w14:paraId="67669ADD" w14:textId="77777777" w:rsidR="00E52138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664FFC8E" w14:textId="77777777" w:rsidR="00E52138" w:rsidRPr="00610F54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</w:tr>
      <w:tr w:rsidR="00253B89" w:rsidRPr="00610F54" w14:paraId="0D4FB9E4" w14:textId="77777777" w:rsidTr="00253B89">
        <w:trPr>
          <w:trHeight w:val="829"/>
        </w:trPr>
        <w:tc>
          <w:tcPr>
            <w:tcW w:w="4574" w:type="dxa"/>
          </w:tcPr>
          <w:p w14:paraId="6FF6C119" w14:textId="77777777" w:rsidR="0055614D" w:rsidRPr="00610F54" w:rsidRDefault="0055614D" w:rsidP="00253B8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Intraoperative</w:t>
            </w:r>
          </w:p>
          <w:p w14:paraId="685AE01B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Fluid balance &gt; 3L</w:t>
            </w:r>
          </w:p>
          <w:p w14:paraId="015447C0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lastRenderedPageBreak/>
              <w:t>Type of operation</w:t>
            </w:r>
          </w:p>
          <w:p w14:paraId="19513F5C" w14:textId="1D53C70E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CABG</w:t>
            </w:r>
            <w:r w:rsidR="009571EC">
              <w:rPr>
                <w:rFonts w:ascii="Times New Roman" w:hAnsi="Times New Roman" w:cs="Times New Roman"/>
              </w:rPr>
              <w:t xml:space="preserve"> only</w:t>
            </w:r>
          </w:p>
          <w:p w14:paraId="5CF85F26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Single valve</w:t>
            </w:r>
          </w:p>
          <w:p w14:paraId="3F671906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Combined valve(s) ± CABG</w:t>
            </w:r>
          </w:p>
          <w:p w14:paraId="7137BFA9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CPB duration (per 10 minutes)</w:t>
            </w:r>
          </w:p>
          <w:p w14:paraId="02C0B75A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Lowest hematocrit</w:t>
            </w:r>
          </w:p>
          <w:p w14:paraId="36469C09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0.21 – 0.25</w:t>
            </w:r>
          </w:p>
          <w:p w14:paraId="4DDCE2C8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&lt; 0.21</w:t>
            </w:r>
          </w:p>
          <w:p w14:paraId="2DF4F783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&gt; 0.25</w:t>
            </w:r>
          </w:p>
          <w:p w14:paraId="29C822CD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RBC transfusion</w:t>
            </w:r>
          </w:p>
          <w:p w14:paraId="7DEBCD83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MAP 55 – 64 mmHg</w:t>
            </w:r>
          </w:p>
          <w:p w14:paraId="5A381FE3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Pre-CPB</w:t>
            </w:r>
          </w:p>
          <w:p w14:paraId="362C26B3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During</w:t>
            </w:r>
          </w:p>
          <w:p w14:paraId="56D575B2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Post-CPB</w:t>
            </w:r>
          </w:p>
          <w:p w14:paraId="5611113E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Vasopressor use</w:t>
            </w:r>
          </w:p>
          <w:p w14:paraId="67CF60B8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Pre-CPB</w:t>
            </w:r>
          </w:p>
          <w:p w14:paraId="19BE73F3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During</w:t>
            </w:r>
          </w:p>
          <w:p w14:paraId="3A72E37B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Post-CPB</w:t>
            </w:r>
          </w:p>
          <w:p w14:paraId="648DB3FB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Inotrope use</w:t>
            </w:r>
          </w:p>
          <w:p w14:paraId="2B3E9D45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Pre-CPB</w:t>
            </w:r>
          </w:p>
          <w:p w14:paraId="1C2427ED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Post-CP</w:t>
            </w:r>
            <w:r w:rsidR="001850D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51" w:type="dxa"/>
          </w:tcPr>
          <w:p w14:paraId="321C69FE" w14:textId="77777777" w:rsidR="0055614D" w:rsidRDefault="0055614D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71B0646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(1.00 – 1.00)</w:t>
            </w:r>
          </w:p>
          <w:p w14:paraId="32CC6C78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76A048B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(Reference)</w:t>
            </w:r>
          </w:p>
          <w:p w14:paraId="693D373D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(0.60 – 1.83)</w:t>
            </w:r>
          </w:p>
          <w:p w14:paraId="6C7D0AD4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 (1.07 – 2.34)</w:t>
            </w:r>
          </w:p>
          <w:p w14:paraId="141567E5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(1.00 – 1.01)</w:t>
            </w:r>
          </w:p>
          <w:p w14:paraId="143F7FDB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318A8DB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(Reference)</w:t>
            </w:r>
          </w:p>
          <w:p w14:paraId="4412D185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 (0.68 – 2.57)</w:t>
            </w:r>
          </w:p>
          <w:p w14:paraId="20FCADBD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(0.88 – 1.78)</w:t>
            </w:r>
          </w:p>
          <w:p w14:paraId="18A1FE02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(1.05 – 1.19)</w:t>
            </w:r>
          </w:p>
          <w:p w14:paraId="199A5E1B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219014F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(0.89 – 1.07)</w:t>
            </w:r>
          </w:p>
          <w:p w14:paraId="245402D3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 (1.01 – 1.12)</w:t>
            </w:r>
          </w:p>
          <w:p w14:paraId="45FD2B4C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(1.06 – 1.18)</w:t>
            </w:r>
          </w:p>
          <w:p w14:paraId="1C72E9DD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F82824C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 (0.97 – 1.92)</w:t>
            </w:r>
          </w:p>
          <w:p w14:paraId="4CCD9498" w14:textId="77777777" w:rsidR="001850D7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(0.76 – 1.56)</w:t>
            </w:r>
          </w:p>
          <w:p w14:paraId="05CA7625" w14:textId="77777777" w:rsidR="001850D7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(0.62 – 1.28)</w:t>
            </w:r>
          </w:p>
          <w:p w14:paraId="432324A3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64147B9" w14:textId="77777777" w:rsidR="001850D7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 (0.79 – 1.67)</w:t>
            </w:r>
          </w:p>
          <w:p w14:paraId="01695B21" w14:textId="77777777" w:rsidR="001850D7" w:rsidRPr="00610F54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 (0.95 – 1.97)</w:t>
            </w:r>
          </w:p>
        </w:tc>
        <w:tc>
          <w:tcPr>
            <w:tcW w:w="1789" w:type="dxa"/>
          </w:tcPr>
          <w:p w14:paraId="41D9A913" w14:textId="77777777" w:rsidR="0055614D" w:rsidRDefault="0055614D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6381E8F" w14:textId="77777777" w:rsidR="001850D7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0.092</w:t>
            </w:r>
          </w:p>
          <w:p w14:paraId="41F94564" w14:textId="77777777" w:rsidR="001850D7" w:rsidRDefault="001850D7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2E7E752" w14:textId="7CF83B69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0.037</w:t>
            </w:r>
          </w:p>
          <w:p w14:paraId="65A1EE08" w14:textId="77777777" w:rsidR="002E25F0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035A06C" w14:textId="77777777" w:rsidR="002E25F0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457F7D8" w14:textId="5A0C32A7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  <w:p w14:paraId="6DCC048A" w14:textId="77777777" w:rsidR="002E25F0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6D711B3" w14:textId="21000A82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0.387</w:t>
            </w:r>
          </w:p>
          <w:p w14:paraId="43CEEBB3" w14:textId="77777777" w:rsidR="002E25F0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4350C8A" w14:textId="77777777" w:rsidR="002E25F0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22EF428" w14:textId="279CC6F2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  <w:p w14:paraId="4E597D45" w14:textId="44890024" w:rsidR="002E25F0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A2798A1" w14:textId="56D730D4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0.603</w:t>
            </w:r>
          </w:p>
          <w:p w14:paraId="3C174D27" w14:textId="1879275C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  <w:p w14:paraId="64F7A3E3" w14:textId="7AE7AEF0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0B5729B0" w14:textId="77777777" w:rsidR="002E25F0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9E6FFD5" w14:textId="252F2812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</w:t>
            </w:r>
          </w:p>
          <w:p w14:paraId="1DF15F61" w14:textId="1D21102F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0.632</w:t>
            </w:r>
          </w:p>
          <w:p w14:paraId="4FE4CD47" w14:textId="1876A628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0.528</w:t>
            </w:r>
          </w:p>
          <w:p w14:paraId="17A3E9BF" w14:textId="77777777" w:rsidR="002E25F0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64B0CC5" w14:textId="1AD10029" w:rsidR="002E25F0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0.472</w:t>
            </w:r>
          </w:p>
          <w:p w14:paraId="0835A6E1" w14:textId="5EFFDE23" w:rsidR="001850D7" w:rsidRPr="00610F54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0.095</w:t>
            </w:r>
          </w:p>
        </w:tc>
      </w:tr>
      <w:tr w:rsidR="00253B89" w:rsidRPr="00610F54" w14:paraId="19AF6C3A" w14:textId="77777777" w:rsidTr="00253B89">
        <w:tc>
          <w:tcPr>
            <w:tcW w:w="4574" w:type="dxa"/>
          </w:tcPr>
          <w:p w14:paraId="469B237D" w14:textId="77777777" w:rsidR="0055614D" w:rsidRPr="00610F54" w:rsidRDefault="0055614D" w:rsidP="00253B8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lastRenderedPageBreak/>
              <w:t>Postoperative</w:t>
            </w:r>
          </w:p>
          <w:p w14:paraId="48AD4D13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New onset atrial fibrillation</w:t>
            </w:r>
          </w:p>
        </w:tc>
        <w:tc>
          <w:tcPr>
            <w:tcW w:w="2651" w:type="dxa"/>
          </w:tcPr>
          <w:p w14:paraId="3B72A380" w14:textId="77777777" w:rsidR="0055614D" w:rsidRDefault="0055614D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7F737EC" w14:textId="77777777" w:rsidR="002E25F0" w:rsidRPr="00610F54" w:rsidRDefault="002E25F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 (3.06 – 5.76)</w:t>
            </w:r>
          </w:p>
        </w:tc>
        <w:tc>
          <w:tcPr>
            <w:tcW w:w="1789" w:type="dxa"/>
          </w:tcPr>
          <w:p w14:paraId="22292B15" w14:textId="77777777" w:rsidR="0055614D" w:rsidRDefault="0055614D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0669002" w14:textId="18F9DC3A" w:rsidR="002E25F0" w:rsidRPr="00610F54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730080C3" w14:textId="77777777" w:rsidR="00253B89" w:rsidRDefault="00253B89" w:rsidP="00CB2828">
      <w:pPr>
        <w:spacing w:line="480" w:lineRule="auto"/>
        <w:rPr>
          <w:rFonts w:ascii="Times New Roman" w:hAnsi="Times New Roman" w:cs="Times New Roman"/>
          <w:b/>
        </w:rPr>
      </w:pPr>
    </w:p>
    <w:p w14:paraId="66B738A4" w14:textId="77777777" w:rsidR="00253B89" w:rsidRDefault="00253B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99B9887" w14:textId="1B1D3114" w:rsidR="00F83630" w:rsidRPr="00610F54" w:rsidRDefault="00FE1F54" w:rsidP="00CB2828">
      <w:pPr>
        <w:spacing w:line="480" w:lineRule="auto"/>
        <w:rPr>
          <w:rFonts w:ascii="Times New Roman" w:hAnsi="Times New Roman" w:cs="Times New Roman"/>
        </w:rPr>
      </w:pPr>
      <w:r w:rsidRPr="0052281C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E37963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52281C">
        <w:rPr>
          <w:rFonts w:ascii="Times New Roman" w:hAnsi="Times New Roman" w:cs="Times New Roman"/>
          <w:b/>
        </w:rPr>
        <w:t>b.</w:t>
      </w:r>
      <w:r w:rsidR="0052281C" w:rsidRPr="0052281C">
        <w:rPr>
          <w:rFonts w:ascii="Times New Roman" w:hAnsi="Times New Roman" w:cs="Times New Roman"/>
        </w:rPr>
        <w:t xml:space="preserve"> </w:t>
      </w:r>
      <w:r w:rsidR="0052281C">
        <w:rPr>
          <w:rFonts w:ascii="Times New Roman" w:hAnsi="Times New Roman" w:cs="Times New Roman"/>
        </w:rPr>
        <w:t>Multivariable predictors of renal replacement therapy for MAP threshold of 65 - 74 mmHg</w:t>
      </w:r>
      <w:r w:rsidR="004D6A8C">
        <w:rPr>
          <w:rFonts w:ascii="Times New Roman" w:hAnsi="Times New Roman" w:cs="Times New Roman"/>
        </w:rPr>
        <w:t>. C-</w:t>
      </w:r>
      <w:r w:rsidR="0070187B">
        <w:rPr>
          <w:rFonts w:ascii="Times New Roman" w:hAnsi="Times New Roman" w:cs="Times New Roman"/>
        </w:rPr>
        <w:t xml:space="preserve">statistic </w:t>
      </w:r>
      <w:r w:rsidR="004D6A8C">
        <w:rPr>
          <w:rFonts w:ascii="Times New Roman" w:hAnsi="Times New Roman" w:cs="Times New Roman"/>
        </w:rPr>
        <w:t>= 0.916; Hosmer-Lemeshow p-value = 0.051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31"/>
      </w:tblGrid>
      <w:tr w:rsidR="00253B89" w:rsidRPr="00253B89" w14:paraId="2C994648" w14:textId="77777777" w:rsidTr="00253B89">
        <w:tc>
          <w:tcPr>
            <w:tcW w:w="4390" w:type="dxa"/>
          </w:tcPr>
          <w:p w14:paraId="51373906" w14:textId="77777777" w:rsidR="00F83630" w:rsidRPr="00253B89" w:rsidRDefault="00F83630" w:rsidP="00253B8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3B89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2693" w:type="dxa"/>
          </w:tcPr>
          <w:p w14:paraId="4E938E0B" w14:textId="77777777" w:rsidR="00F83630" w:rsidRPr="00253B89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B89">
              <w:rPr>
                <w:rFonts w:ascii="Times New Roman" w:hAnsi="Times New Roman" w:cs="Times New Roman"/>
                <w:b/>
              </w:rPr>
              <w:t>Adjusted OR (95% CI)</w:t>
            </w:r>
          </w:p>
        </w:tc>
        <w:tc>
          <w:tcPr>
            <w:tcW w:w="1931" w:type="dxa"/>
          </w:tcPr>
          <w:p w14:paraId="0DBD274C" w14:textId="77777777" w:rsidR="00F83630" w:rsidRPr="00253B89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B89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253B89" w:rsidRPr="00610F54" w14:paraId="5674650B" w14:textId="77777777" w:rsidTr="00253B89">
        <w:tc>
          <w:tcPr>
            <w:tcW w:w="4390" w:type="dxa"/>
          </w:tcPr>
          <w:p w14:paraId="0F2A106D" w14:textId="77777777" w:rsidR="00F83630" w:rsidRPr="00610F54" w:rsidRDefault="00F83630" w:rsidP="00253B8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Demographic</w:t>
            </w:r>
          </w:p>
          <w:p w14:paraId="5BC4D806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Age &gt; 65</w:t>
            </w:r>
          </w:p>
          <w:p w14:paraId="29A04163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Female sex</w:t>
            </w:r>
          </w:p>
        </w:tc>
        <w:tc>
          <w:tcPr>
            <w:tcW w:w="2693" w:type="dxa"/>
          </w:tcPr>
          <w:p w14:paraId="4102F4AB" w14:textId="77777777" w:rsidR="00F83630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97128C0" w14:textId="47C82395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(0.56 – 1.10)</w:t>
            </w:r>
          </w:p>
          <w:p w14:paraId="03F93954" w14:textId="030E23B3" w:rsidR="009571EC" w:rsidRPr="00610F54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(0.59 – 1.14)</w:t>
            </w:r>
          </w:p>
        </w:tc>
        <w:tc>
          <w:tcPr>
            <w:tcW w:w="1931" w:type="dxa"/>
          </w:tcPr>
          <w:p w14:paraId="730DA66A" w14:textId="77777777" w:rsidR="00F83630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DB61908" w14:textId="23E39E1D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0.160</w:t>
            </w:r>
          </w:p>
          <w:p w14:paraId="0B18EE23" w14:textId="6E3576A7" w:rsidR="009571EC" w:rsidRPr="00610F54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0.229</w:t>
            </w:r>
          </w:p>
        </w:tc>
      </w:tr>
      <w:tr w:rsidR="00253B89" w:rsidRPr="00610F54" w14:paraId="60E51B0F" w14:textId="77777777" w:rsidTr="00253B89">
        <w:tc>
          <w:tcPr>
            <w:tcW w:w="4390" w:type="dxa"/>
          </w:tcPr>
          <w:p w14:paraId="4A5536E7" w14:textId="77777777" w:rsidR="00F83630" w:rsidRPr="00610F54" w:rsidRDefault="00F83630" w:rsidP="00253B8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Medical History</w:t>
            </w:r>
          </w:p>
          <w:p w14:paraId="422828F0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Active endocarditis</w:t>
            </w:r>
          </w:p>
          <w:p w14:paraId="19B7640B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Congestive heart failure</w:t>
            </w:r>
          </w:p>
          <w:p w14:paraId="2B85C035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LVEF &lt; 35%</w:t>
            </w:r>
          </w:p>
          <w:p w14:paraId="452B6C4C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Hypertension</w:t>
            </w:r>
          </w:p>
          <w:p w14:paraId="2DE67E8C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Diabetes</w:t>
            </w:r>
          </w:p>
          <w:p w14:paraId="7E9179A7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Smoking history</w:t>
            </w:r>
          </w:p>
          <w:p w14:paraId="2DF4EFBC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Peripheral arterial disease</w:t>
            </w:r>
          </w:p>
          <w:p w14:paraId="3C6787A6" w14:textId="6A600896" w:rsidR="00465943" w:rsidRDefault="00465943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Glomerular filtration rate </w:t>
            </w:r>
            <w:r w:rsidR="00F83630" w:rsidRPr="00610F54">
              <w:rPr>
                <w:rFonts w:ascii="Times New Roman" w:hAnsi="Times New Roman" w:cs="Times New Roman"/>
              </w:rPr>
              <w:t xml:space="preserve"> </w:t>
            </w:r>
          </w:p>
          <w:p w14:paraId="289DC0B6" w14:textId="6ACBB781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&gt; 60</w:t>
            </w:r>
          </w:p>
          <w:p w14:paraId="46F6CF8C" w14:textId="244BC5A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30 – 60</w:t>
            </w:r>
          </w:p>
          <w:p w14:paraId="05850801" w14:textId="09EA5FD4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&lt; 30</w:t>
            </w:r>
          </w:p>
          <w:p w14:paraId="5B90AF2E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Obesity</w:t>
            </w:r>
          </w:p>
          <w:p w14:paraId="589D66FA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Anemia</w:t>
            </w:r>
          </w:p>
          <w:p w14:paraId="29847AE9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Redo</w:t>
            </w:r>
          </w:p>
          <w:p w14:paraId="5A6BFA4F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Emergent surgery</w:t>
            </w:r>
          </w:p>
          <w:p w14:paraId="7B6E9558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Preoperative shock</w:t>
            </w:r>
          </w:p>
        </w:tc>
        <w:tc>
          <w:tcPr>
            <w:tcW w:w="2693" w:type="dxa"/>
          </w:tcPr>
          <w:p w14:paraId="7535256A" w14:textId="77777777" w:rsidR="00F83630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2E94148" w14:textId="49A62A47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(0.51 – 2.44)</w:t>
            </w:r>
          </w:p>
          <w:p w14:paraId="197A1EAE" w14:textId="3CEC2C76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 (1.36 – 2.52)</w:t>
            </w:r>
          </w:p>
          <w:p w14:paraId="7CF7C389" w14:textId="1B91C93E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(0.86 – 1.57)</w:t>
            </w:r>
          </w:p>
          <w:p w14:paraId="4815662A" w14:textId="15F1C15F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 (0.86 – 1.74)</w:t>
            </w:r>
          </w:p>
          <w:p w14:paraId="77FD3BC9" w14:textId="4FB8811D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(0.79 – 1.49)</w:t>
            </w:r>
          </w:p>
          <w:p w14:paraId="48EB88C0" w14:textId="517E7F8E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(1.07 – 1.32)</w:t>
            </w:r>
          </w:p>
          <w:p w14:paraId="0EEA1BF9" w14:textId="2DD2813B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(0.80 – 1.77)</w:t>
            </w:r>
          </w:p>
          <w:p w14:paraId="7F6AF86A" w14:textId="77777777" w:rsidR="00465943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63FDA5A" w14:textId="7FB46E94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(Reference)</w:t>
            </w:r>
          </w:p>
          <w:p w14:paraId="1AA87FB2" w14:textId="0B0636C4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 (1.77 – 3.51)</w:t>
            </w:r>
          </w:p>
          <w:p w14:paraId="4D3790B4" w14:textId="60ADE176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 (5.11 – 16.43)</w:t>
            </w:r>
          </w:p>
          <w:p w14:paraId="67B71657" w14:textId="73F37F04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 (1.45 – 2.73)</w:t>
            </w:r>
          </w:p>
          <w:p w14:paraId="75E0F659" w14:textId="0FC102F5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 (1.11 – 2.11)</w:t>
            </w:r>
          </w:p>
          <w:p w14:paraId="5257A001" w14:textId="2E80221A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 (1.26 – 2.70)</w:t>
            </w:r>
          </w:p>
          <w:p w14:paraId="06A220F5" w14:textId="737EEDF5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 (1.83 – 3.96)</w:t>
            </w:r>
          </w:p>
          <w:p w14:paraId="5C643958" w14:textId="516556EA" w:rsidR="009571EC" w:rsidRPr="00610F54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 (1.10 – 2.93)</w:t>
            </w:r>
          </w:p>
        </w:tc>
        <w:tc>
          <w:tcPr>
            <w:tcW w:w="1931" w:type="dxa"/>
          </w:tcPr>
          <w:p w14:paraId="3CC78A01" w14:textId="77777777" w:rsidR="00F83630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E0629B2" w14:textId="1415E6BF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0.783</w:t>
            </w:r>
          </w:p>
          <w:p w14:paraId="5D7A69A1" w14:textId="2741ED74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3C3328C5" w14:textId="273F3A3B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0.337</w:t>
            </w:r>
          </w:p>
          <w:p w14:paraId="11AFDAE5" w14:textId="3FA9C106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0.258</w:t>
            </w:r>
          </w:p>
          <w:p w14:paraId="226D480D" w14:textId="6E5EE9FB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0.606</w:t>
            </w:r>
          </w:p>
          <w:p w14:paraId="5571F1CA" w14:textId="4A43241D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  <w:p w14:paraId="0F55AEC6" w14:textId="0CCD55F6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0.384</w:t>
            </w:r>
          </w:p>
          <w:p w14:paraId="651E93FB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11FEAE9" w14:textId="7776A937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2083C79C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A8D72C7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F792498" w14:textId="1E46A0F0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057DAF11" w14:textId="1698D7B4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  <w:p w14:paraId="41B1DC78" w14:textId="0097D6EE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  <w:p w14:paraId="657A8433" w14:textId="77777777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0BF8BFDC" w14:textId="282E9728" w:rsidR="00465943" w:rsidRPr="00610F54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</w:t>
            </w:r>
          </w:p>
        </w:tc>
      </w:tr>
      <w:tr w:rsidR="00253B89" w:rsidRPr="00610F54" w14:paraId="4E122647" w14:textId="77777777" w:rsidTr="00253B89">
        <w:tc>
          <w:tcPr>
            <w:tcW w:w="4390" w:type="dxa"/>
          </w:tcPr>
          <w:p w14:paraId="504BFADF" w14:textId="77777777" w:rsidR="00F83630" w:rsidRPr="00610F54" w:rsidRDefault="00F83630" w:rsidP="00253B8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Intraoperative</w:t>
            </w:r>
          </w:p>
          <w:p w14:paraId="0DE4107C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Fluid balance &gt; 3L</w:t>
            </w:r>
          </w:p>
          <w:p w14:paraId="015925DD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lastRenderedPageBreak/>
              <w:t>Type of operation</w:t>
            </w:r>
          </w:p>
          <w:p w14:paraId="540E4755" w14:textId="32082174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CABG</w:t>
            </w:r>
            <w:r w:rsidR="009571EC">
              <w:rPr>
                <w:rFonts w:ascii="Times New Roman" w:hAnsi="Times New Roman" w:cs="Times New Roman"/>
              </w:rPr>
              <w:t xml:space="preserve"> only</w:t>
            </w:r>
          </w:p>
          <w:p w14:paraId="42D35CA0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Single valve</w:t>
            </w:r>
          </w:p>
          <w:p w14:paraId="419535C6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Combined valve(s) ± CABG</w:t>
            </w:r>
          </w:p>
          <w:p w14:paraId="143CC9FE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CPB duration (per 10 minutes)</w:t>
            </w:r>
          </w:p>
          <w:p w14:paraId="7B1DDFAD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Lowest hematocrit</w:t>
            </w:r>
          </w:p>
          <w:p w14:paraId="441AD7D9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0.21 – 0.25</w:t>
            </w:r>
          </w:p>
          <w:p w14:paraId="54D77E2A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&lt; 0.21</w:t>
            </w:r>
          </w:p>
          <w:p w14:paraId="6A100565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&gt; 0.25</w:t>
            </w:r>
          </w:p>
          <w:p w14:paraId="03ABE25D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RBC transfusion</w:t>
            </w:r>
          </w:p>
          <w:p w14:paraId="7417C81F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MAP 65 - 74 mmHg</w:t>
            </w:r>
          </w:p>
          <w:p w14:paraId="4F655242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Pre-CPB</w:t>
            </w:r>
          </w:p>
          <w:p w14:paraId="7D1197B2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During</w:t>
            </w:r>
          </w:p>
          <w:p w14:paraId="26F5932F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Post-CPB</w:t>
            </w:r>
          </w:p>
          <w:p w14:paraId="361C2DF1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Vasopressor use</w:t>
            </w:r>
          </w:p>
          <w:p w14:paraId="721B5568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Pre-CPB</w:t>
            </w:r>
          </w:p>
          <w:p w14:paraId="1DA87556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During</w:t>
            </w:r>
          </w:p>
          <w:p w14:paraId="62AA3623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Post-CPB</w:t>
            </w:r>
          </w:p>
          <w:p w14:paraId="36EBCB03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Inotrope use</w:t>
            </w:r>
          </w:p>
          <w:p w14:paraId="0DB6A485" w14:textId="56FED78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Pre-CPB</w:t>
            </w:r>
          </w:p>
          <w:p w14:paraId="32D243BB" w14:textId="77777777" w:rsidR="00F83630" w:rsidRPr="00610F54" w:rsidRDefault="00F83630" w:rsidP="00253B89">
            <w:pPr>
              <w:spacing w:line="480" w:lineRule="auto"/>
              <w:ind w:left="144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Post-CPB</w:t>
            </w:r>
          </w:p>
        </w:tc>
        <w:tc>
          <w:tcPr>
            <w:tcW w:w="2693" w:type="dxa"/>
          </w:tcPr>
          <w:p w14:paraId="14D6FB46" w14:textId="77777777" w:rsidR="00F83630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6725C9D" w14:textId="007A3FA4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(1.00 – 1.00)</w:t>
            </w:r>
          </w:p>
          <w:p w14:paraId="3C579EA5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86DEED8" w14:textId="6CE81F7D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(Reference)</w:t>
            </w:r>
          </w:p>
          <w:p w14:paraId="7C709235" w14:textId="7192E195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(0.60 – 1.82)</w:t>
            </w:r>
          </w:p>
          <w:p w14:paraId="05A5EEDF" w14:textId="5DEFACB2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 (1.15 – 2.53)</w:t>
            </w:r>
          </w:p>
          <w:p w14:paraId="49C99EFA" w14:textId="03401C38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(1.00 – 1.01)</w:t>
            </w:r>
          </w:p>
          <w:p w14:paraId="56E4BEFA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07F54B7" w14:textId="4D87368F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(Reference)</w:t>
            </w:r>
          </w:p>
          <w:p w14:paraId="4FE1A66E" w14:textId="3D0E4254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 (0.67 – 2.57)</w:t>
            </w:r>
          </w:p>
          <w:p w14:paraId="1EBA9B69" w14:textId="028DC533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(0.86 – 1.72)</w:t>
            </w:r>
          </w:p>
          <w:p w14:paraId="77E8CFA0" w14:textId="6470EEC5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(1.07 – 1.22)</w:t>
            </w:r>
          </w:p>
          <w:p w14:paraId="39722E14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C5E7FF7" w14:textId="184BA268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(0.91 – 1.05)</w:t>
            </w:r>
          </w:p>
          <w:p w14:paraId="00602A9C" w14:textId="21E0078B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(0.98 – 1.09)</w:t>
            </w:r>
          </w:p>
          <w:p w14:paraId="044F4A2A" w14:textId="3F95338D" w:rsidR="009571EC" w:rsidRDefault="000424B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1.01 (0.96 </w:t>
            </w:r>
            <w:r w:rsidR="0046594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943">
              <w:rPr>
                <w:rFonts w:ascii="Times New Roman" w:hAnsi="Times New Roman" w:cs="Times New Roman"/>
              </w:rPr>
              <w:t>1.07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0DCD62B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3111E93" w14:textId="2AB0A8B7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 (0.96 – 1.88)</w:t>
            </w:r>
          </w:p>
          <w:p w14:paraId="22CED721" w14:textId="4F74E88A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 (0.81 – 1.65)</w:t>
            </w:r>
          </w:p>
          <w:p w14:paraId="741FCBC6" w14:textId="557C8E42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(0.65 – 1.35)</w:t>
            </w:r>
          </w:p>
          <w:p w14:paraId="02D97361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B2BFADF" w14:textId="53C8F836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 (0.78 – 1.64)</w:t>
            </w:r>
          </w:p>
          <w:p w14:paraId="477D265D" w14:textId="12999FD5" w:rsidR="009571EC" w:rsidRPr="00610F54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 (1.00 – 2.06)</w:t>
            </w:r>
          </w:p>
        </w:tc>
        <w:tc>
          <w:tcPr>
            <w:tcW w:w="1931" w:type="dxa"/>
          </w:tcPr>
          <w:p w14:paraId="5F63B166" w14:textId="77777777" w:rsidR="00F83630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E996CAD" w14:textId="1E69B253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</w:t>
            </w:r>
          </w:p>
          <w:p w14:paraId="2EEADB6D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2F0AF61" w14:textId="57EAD6FE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  <w:p w14:paraId="6684DA5A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1B99ECB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90D920A" w14:textId="6746BAFE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  <w:p w14:paraId="38A83744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85CF6EF" w14:textId="1F80919F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</w:t>
            </w:r>
          </w:p>
          <w:p w14:paraId="1179F064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E07DD56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EC2D7C6" w14:textId="225F3118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73DCB539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8EB1F44" w14:textId="429AC047" w:rsidR="00465943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0.479</w:t>
            </w:r>
          </w:p>
          <w:p w14:paraId="15D224C7" w14:textId="45CF2A00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0.219</w:t>
            </w:r>
          </w:p>
          <w:p w14:paraId="39D9AEC0" w14:textId="378B2368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0.651</w:t>
            </w:r>
          </w:p>
          <w:p w14:paraId="6F11C806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8338AF0" w14:textId="6FDA2BB6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</w:t>
            </w:r>
          </w:p>
          <w:p w14:paraId="0C65DD4D" w14:textId="1FCBEAA4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0.433</w:t>
            </w:r>
          </w:p>
          <w:p w14:paraId="3AE78AB8" w14:textId="6CF5636D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0.714</w:t>
            </w:r>
          </w:p>
          <w:p w14:paraId="5FC19413" w14:textId="77777777" w:rsidR="009571EC" w:rsidRDefault="009571EC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05A97F0" w14:textId="1CF4423D" w:rsidR="009571EC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0.511</w:t>
            </w:r>
          </w:p>
          <w:p w14:paraId="273597ED" w14:textId="619DD887" w:rsidR="009571EC" w:rsidRPr="00610F54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</w:t>
            </w:r>
          </w:p>
        </w:tc>
      </w:tr>
      <w:tr w:rsidR="00253B89" w:rsidRPr="00610F54" w14:paraId="3DB6B75C" w14:textId="77777777" w:rsidTr="00253B89">
        <w:tc>
          <w:tcPr>
            <w:tcW w:w="4390" w:type="dxa"/>
          </w:tcPr>
          <w:p w14:paraId="29536110" w14:textId="2F1B3A5D" w:rsidR="00F83630" w:rsidRPr="00610F54" w:rsidRDefault="00F83630" w:rsidP="00253B8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lastRenderedPageBreak/>
              <w:t>Postoperative</w:t>
            </w:r>
          </w:p>
          <w:p w14:paraId="7EBF7288" w14:textId="77777777" w:rsidR="00F83630" w:rsidRPr="00610F54" w:rsidRDefault="00F83630" w:rsidP="00253B89">
            <w:pPr>
              <w:spacing w:line="480" w:lineRule="auto"/>
              <w:ind w:left="720"/>
              <w:rPr>
                <w:rFonts w:ascii="Times New Roman" w:hAnsi="Times New Roman" w:cs="Times New Roman"/>
              </w:rPr>
            </w:pPr>
            <w:r w:rsidRPr="00610F54">
              <w:rPr>
                <w:rFonts w:ascii="Times New Roman" w:hAnsi="Times New Roman" w:cs="Times New Roman"/>
              </w:rPr>
              <w:t>New onset atrial fibrillation</w:t>
            </w:r>
          </w:p>
        </w:tc>
        <w:tc>
          <w:tcPr>
            <w:tcW w:w="2693" w:type="dxa"/>
          </w:tcPr>
          <w:p w14:paraId="7E35DA89" w14:textId="77777777" w:rsidR="00F83630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199D5CD" w14:textId="6B2C7724" w:rsidR="009571EC" w:rsidRPr="00610F54" w:rsidRDefault="00465943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 (3.32 – 6.18)</w:t>
            </w:r>
          </w:p>
        </w:tc>
        <w:tc>
          <w:tcPr>
            <w:tcW w:w="1931" w:type="dxa"/>
          </w:tcPr>
          <w:p w14:paraId="28214B9E" w14:textId="77777777" w:rsidR="00F83630" w:rsidRDefault="00F83630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5ABDFD4" w14:textId="1489FE6B" w:rsidR="009571EC" w:rsidRPr="00610F54" w:rsidRDefault="00FE1F54" w:rsidP="00253B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25A51B1E" w14:textId="77777777" w:rsidR="007665F2" w:rsidRPr="00610F54" w:rsidRDefault="009520EE">
      <w:pPr>
        <w:rPr>
          <w:rFonts w:ascii="Times New Roman" w:hAnsi="Times New Roman" w:cs="Times New Roman"/>
        </w:rPr>
      </w:pPr>
    </w:p>
    <w:sectPr w:rsidR="007665F2" w:rsidRPr="00610F54" w:rsidSect="00384566">
      <w:pgSz w:w="11904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6520" w14:textId="77777777" w:rsidR="009520EE" w:rsidRDefault="009520EE" w:rsidP="0055614D">
      <w:r>
        <w:separator/>
      </w:r>
    </w:p>
  </w:endnote>
  <w:endnote w:type="continuationSeparator" w:id="0">
    <w:p w14:paraId="3F67DCA0" w14:textId="77777777" w:rsidR="009520EE" w:rsidRDefault="009520EE" w:rsidP="0055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6322" w14:textId="77777777" w:rsidR="009520EE" w:rsidRDefault="009520EE" w:rsidP="0055614D">
      <w:r>
        <w:separator/>
      </w:r>
    </w:p>
  </w:footnote>
  <w:footnote w:type="continuationSeparator" w:id="0">
    <w:p w14:paraId="06A11F7A" w14:textId="77777777" w:rsidR="009520EE" w:rsidRDefault="009520EE" w:rsidP="0055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4D"/>
    <w:rsid w:val="000424B4"/>
    <w:rsid w:val="00073895"/>
    <w:rsid w:val="00081DC8"/>
    <w:rsid w:val="000914BF"/>
    <w:rsid w:val="000918D5"/>
    <w:rsid w:val="000C5E7D"/>
    <w:rsid w:val="0017083F"/>
    <w:rsid w:val="0017788B"/>
    <w:rsid w:val="001850D7"/>
    <w:rsid w:val="001A3A4A"/>
    <w:rsid w:val="001D0487"/>
    <w:rsid w:val="001D649D"/>
    <w:rsid w:val="001F3AA0"/>
    <w:rsid w:val="00217C8B"/>
    <w:rsid w:val="00222681"/>
    <w:rsid w:val="00236751"/>
    <w:rsid w:val="00253B89"/>
    <w:rsid w:val="002558F9"/>
    <w:rsid w:val="00280243"/>
    <w:rsid w:val="00295B10"/>
    <w:rsid w:val="002D772A"/>
    <w:rsid w:val="002E25F0"/>
    <w:rsid w:val="002E6A58"/>
    <w:rsid w:val="002F35B4"/>
    <w:rsid w:val="002F3BDA"/>
    <w:rsid w:val="003178BD"/>
    <w:rsid w:val="00340329"/>
    <w:rsid w:val="00343F32"/>
    <w:rsid w:val="00346D39"/>
    <w:rsid w:val="003638DE"/>
    <w:rsid w:val="003727A2"/>
    <w:rsid w:val="00380467"/>
    <w:rsid w:val="00384566"/>
    <w:rsid w:val="003B2FF6"/>
    <w:rsid w:val="003C4FF4"/>
    <w:rsid w:val="003E4FA9"/>
    <w:rsid w:val="003E56F7"/>
    <w:rsid w:val="004207A3"/>
    <w:rsid w:val="00465943"/>
    <w:rsid w:val="004760A2"/>
    <w:rsid w:val="0048083F"/>
    <w:rsid w:val="00493CDD"/>
    <w:rsid w:val="004D6A8C"/>
    <w:rsid w:val="0050045F"/>
    <w:rsid w:val="00506478"/>
    <w:rsid w:val="0052281C"/>
    <w:rsid w:val="00524A1B"/>
    <w:rsid w:val="0055614D"/>
    <w:rsid w:val="005630ED"/>
    <w:rsid w:val="0058502A"/>
    <w:rsid w:val="00592CF0"/>
    <w:rsid w:val="005F7079"/>
    <w:rsid w:val="00610F54"/>
    <w:rsid w:val="00644234"/>
    <w:rsid w:val="006605DB"/>
    <w:rsid w:val="006632D3"/>
    <w:rsid w:val="006C0101"/>
    <w:rsid w:val="006F3E02"/>
    <w:rsid w:val="0070187B"/>
    <w:rsid w:val="007457F7"/>
    <w:rsid w:val="00752056"/>
    <w:rsid w:val="00776A60"/>
    <w:rsid w:val="007B5AE2"/>
    <w:rsid w:val="00844AAE"/>
    <w:rsid w:val="00845153"/>
    <w:rsid w:val="008A1820"/>
    <w:rsid w:val="008D21B8"/>
    <w:rsid w:val="008F3129"/>
    <w:rsid w:val="009454F1"/>
    <w:rsid w:val="009520EE"/>
    <w:rsid w:val="009571EC"/>
    <w:rsid w:val="00990E37"/>
    <w:rsid w:val="009C1EAA"/>
    <w:rsid w:val="009C2737"/>
    <w:rsid w:val="009D3AA5"/>
    <w:rsid w:val="00A13B2A"/>
    <w:rsid w:val="00A35AB0"/>
    <w:rsid w:val="00A42764"/>
    <w:rsid w:val="00A43246"/>
    <w:rsid w:val="00A437A4"/>
    <w:rsid w:val="00A51634"/>
    <w:rsid w:val="00A66B6F"/>
    <w:rsid w:val="00A83EB6"/>
    <w:rsid w:val="00A96B8A"/>
    <w:rsid w:val="00AB438B"/>
    <w:rsid w:val="00AB4DF5"/>
    <w:rsid w:val="00AB759F"/>
    <w:rsid w:val="00AE3250"/>
    <w:rsid w:val="00B12BDD"/>
    <w:rsid w:val="00B27038"/>
    <w:rsid w:val="00B377B0"/>
    <w:rsid w:val="00B70E86"/>
    <w:rsid w:val="00BB6C5E"/>
    <w:rsid w:val="00BC3D39"/>
    <w:rsid w:val="00BD2D46"/>
    <w:rsid w:val="00C07D31"/>
    <w:rsid w:val="00C87B47"/>
    <w:rsid w:val="00CB2828"/>
    <w:rsid w:val="00CB7CFE"/>
    <w:rsid w:val="00CD0943"/>
    <w:rsid w:val="00D51D08"/>
    <w:rsid w:val="00D529CE"/>
    <w:rsid w:val="00D733BD"/>
    <w:rsid w:val="00D7572E"/>
    <w:rsid w:val="00D96E8A"/>
    <w:rsid w:val="00DB0016"/>
    <w:rsid w:val="00E1381D"/>
    <w:rsid w:val="00E264D1"/>
    <w:rsid w:val="00E37963"/>
    <w:rsid w:val="00E47615"/>
    <w:rsid w:val="00E52138"/>
    <w:rsid w:val="00EA49E9"/>
    <w:rsid w:val="00F41214"/>
    <w:rsid w:val="00F647CB"/>
    <w:rsid w:val="00F83630"/>
    <w:rsid w:val="00FB66B2"/>
    <w:rsid w:val="00FC193C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56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4D"/>
  </w:style>
  <w:style w:type="paragraph" w:styleId="Footer">
    <w:name w:val="footer"/>
    <w:basedOn w:val="Normal"/>
    <w:link w:val="FooterChar"/>
    <w:uiPriority w:val="99"/>
    <w:unhideWhenUsed/>
    <w:rsid w:val="00556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14D"/>
  </w:style>
  <w:style w:type="table" w:styleId="TableGrid">
    <w:name w:val="Table Grid"/>
    <w:basedOn w:val="TableNormal"/>
    <w:uiPriority w:val="39"/>
    <w:rsid w:val="0055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Ngu</dc:creator>
  <cp:keywords/>
  <dc:description/>
  <cp:lastModifiedBy>Moore, Emily</cp:lastModifiedBy>
  <cp:revision>2</cp:revision>
  <dcterms:created xsi:type="dcterms:W3CDTF">2020-03-11T19:27:00Z</dcterms:created>
  <dcterms:modified xsi:type="dcterms:W3CDTF">2020-03-11T19:27:00Z</dcterms:modified>
</cp:coreProperties>
</file>