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8770" w14:textId="77777777" w:rsidR="00654D0E" w:rsidRPr="00654D0E" w:rsidRDefault="00654D0E" w:rsidP="00654D0E">
      <w:pPr>
        <w:rPr>
          <w:rFonts w:ascii="Arial" w:hAnsi="Arial" w:cs="Arial"/>
          <w:b/>
        </w:rPr>
      </w:pPr>
      <w:r w:rsidRPr="00654D0E">
        <w:rPr>
          <w:rFonts w:ascii="Arial" w:hAnsi="Arial" w:cs="Arial"/>
          <w:b/>
        </w:rPr>
        <w:t xml:space="preserve">Supplemental Content 2. </w:t>
      </w:r>
    </w:p>
    <w:p w14:paraId="76F0B551" w14:textId="77777777" w:rsidR="00654D0E" w:rsidRPr="00654D0E" w:rsidRDefault="00654D0E" w:rsidP="00654D0E">
      <w:pPr>
        <w:rPr>
          <w:rFonts w:ascii="Arial" w:hAnsi="Arial" w:cs="Arial"/>
        </w:rPr>
      </w:pPr>
      <w:r w:rsidRPr="00654D0E">
        <w:rPr>
          <w:rFonts w:ascii="Arial" w:hAnsi="Arial" w:cs="Arial"/>
          <w:bCs/>
        </w:rPr>
        <w:t>Data Sources and Measurement</w:t>
      </w:r>
    </w:p>
    <w:p w14:paraId="0B68D845" w14:textId="77777777" w:rsidR="00654D0E" w:rsidRPr="00654D0E" w:rsidRDefault="00654D0E" w:rsidP="00654D0E">
      <w:pPr>
        <w:rPr>
          <w:rFonts w:ascii="Arial" w:hAnsi="Arial" w:cs="Arial"/>
        </w:rPr>
      </w:pPr>
    </w:p>
    <w:p w14:paraId="503D7BA6" w14:textId="6C3DB397" w:rsidR="00654D0E" w:rsidRPr="00654D0E" w:rsidRDefault="00654D0E" w:rsidP="00654D0E">
      <w:pPr>
        <w:rPr>
          <w:rFonts w:ascii="Arial" w:hAnsi="Arial" w:cs="Arial"/>
          <w:color w:val="000000" w:themeColor="text1"/>
          <w:lang w:val="en-CA"/>
        </w:rPr>
      </w:pPr>
      <w:r w:rsidRPr="00654D0E">
        <w:rPr>
          <w:rFonts w:ascii="Arial" w:hAnsi="Arial" w:cs="Arial"/>
          <w:lang w:val="en-CA"/>
        </w:rPr>
        <w:t>Databases included the discharge abstract database (CIHI-DAD) and the same day surgery database (CIHI-SDS), which captures all hospitalizations and in-hospital deaths; the Ontario Mental Health Reporting System ( all admissions to a mental health acute care facility); the Ontario Health Insurance Plan database (OHIP) (physician billing data); the registered persons database (RPDB), (all death dates, patient demographics and vital statistics); the National Ambulatory Care Reporting System (CIHI-NACRS), (emergency department visits); and the Narcotic Monitoring System (NMS),  (</w:t>
      </w:r>
      <w:r w:rsidRPr="00654D0E">
        <w:rPr>
          <w:rFonts w:ascii="Arial" w:hAnsi="Arial" w:cs="Arial"/>
          <w:color w:val="000000" w:themeColor="text1"/>
          <w:lang w:val="en-CA"/>
        </w:rPr>
        <w:t>any opioid dispensed from a retail pharmacy in Ontario irrespective of age or insurance coverage). Since July 1, 2012, pharmacist data entry into the NMS is mandatory for all controlled substances.</w:t>
      </w:r>
      <w:r w:rsidRPr="00654D0E">
        <w:rPr>
          <w:rFonts w:ascii="Arial" w:hAnsi="Arial" w:cs="Arial"/>
          <w:color w:val="000000" w:themeColor="text1"/>
          <w:lang w:val="en-CA"/>
        </w:rPr>
        <w:fldChar w:fldCharType="begin"/>
      </w:r>
      <w:r w:rsidRPr="00654D0E">
        <w:rPr>
          <w:rFonts w:ascii="Arial" w:hAnsi="Arial" w:cs="Arial"/>
          <w:color w:val="000000" w:themeColor="text1"/>
          <w:lang w:val="en-CA"/>
        </w:rPr>
        <w:instrText xml:space="preserve"> ADDIN EN.CITE &lt;EndNote&gt;&lt;Cite&gt;&lt;Author&gt;Care&lt;/Author&gt;&lt;Year&gt;2010&lt;/Year&gt;&lt;RecNum&gt;291&lt;/RecNum&gt;&lt;DisplayText&gt;&lt;style face="superscript"&gt;1&lt;/style&gt;&lt;/DisplayText&gt;&lt;record&gt;&lt;rec-number&gt;291&lt;/rec-number&gt;&lt;foreign-keys&gt;&lt;key app="EN" db-id="vawadfaz6xts0ke0tr3xwtp8tveas9a5r0wd" timestamp="1530897924"&gt;291&lt;/key&gt;&lt;/foreign-keys&gt;&lt;ref-type name="Government Document"&gt;46&lt;/ref-type&gt;&lt;contributors&gt;&lt;authors&gt;&lt;author&gt;Ontario Ministry of Health and Long-term Care&lt;/author&gt;&lt;/authors&gt;&lt;secondary-authors&gt;&lt;author&gt;Ontario Ministry of Health and Long-term Care&lt;/author&gt;&lt;/secondary-authors&gt;&lt;/contributors&gt;&lt;titles&gt;&lt;title&gt;The Narcotics safety and awareness Act.&lt;/title&gt;&lt;/titles&gt;&lt;dates&gt;&lt;year&gt;2010&lt;/year&gt;&lt;/dates&gt;&lt;pub-location&gt;Toronto, ON, Canada&lt;/pub-location&gt;&lt;publisher&gt;Ontario Lao&lt;/publisher&gt;&lt;urls&gt;&lt;/urls&gt;&lt;/record&gt;&lt;/Cite&gt;&lt;/EndNote&gt;</w:instrText>
      </w:r>
      <w:r w:rsidRPr="00654D0E">
        <w:rPr>
          <w:rFonts w:ascii="Arial" w:hAnsi="Arial" w:cs="Arial"/>
          <w:color w:val="000000" w:themeColor="text1"/>
          <w:lang w:val="en-CA"/>
        </w:rPr>
        <w:fldChar w:fldCharType="separate"/>
      </w:r>
      <w:r w:rsidRPr="00654D0E">
        <w:rPr>
          <w:rFonts w:ascii="Arial" w:hAnsi="Arial" w:cs="Arial"/>
          <w:noProof/>
          <w:color w:val="000000" w:themeColor="text1"/>
          <w:vertAlign w:val="superscript"/>
          <w:lang w:val="en-CA"/>
        </w:rPr>
        <w:t>1</w:t>
      </w:r>
      <w:r w:rsidRPr="00654D0E">
        <w:rPr>
          <w:rFonts w:ascii="Arial" w:hAnsi="Arial" w:cs="Arial"/>
          <w:color w:val="000000" w:themeColor="text1"/>
          <w:lang w:val="en-CA"/>
        </w:rPr>
        <w:fldChar w:fldCharType="end"/>
      </w:r>
    </w:p>
    <w:p w14:paraId="61BD6C10" w14:textId="77777777" w:rsidR="00654D0E" w:rsidRPr="00654D0E" w:rsidRDefault="00654D0E" w:rsidP="00654D0E">
      <w:pPr>
        <w:rPr>
          <w:rFonts w:ascii="Arial" w:hAnsi="Arial" w:cs="Arial"/>
          <w:color w:val="000000" w:themeColor="text1"/>
          <w:lang w:val="en-CA"/>
        </w:rPr>
      </w:pPr>
    </w:p>
    <w:p w14:paraId="3AE79D12" w14:textId="0BD27874" w:rsidR="00654D0E" w:rsidRPr="00654D0E" w:rsidRDefault="00654D0E" w:rsidP="00654D0E">
      <w:pPr>
        <w:rPr>
          <w:rFonts w:ascii="Arial" w:hAnsi="Arial" w:cs="Arial"/>
          <w:color w:val="000000"/>
          <w:lang w:val="en-CA"/>
        </w:rPr>
      </w:pPr>
      <w:r w:rsidRPr="00654D0E">
        <w:rPr>
          <w:rFonts w:ascii="Arial" w:hAnsi="Arial" w:cs="Arial"/>
        </w:rPr>
        <w:t xml:space="preserve">Demographics were obtained from the RPDB. </w:t>
      </w:r>
      <w:r w:rsidRPr="00654D0E">
        <w:rPr>
          <w:rFonts w:ascii="Arial" w:hAnsi="Arial" w:cs="Arial"/>
          <w:color w:val="000000"/>
          <w:lang w:val="en-CA"/>
        </w:rPr>
        <w:t>Rural residence was defined as a patient who resided in a community with a population of less than 10,000. Income quintile was derived from the median income of the associated neighbourhood in the Canadian census dissemination area. The lowest 20% fell into quintile 1, and the highest 20% in quintile 5.</w:t>
      </w:r>
      <w:r w:rsidRPr="00654D0E">
        <w:rPr>
          <w:rFonts w:ascii="Arial" w:hAnsi="Arial" w:cs="Arial"/>
          <w:color w:val="000000"/>
          <w:lang w:val="en-CA"/>
        </w:rPr>
        <w:fldChar w:fldCharType="begin"/>
      </w:r>
      <w:r w:rsidRPr="00654D0E">
        <w:rPr>
          <w:rFonts w:ascii="Arial" w:hAnsi="Arial" w:cs="Arial"/>
          <w:color w:val="000000"/>
          <w:lang w:val="en-CA"/>
        </w:rPr>
        <w:instrText xml:space="preserve"> ADDIN EN.CITE &lt;EndNote&gt;&lt;Cite&gt;&lt;Author&gt;Canada&lt;/Author&gt;&lt;Year&gt;2016&lt;/Year&gt;&lt;RecNum&gt;387&lt;/RecNum&gt;&lt;DisplayText&gt;&lt;style face="superscript"&gt;2&lt;/style&gt;&lt;/DisplayText&gt;&lt;record&gt;&lt;rec-number&gt;387&lt;/rec-number&gt;&lt;foreign-keys&gt;&lt;key app="EN" db-id="vawadfaz6xts0ke0tr3xwtp8tveas9a5r0wd" timestamp="1542732192"&gt;387&lt;/key&gt;&lt;/foreign-keys&gt;&lt;ref-type name="Report"&gt;27&lt;/ref-type&gt;&lt;contributors&gt;&lt;authors&gt;&lt;author&gt;Statistics Canada&lt;/author&gt;&lt;/authors&gt;&lt;/contributors&gt;&lt;titles&gt;&lt;title&gt;Health Indications&lt;/title&gt;&lt;/titles&gt;&lt;dates&gt;&lt;year&gt;2016&lt;/year&gt;&lt;/dates&gt;&lt;pub-location&gt;Ottawa, ON&lt;/pub-location&gt;&lt;publisher&gt;Statistics Canada&lt;/publisher&gt;&lt;urls&gt;&lt;/urls&gt;&lt;/record&gt;&lt;/Cite&gt;&lt;/EndNote&gt;</w:instrText>
      </w:r>
      <w:r w:rsidRPr="00654D0E">
        <w:rPr>
          <w:rFonts w:ascii="Arial" w:hAnsi="Arial" w:cs="Arial"/>
          <w:color w:val="000000"/>
          <w:lang w:val="en-CA"/>
        </w:rPr>
        <w:fldChar w:fldCharType="separate"/>
      </w:r>
      <w:r w:rsidRPr="00654D0E">
        <w:rPr>
          <w:rFonts w:ascii="Arial" w:hAnsi="Arial" w:cs="Arial"/>
          <w:noProof/>
          <w:color w:val="000000"/>
          <w:vertAlign w:val="superscript"/>
          <w:lang w:val="en-CA"/>
        </w:rPr>
        <w:t>2</w:t>
      </w:r>
      <w:r w:rsidRPr="00654D0E">
        <w:rPr>
          <w:rFonts w:ascii="Arial" w:hAnsi="Arial" w:cs="Arial"/>
          <w:color w:val="000000"/>
          <w:lang w:val="en-CA"/>
        </w:rPr>
        <w:fldChar w:fldCharType="end"/>
      </w:r>
      <w:r w:rsidRPr="00654D0E">
        <w:rPr>
          <w:rFonts w:ascii="Arial" w:hAnsi="Arial" w:cs="Arial"/>
          <w:color w:val="000000"/>
          <w:lang w:val="en-CA"/>
        </w:rPr>
        <w:t xml:space="preserve"> </w:t>
      </w:r>
      <w:r w:rsidRPr="00654D0E">
        <w:rPr>
          <w:rFonts w:ascii="Arial" w:hAnsi="Arial" w:cs="Arial"/>
        </w:rPr>
        <w:t>Validated algorithms were used to identify patients with congestive heart failure,</w:t>
      </w:r>
      <w:r w:rsidRPr="00654D0E">
        <w:rPr>
          <w:rFonts w:ascii="Arial" w:hAnsi="Arial" w:cs="Arial"/>
        </w:rPr>
        <w:fldChar w:fldCharType="begin"/>
      </w:r>
      <w:r w:rsidRPr="00654D0E">
        <w:rPr>
          <w:rFonts w:ascii="Arial" w:hAnsi="Arial" w:cs="Arial"/>
        </w:rPr>
        <w:instrText xml:space="preserve"> ADDIN EN.CITE &lt;EndNote&gt;&lt;Cite&gt;&lt;Author&gt;Schultz&lt;/Author&gt;&lt;Year&gt;2013&lt;/Year&gt;&lt;RecNum&gt;466&lt;/RecNum&gt;&lt;DisplayText&gt;&lt;style face="superscript"&gt;3&lt;/style&gt;&lt;/DisplayText&gt;&lt;record&gt;&lt;rec-number&gt;466&lt;/rec-number&gt;&lt;foreign-keys&gt;&lt;key app="EN" db-id="vawadfaz6xts0ke0tr3xwtp8tveas9a5r0wd" timestamp="1553636207"&gt;466&lt;/key&gt;&lt;/foreign-keys&gt;&lt;ref-type name="Journal Article"&gt;17&lt;/ref-type&gt;&lt;contributors&gt;&lt;authors&gt;&lt;author&gt;Schultz, S. E.&lt;/author&gt;&lt;author&gt;Rothwell, D. M.&lt;/author&gt;&lt;author&gt;Chen, Z.&lt;/author&gt;&lt;author&gt;Tu, K.&lt;/author&gt;&lt;/authors&gt;&lt;/contributors&gt;&lt;auth-address&gt;Institute for Clinical Evaluative Sciences, Toronto, Ontario, Canada. sue.schultz@ices.on.ca&lt;/auth-address&gt;&lt;titles&gt;&lt;title&gt;Identifying cases of congestive heart failure from administrative data: a validation study using primary care patient records&lt;/title&gt;&lt;secondary-title&gt;Chronic Dis Inj Can&lt;/secondary-title&gt;&lt;/titles&gt;&lt;periodical&gt;&lt;full-title&gt;Chronic Dis Inj Can&lt;/full-title&gt;&lt;/periodical&gt;&lt;pages&gt;160-6&lt;/pages&gt;&lt;volume&gt;33&lt;/volume&gt;&lt;number&gt;3&lt;/number&gt;&lt;edition&gt;2013/06/06&lt;/edition&gt;&lt;keywords&gt;&lt;keyword&gt;*Algorithms&lt;/keyword&gt;&lt;keyword&gt;Data Mining/*methods&lt;/keyword&gt;&lt;keyword&gt;*Electronic Health Records&lt;/keyword&gt;&lt;keyword&gt;Female&lt;/keyword&gt;&lt;keyword&gt;Heart Failure/*epidemiology&lt;/keyword&gt;&lt;keyword&gt;Humans&lt;/keyword&gt;&lt;keyword&gt;Male&lt;/keyword&gt;&lt;keyword&gt;Ontario/epidemiology&lt;/keyword&gt;&lt;keyword&gt;Prevalence&lt;/keyword&gt;&lt;keyword&gt;*Primary Health Care&lt;/keyword&gt;&lt;keyword&gt;Sensitivity and Specificity&lt;/keyword&gt;&lt;keyword&gt;congestive heart failure&lt;/keyword&gt;&lt;keyword&gt;epidemiologic methods&lt;/keyword&gt;&lt;keyword&gt;population prevalence&lt;/keyword&gt;&lt;keyword&gt;validation studies&lt;/keyword&gt;&lt;/keywords&gt;&lt;dates&gt;&lt;year&gt;2013&lt;/year&gt;&lt;pub-dates&gt;&lt;date&gt;Jun&lt;/date&gt;&lt;/pub-dates&gt;&lt;/dates&gt;&lt;isbn&gt;1925-6523 (Electronic)&amp;#xD;1925-6515 (Linking)&lt;/isbn&gt;&lt;accession-num&gt;23735455&lt;/accession-num&gt;&lt;urls&gt;&lt;related-urls&gt;&lt;url&gt;https://www.ncbi.nlm.nih.gov/pubmed/23735455&lt;/url&gt;&lt;/related-urls&gt;&lt;/urls&gt;&lt;/record&gt;&lt;/Cite&gt;&lt;/EndNote&gt;</w:instrText>
      </w:r>
      <w:r w:rsidRPr="00654D0E">
        <w:rPr>
          <w:rFonts w:ascii="Arial" w:hAnsi="Arial" w:cs="Arial"/>
        </w:rPr>
        <w:fldChar w:fldCharType="separate"/>
      </w:r>
      <w:r w:rsidRPr="00654D0E">
        <w:rPr>
          <w:rFonts w:ascii="Arial" w:hAnsi="Arial" w:cs="Arial"/>
          <w:noProof/>
          <w:vertAlign w:val="superscript"/>
        </w:rPr>
        <w:t>3</w:t>
      </w:r>
      <w:r w:rsidRPr="00654D0E">
        <w:rPr>
          <w:rFonts w:ascii="Arial" w:hAnsi="Arial" w:cs="Arial"/>
        </w:rPr>
        <w:fldChar w:fldCharType="end"/>
      </w:r>
      <w:r w:rsidRPr="00654D0E">
        <w:rPr>
          <w:rFonts w:ascii="Arial" w:hAnsi="Arial" w:cs="Arial"/>
        </w:rPr>
        <w:t xml:space="preserve"> hypertension,</w:t>
      </w:r>
      <w:r w:rsidRPr="00654D0E">
        <w:rPr>
          <w:rFonts w:ascii="Arial" w:hAnsi="Arial" w:cs="Arial"/>
        </w:rPr>
        <w:fldChar w:fldCharType="begin"/>
      </w:r>
      <w:r w:rsidRPr="00654D0E">
        <w:rPr>
          <w:rFonts w:ascii="Arial" w:hAnsi="Arial" w:cs="Arial"/>
        </w:rPr>
        <w:instrText xml:space="preserve"> ADDIN EN.CITE &lt;EndNote&gt;&lt;Cite&gt;&lt;Author&gt;Tu&lt;/Author&gt;&lt;Year&gt;2007&lt;/Year&gt;&lt;RecNum&gt;467&lt;/RecNum&gt;&lt;DisplayText&gt;&lt;style face="superscript"&gt;4&lt;/style&gt;&lt;/DisplayText&gt;&lt;record&gt;&lt;rec-number&gt;467&lt;/rec-number&gt;&lt;foreign-keys&gt;&lt;key app="EN" db-id="vawadfaz6xts0ke0tr3xwtp8tveas9a5r0wd" timestamp="1553636237"&gt;467&lt;/key&gt;&lt;/foreign-keys&gt;&lt;ref-type name="Journal Article"&gt;17&lt;/ref-type&gt;&lt;contributors&gt;&lt;authors&gt;&lt;author&gt;Tu, K.&lt;/author&gt;&lt;author&gt;Campbell, N. R.&lt;/author&gt;&lt;author&gt;Chen, Z. L.&lt;/author&gt;&lt;author&gt;Cauch-Dudek, K. J.&lt;/author&gt;&lt;author&gt;McAlister, F. A.&lt;/author&gt;&lt;/authors&gt;&lt;/contributors&gt;&lt;titles&gt;&lt;title&gt;Accuracy of administrative databases in identifying patients with hypertension&lt;/title&gt;&lt;secondary-title&gt;Open Med&lt;/secondary-title&gt;&lt;/titles&gt;&lt;periodical&gt;&lt;full-title&gt;Open Med&lt;/full-title&gt;&lt;/periodical&gt;&lt;pages&gt;e18-26&lt;/pages&gt;&lt;volume&gt;1&lt;/volume&gt;&lt;number&gt;1&lt;/number&gt;&lt;edition&gt;2007/01/01&lt;/edition&gt;&lt;dates&gt;&lt;year&gt;2007&lt;/year&gt;&lt;pub-dates&gt;&lt;date&gt;Apr 14&lt;/date&gt;&lt;/pub-dates&gt;&lt;/dates&gt;&lt;isbn&gt;1911-2092 (Electronic)&lt;/isbn&gt;&lt;accession-num&gt;20101286&lt;/accession-num&gt;&lt;urls&gt;&lt;related-urls&gt;&lt;url&gt;https://www.ncbi.nlm.nih.gov/pubmed/20101286&lt;/url&gt;&lt;/related-urls&gt;&lt;/urls&gt;&lt;custom2&gt;PMC2801913&lt;/custom2&gt;&lt;/record&gt;&lt;/Cite&gt;&lt;/EndNote&gt;</w:instrText>
      </w:r>
      <w:r w:rsidRPr="00654D0E">
        <w:rPr>
          <w:rFonts w:ascii="Arial" w:hAnsi="Arial" w:cs="Arial"/>
        </w:rPr>
        <w:fldChar w:fldCharType="separate"/>
      </w:r>
      <w:r w:rsidRPr="00654D0E">
        <w:rPr>
          <w:rFonts w:ascii="Arial" w:hAnsi="Arial" w:cs="Arial"/>
          <w:noProof/>
          <w:vertAlign w:val="superscript"/>
        </w:rPr>
        <w:t>4</w:t>
      </w:r>
      <w:r w:rsidRPr="00654D0E">
        <w:rPr>
          <w:rFonts w:ascii="Arial" w:hAnsi="Arial" w:cs="Arial"/>
        </w:rPr>
        <w:fldChar w:fldCharType="end"/>
      </w:r>
      <w:r w:rsidRPr="00654D0E">
        <w:rPr>
          <w:rFonts w:ascii="Arial" w:hAnsi="Arial" w:cs="Arial"/>
        </w:rPr>
        <w:t xml:space="preserve"> a history of myocardial infarction,</w:t>
      </w:r>
      <w:r w:rsidRPr="00654D0E">
        <w:rPr>
          <w:rFonts w:ascii="Arial" w:hAnsi="Arial" w:cs="Arial"/>
        </w:rPr>
        <w:fldChar w:fldCharType="begin"/>
      </w:r>
      <w:r w:rsidRPr="00654D0E">
        <w:rPr>
          <w:rFonts w:ascii="Arial" w:hAnsi="Arial" w:cs="Arial"/>
        </w:rPr>
        <w:instrText xml:space="preserve"> ADDIN EN.CITE &lt;EndNote&gt;&lt;Cite&gt;&lt;Author&gt;Tu&lt;/Author&gt;&lt;Year&gt;2010&lt;/Year&gt;&lt;RecNum&gt;468&lt;/RecNum&gt;&lt;DisplayText&gt;&lt;style face="superscript"&gt;5&lt;/style&gt;&lt;/DisplayText&gt;&lt;record&gt;&lt;rec-number&gt;468&lt;/rec-number&gt;&lt;foreign-keys&gt;&lt;key app="EN" db-id="vawadfaz6xts0ke0tr3xwtp8tveas9a5r0wd" timestamp="1553636259"&gt;468&lt;/key&gt;&lt;/foreign-keys&gt;&lt;ref-type name="Journal Article"&gt;17&lt;/ref-type&gt;&lt;contributors&gt;&lt;authors&gt;&lt;author&gt;Tu, K.&lt;/author&gt;&lt;author&gt;Mitiku, T.&lt;/author&gt;&lt;author&gt;Guo, H.&lt;/author&gt;&lt;author&gt;Lee, D. S.&lt;/author&gt;&lt;author&gt;Tu, J. V.&lt;/author&gt;&lt;/authors&gt;&lt;/contributors&gt;&lt;auth-address&gt;Institute for Clinical Evaluative Sciences (ICES), Toronto, Canada. karen.tu@ices.on.ca&lt;/auth-address&gt;&lt;titles&gt;&lt;title&gt;Myocardial infarction and the validation of physician billing and hospitalization data using electronic medical records&lt;/title&gt;&lt;secondary-title&gt;Chronic Dis Can&lt;/secondary-title&gt;&lt;/titles&gt;&lt;periodical&gt;&lt;full-title&gt;Chronic Dis Can&lt;/full-title&gt;&lt;/periodical&gt;&lt;pages&gt;141-6&lt;/pages&gt;&lt;volume&gt;30&lt;/volume&gt;&lt;number&gt;4&lt;/number&gt;&lt;edition&gt;2010/10/16&lt;/edition&gt;&lt;keywords&gt;&lt;keyword&gt;Electronic Health Records&lt;/keyword&gt;&lt;keyword&gt;Fees, Medical/*statistics &amp;amp; numerical data&lt;/keyword&gt;&lt;keyword&gt;Hospitalization/*statistics &amp;amp; numerical data&lt;/keyword&gt;&lt;keyword&gt;Humans&lt;/keyword&gt;&lt;keyword&gt;Incidence&lt;/keyword&gt;&lt;keyword&gt;Myocardial Infarction/*epidemiology&lt;/keyword&gt;&lt;keyword&gt;Ontario/epidemiology&lt;/keyword&gt;&lt;keyword&gt;Primary Health Care/*statistics &amp;amp; numerical data&lt;/keyword&gt;&lt;keyword&gt;Reproducibility of Results&lt;/keyword&gt;&lt;keyword&gt;Sensitivity and Specificity&lt;/keyword&gt;&lt;/keywords&gt;&lt;dates&gt;&lt;year&gt;2010&lt;/year&gt;&lt;pub-dates&gt;&lt;date&gt;Sep&lt;/date&gt;&lt;/pub-dates&gt;&lt;/dates&gt;&lt;isbn&gt;1481-8523 (Electronic)&amp;#xD;0228-8699 (Linking)&lt;/isbn&gt;&lt;accession-num&gt;20946715&lt;/accession-num&gt;&lt;urls&gt;&lt;related-urls&gt;&lt;url&gt;https://www.ncbi.nlm.nih.gov/pubmed/20946715&lt;/url&gt;&lt;/related-urls&gt;&lt;/urls&gt;&lt;/record&gt;&lt;/Cite&gt;&lt;/EndNote&gt;</w:instrText>
      </w:r>
      <w:r w:rsidRPr="00654D0E">
        <w:rPr>
          <w:rFonts w:ascii="Arial" w:hAnsi="Arial" w:cs="Arial"/>
        </w:rPr>
        <w:fldChar w:fldCharType="separate"/>
      </w:r>
      <w:r w:rsidRPr="00654D0E">
        <w:rPr>
          <w:rFonts w:ascii="Arial" w:hAnsi="Arial" w:cs="Arial"/>
          <w:noProof/>
          <w:vertAlign w:val="superscript"/>
        </w:rPr>
        <w:t>5</w:t>
      </w:r>
      <w:r w:rsidRPr="00654D0E">
        <w:rPr>
          <w:rFonts w:ascii="Arial" w:hAnsi="Arial" w:cs="Arial"/>
        </w:rPr>
        <w:fldChar w:fldCharType="end"/>
      </w:r>
      <w:r w:rsidRPr="00654D0E">
        <w:rPr>
          <w:rFonts w:ascii="Arial" w:hAnsi="Arial" w:cs="Arial"/>
        </w:rPr>
        <w:t xml:space="preserve"> diabetes mellitus,</w:t>
      </w:r>
      <w:r w:rsidRPr="00654D0E">
        <w:rPr>
          <w:rFonts w:ascii="Arial" w:hAnsi="Arial" w:cs="Arial"/>
        </w:rPr>
        <w:fldChar w:fldCharType="begin"/>
      </w:r>
      <w:r w:rsidRPr="00654D0E">
        <w:rPr>
          <w:rFonts w:ascii="Arial" w:hAnsi="Arial" w:cs="Arial"/>
        </w:rPr>
        <w:instrText xml:space="preserve"> ADDIN EN.CITE &lt;EndNote&gt;&lt;Cite&gt;&lt;Author&gt;Hux&lt;/Author&gt;&lt;Year&gt;2002&lt;/Year&gt;&lt;RecNum&gt;469&lt;/RecNum&gt;&lt;DisplayText&gt;&lt;style face="superscript"&gt;6&lt;/style&gt;&lt;/DisplayText&gt;&lt;record&gt;&lt;rec-number&gt;469&lt;/rec-number&gt;&lt;foreign-keys&gt;&lt;key app="EN" db-id="vawadfaz6xts0ke0tr3xwtp8tveas9a5r0wd" timestamp="1553636299"&gt;469&lt;/key&gt;&lt;/foreign-keys&gt;&lt;ref-type name="Journal Article"&gt;17&lt;/ref-type&gt;&lt;contributors&gt;&lt;authors&gt;&lt;author&gt;Hux, J. E.&lt;/author&gt;&lt;author&gt;Ivis, F.&lt;/author&gt;&lt;author&gt;Flintoft, V.&lt;/author&gt;&lt;author&gt;Bica, A.&lt;/author&gt;&lt;/authors&gt;&lt;/contributors&gt;&lt;auth-address&gt;Institute for Clinical Evaluative Sciences, Toronto, Canada. jan@ices.on.ca&lt;/auth-address&gt;&lt;titles&gt;&lt;title&gt;Diabetes in Ontario: determination of prevalence and incidence using a validated administrative data algorithm&lt;/title&gt;&lt;secondary-title&gt;Diabetes Care&lt;/secondary-title&gt;&lt;/titles&gt;&lt;periodical&gt;&lt;full-title&gt;Diabetes Care&lt;/full-title&gt;&lt;/periodical&gt;&lt;pages&gt;512-6&lt;/pages&gt;&lt;volume&gt;25&lt;/volume&gt;&lt;number&gt;3&lt;/number&gt;&lt;edition&gt;2002/03/05&lt;/edition&gt;&lt;keywords&gt;&lt;keyword&gt;*Algorithms&lt;/keyword&gt;&lt;keyword&gt;Diabetes Mellitus/*epidemiology&lt;/keyword&gt;&lt;keyword&gt;Geography&lt;/keyword&gt;&lt;keyword&gt;Humans&lt;/keyword&gt;&lt;keyword&gt;Incidence&lt;/keyword&gt;&lt;keyword&gt;Ontario/epidemiology&lt;/keyword&gt;&lt;keyword&gt;Prevalence&lt;/keyword&gt;&lt;keyword&gt;*Registries&lt;/keyword&gt;&lt;keyword&gt;Reproducibility of Results&lt;/keyword&gt;&lt;keyword&gt;Retrospective Studies&lt;/keyword&gt;&lt;/keywords&gt;&lt;dates&gt;&lt;year&gt;2002&lt;/year&gt;&lt;pub-dates&gt;&lt;date&gt;Mar&lt;/date&gt;&lt;/pub-dates&gt;&lt;/dates&gt;&lt;isbn&gt;0149-5992 (Print)&amp;#xD;0149-5992 (Linking)&lt;/isbn&gt;&lt;accession-num&gt;11874939&lt;/accession-num&gt;&lt;urls&gt;&lt;related-urls&gt;&lt;url&gt;https://www.ncbi.nlm.nih.gov/pubmed/11874939&lt;/url&gt;&lt;/related-urls&gt;&lt;/urls&gt;&lt;/record&gt;&lt;/Cite&gt;&lt;/EndNote&gt;</w:instrText>
      </w:r>
      <w:r w:rsidRPr="00654D0E">
        <w:rPr>
          <w:rFonts w:ascii="Arial" w:hAnsi="Arial" w:cs="Arial"/>
        </w:rPr>
        <w:fldChar w:fldCharType="separate"/>
      </w:r>
      <w:r w:rsidRPr="00654D0E">
        <w:rPr>
          <w:rFonts w:ascii="Arial" w:hAnsi="Arial" w:cs="Arial"/>
          <w:noProof/>
          <w:vertAlign w:val="superscript"/>
        </w:rPr>
        <w:t>6</w:t>
      </w:r>
      <w:r w:rsidRPr="00654D0E">
        <w:rPr>
          <w:rFonts w:ascii="Arial" w:hAnsi="Arial" w:cs="Arial"/>
        </w:rPr>
        <w:fldChar w:fldCharType="end"/>
      </w:r>
      <w:r w:rsidRPr="00654D0E">
        <w:rPr>
          <w:rFonts w:ascii="Arial" w:hAnsi="Arial" w:cs="Arial"/>
        </w:rPr>
        <w:t xml:space="preserve"> chronic obstructive pulmonary disease,</w:t>
      </w:r>
      <w:r w:rsidRPr="00654D0E">
        <w:rPr>
          <w:rFonts w:ascii="Arial" w:hAnsi="Arial" w:cs="Arial"/>
        </w:rPr>
        <w:fldChar w:fldCharType="begin"/>
      </w:r>
      <w:r w:rsidRPr="00654D0E">
        <w:rPr>
          <w:rFonts w:ascii="Arial" w:hAnsi="Arial" w:cs="Arial"/>
        </w:rPr>
        <w:instrText xml:space="preserve"> ADDIN EN.CITE &lt;EndNote&gt;&lt;Cite&gt;&lt;Author&gt;Gershon&lt;/Author&gt;&lt;Year&gt;2009&lt;/Year&gt;&lt;RecNum&gt;470&lt;/RecNum&gt;&lt;DisplayText&gt;&lt;style face="superscript"&gt;7&lt;/style&gt;&lt;/DisplayText&gt;&lt;record&gt;&lt;rec-number&gt;470&lt;/rec-number&gt;&lt;foreign-keys&gt;&lt;key app="EN" db-id="vawadfaz6xts0ke0tr3xwtp8tveas9a5r0wd" timestamp="1553636329"&gt;470&lt;/key&gt;&lt;/foreign-keys&gt;&lt;ref-type name="Journal Article"&gt;17&lt;/ref-type&gt;&lt;contributors&gt;&lt;authors&gt;&lt;author&gt;Gershon, A. S.&lt;/author&gt;&lt;author&gt;Wang, C.&lt;/author&gt;&lt;author&gt;Guan, J.&lt;/author&gt;&lt;author&gt;Vasilevska-Ristovska, J.&lt;/author&gt;&lt;author&gt;Cicutto, L.&lt;/author&gt;&lt;author&gt;To, T.&lt;/author&gt;&lt;/authors&gt;&lt;/contributors&gt;&lt;auth-address&gt;The Hospital For Sick Children, Toronto, Ontario, Canada. andrea.gershon@ices.on.ca&lt;/auth-address&gt;&lt;titles&gt;&lt;title&gt;Identifying individuals with physcian diagnosed COPD in health administrative databases&lt;/title&gt;&lt;secondary-title&gt;COPD&lt;/secondary-title&gt;&lt;/titles&gt;&lt;periodical&gt;&lt;full-title&gt;COPD&lt;/full-title&gt;&lt;/periodical&gt;&lt;pages&gt;388-94&lt;/pages&gt;&lt;volume&gt;6&lt;/volume&gt;&lt;number&gt;5&lt;/number&gt;&lt;edition&gt;2009/10/30&lt;/edition&gt;&lt;keywords&gt;&lt;keyword&gt;Adult&lt;/keyword&gt;&lt;keyword&gt;Aged&lt;/keyword&gt;&lt;keyword&gt;Data Interpretation, Statistical&lt;/keyword&gt;&lt;keyword&gt;Female&lt;/keyword&gt;&lt;keyword&gt;Health Services Administration/*statistics &amp;amp; numerical data&lt;/keyword&gt;&lt;keyword&gt;Humans&lt;/keyword&gt;&lt;keyword&gt;Male&lt;/keyword&gt;&lt;keyword&gt;Medical Records&lt;/keyword&gt;&lt;keyword&gt;Middle Aged&lt;/keyword&gt;&lt;keyword&gt;Morbidity/trends&lt;/keyword&gt;&lt;keyword&gt;Ontario/epidemiology&lt;/keyword&gt;&lt;keyword&gt;*Physicians&lt;/keyword&gt;&lt;keyword&gt;Primary Health Care/*statistics &amp;amp; numerical data&lt;/keyword&gt;&lt;keyword&gt;Pulmonary Disease, Chronic Obstructive/*diagnosis/epidemiology&lt;/keyword&gt;&lt;keyword&gt;Retrospective Studies&lt;/keyword&gt;&lt;/keywords&gt;&lt;dates&gt;&lt;year&gt;2009&lt;/year&gt;&lt;pub-dates&gt;&lt;date&gt;Oct&lt;/date&gt;&lt;/pub-dates&gt;&lt;/dates&gt;&lt;isbn&gt;1541-2563 (Electronic)&amp;#xD;1541-2563 (Linking)&lt;/isbn&gt;&lt;accession-num&gt;19863368&lt;/accession-num&gt;&lt;urls&gt;&lt;related-urls&gt;&lt;url&gt;https://www.ncbi.nlm.nih.gov/pubmed/19863368&lt;/url&gt;&lt;/related-urls&gt;&lt;/urls&gt;&lt;/record&gt;&lt;/Cite&gt;&lt;/EndNote&gt;</w:instrText>
      </w:r>
      <w:r w:rsidRPr="00654D0E">
        <w:rPr>
          <w:rFonts w:ascii="Arial" w:hAnsi="Arial" w:cs="Arial"/>
        </w:rPr>
        <w:fldChar w:fldCharType="separate"/>
      </w:r>
      <w:r w:rsidRPr="00654D0E">
        <w:rPr>
          <w:rFonts w:ascii="Arial" w:hAnsi="Arial" w:cs="Arial"/>
          <w:noProof/>
          <w:vertAlign w:val="superscript"/>
        </w:rPr>
        <w:t>7</w:t>
      </w:r>
      <w:r w:rsidRPr="00654D0E">
        <w:rPr>
          <w:rFonts w:ascii="Arial" w:hAnsi="Arial" w:cs="Arial"/>
        </w:rPr>
        <w:fldChar w:fldCharType="end"/>
      </w:r>
      <w:r w:rsidRPr="00654D0E">
        <w:rPr>
          <w:rFonts w:ascii="Arial" w:hAnsi="Arial" w:cs="Arial"/>
        </w:rPr>
        <w:t xml:space="preserve"> or asthma.</w:t>
      </w:r>
      <w:r w:rsidRPr="00654D0E">
        <w:rPr>
          <w:rFonts w:ascii="Arial" w:hAnsi="Arial" w:cs="Arial"/>
        </w:rPr>
        <w:fldChar w:fldCharType="begin"/>
      </w:r>
      <w:r w:rsidRPr="00654D0E">
        <w:rPr>
          <w:rFonts w:ascii="Arial" w:hAnsi="Arial" w:cs="Arial"/>
        </w:rPr>
        <w:instrText xml:space="preserve"> ADDIN EN.CITE &lt;EndNote&gt;&lt;Cite&gt;&lt;Author&gt;Gershon&lt;/Author&gt;&lt;Year&gt;2009&lt;/Year&gt;&lt;RecNum&gt;471&lt;/RecNum&gt;&lt;DisplayText&gt;&lt;style face="superscript"&gt;8&lt;/style&gt;&lt;/DisplayText&gt;&lt;record&gt;&lt;rec-number&gt;471&lt;/rec-number&gt;&lt;foreign-keys&gt;&lt;key app="EN" db-id="vawadfaz6xts0ke0tr3xwtp8tveas9a5r0wd" timestamp="1553636373"&gt;471&lt;/key&gt;&lt;/foreign-keys&gt;&lt;ref-type name="Journal Article"&gt;17&lt;/ref-type&gt;&lt;contributors&gt;&lt;authors&gt;&lt;author&gt;Gershon, A. S.&lt;/author&gt;&lt;author&gt;Wang, C.&lt;/author&gt;&lt;author&gt;Guan, J.&lt;/author&gt;&lt;author&gt;Vasilevska-Ristovska, J.&lt;/author&gt;&lt;author&gt;Cicutto, L.&lt;/author&gt;&lt;author&gt;To, T.&lt;/author&gt;&lt;/authors&gt;&lt;/contributors&gt;&lt;auth-address&gt;The Hospital for Sick Children, Toronto, Canada. andrea.gershon@ices.on.ca&lt;/auth-address&gt;&lt;titles&gt;&lt;title&gt;Identifying patients with physician-diagnosed asthma in health administrative databases&lt;/title&gt;&lt;secondary-title&gt;Can Respir J&lt;/secondary-title&gt;&lt;/titles&gt;&lt;periodical&gt;&lt;full-title&gt;Can Respir J&lt;/full-title&gt;&lt;/periodical&gt;&lt;pages&gt;183-8&lt;/pages&gt;&lt;volume&gt;16&lt;/volume&gt;&lt;number&gt;6&lt;/number&gt;&lt;edition&gt;2009/12/17&lt;/edition&gt;&lt;keywords&gt;&lt;keyword&gt;Adult&lt;/keyword&gt;&lt;keyword&gt;Aged&lt;/keyword&gt;&lt;keyword&gt;Asthma/*diagnosis&lt;/keyword&gt;&lt;keyword&gt;Data Collection&lt;/keyword&gt;&lt;keyword&gt;Databases, Factual&lt;/keyword&gt;&lt;keyword&gt;Female&lt;/keyword&gt;&lt;keyword&gt;Humans&lt;/keyword&gt;&lt;keyword&gt;Male&lt;/keyword&gt;&lt;keyword&gt;Medical Records&lt;/keyword&gt;&lt;keyword&gt;Middle Aged&lt;/keyword&gt;&lt;keyword&gt;Primary Health Care&lt;/keyword&gt;&lt;keyword&gt;Sensitivity and Specificity&lt;/keyword&gt;&lt;/keywords&gt;&lt;dates&gt;&lt;year&gt;2009&lt;/year&gt;&lt;pub-dates&gt;&lt;date&gt;Nov-Dec&lt;/date&gt;&lt;/pub-dates&gt;&lt;/dates&gt;&lt;isbn&gt;1916-7245 (Electronic)&amp;#xD;1198-2241 (Linking)&lt;/isbn&gt;&lt;accession-num&gt;20011725&lt;/accession-num&gt;&lt;urls&gt;&lt;related-urls&gt;&lt;url&gt;https://www.ncbi.nlm.nih.gov/pubmed/20011725&lt;/url&gt;&lt;/related-urls&gt;&lt;/urls&gt;&lt;custom2&gt;PMC2807792&lt;/custom2&gt;&lt;electronic-resource-num&gt;10.1155/2009/963098&lt;/electronic-resource-num&gt;&lt;/record&gt;&lt;/Cite&gt;&lt;/EndNote&gt;</w:instrText>
      </w:r>
      <w:r w:rsidRPr="00654D0E">
        <w:rPr>
          <w:rFonts w:ascii="Arial" w:hAnsi="Arial" w:cs="Arial"/>
        </w:rPr>
        <w:fldChar w:fldCharType="separate"/>
      </w:r>
      <w:r w:rsidRPr="00654D0E">
        <w:rPr>
          <w:rFonts w:ascii="Arial" w:hAnsi="Arial" w:cs="Arial"/>
          <w:noProof/>
          <w:vertAlign w:val="superscript"/>
        </w:rPr>
        <w:t>8</w:t>
      </w:r>
      <w:r w:rsidRPr="00654D0E">
        <w:rPr>
          <w:rFonts w:ascii="Arial" w:hAnsi="Arial" w:cs="Arial"/>
        </w:rPr>
        <w:fldChar w:fldCharType="end"/>
      </w:r>
      <w:r w:rsidRPr="00654D0E">
        <w:rPr>
          <w:rFonts w:ascii="Arial" w:hAnsi="Arial" w:cs="Arial"/>
        </w:rPr>
        <w:t xml:space="preserve"> Standard methods </w:t>
      </w:r>
      <w:r w:rsidRPr="00654D0E">
        <w:rPr>
          <w:rFonts w:ascii="Arial" w:hAnsi="Arial" w:cs="Arial"/>
        </w:rPr>
        <w:fldChar w:fldCharType="begin"/>
      </w:r>
      <w:r w:rsidRPr="00654D0E">
        <w:rPr>
          <w:rFonts w:ascii="Arial" w:hAnsi="Arial" w:cs="Arial"/>
        </w:rPr>
        <w:instrText xml:space="preserve"> ADDIN EN.CITE &lt;EndNote&gt;&lt;Cite&gt;&lt;Author&gt;Quan&lt;/Author&gt;&lt;Year&gt;2005&lt;/Year&gt;&lt;RecNum&gt;307&lt;/RecNum&gt;&lt;DisplayText&gt;&lt;style face="superscript"&gt;9&lt;/style&gt;&lt;/DisplayText&gt;&lt;record&gt;&lt;rec-number&gt;307&lt;/rec-number&gt;&lt;foreign-keys&gt;&lt;key app="EN" db-id="vawadfaz6xts0ke0tr3xwtp8tveas9a5r0wd" timestamp="1530903301"&gt;307&lt;/key&gt;&lt;/foreign-keys&gt;&lt;ref-type name="Journal Article"&gt;17&lt;/ref-type&gt;&lt;contributors&gt;&lt;authors&gt;&lt;author&gt;Quan, H.&lt;/author&gt;&lt;author&gt;Sundararajan, V.&lt;/author&gt;&lt;author&gt;Halfon, P.&lt;/author&gt;&lt;author&gt;Fong, A.&lt;/author&gt;&lt;author&gt;Burnand, B.&lt;/author&gt;&lt;author&gt;Luthi, J. C.&lt;/author&gt;&lt;author&gt;Saunders, L. D.&lt;/author&gt;&lt;author&gt;Beck, C. A.&lt;/author&gt;&lt;author&gt;Feasby, T. E.&lt;/author&gt;&lt;author&gt;Ghali, W. A.&lt;/author&gt;&lt;/authors&gt;&lt;/contributors&gt;&lt;auth-address&gt;Department of Community Health Sciences, University of Calgary, Calgary, Alberta, Canada. hquan@ucalgary.ca&lt;/auth-address&gt;&lt;titles&gt;&lt;title&gt;Coding algorithms for defining comorbidities in ICD-9-CM and ICD-10 administrative data&lt;/title&gt;&lt;secondary-title&gt;Med Care&lt;/secondary-title&gt;&lt;/titles&gt;&lt;periodical&gt;&lt;full-title&gt;Med Care&lt;/full-title&gt;&lt;/periodical&gt;&lt;pages&gt;1130-9&lt;/pages&gt;&lt;volume&gt;43&lt;/volume&gt;&lt;number&gt;11&lt;/number&gt;&lt;edition&gt;2005/10/15&lt;/edition&gt;&lt;keywords&gt;&lt;keyword&gt;*Algorithms&lt;/keyword&gt;&lt;keyword&gt;Canada/epidemiology&lt;/keyword&gt;&lt;keyword&gt;*Comorbidity&lt;/keyword&gt;&lt;keyword&gt;Disease/classification&lt;/keyword&gt;&lt;keyword&gt;Female&lt;/keyword&gt;&lt;keyword&gt;Forms and Records Control/*methods&lt;/keyword&gt;&lt;keyword&gt;Hospital Mortality&lt;/keyword&gt;&lt;keyword&gt;Humans&lt;/keyword&gt;&lt;keyword&gt;*International Classification of Diseases&lt;/keyword&gt;&lt;keyword&gt;Male&lt;/keyword&gt;&lt;keyword&gt;Medical Records/classification&lt;/keyword&gt;&lt;keyword&gt;Middle Aged&lt;/keyword&gt;&lt;keyword&gt;Models, Statistical&lt;/keyword&gt;&lt;keyword&gt;Risk Adjustment&lt;/keyword&gt;&lt;/keywords&gt;&lt;dates&gt;&lt;year&gt;2005&lt;/year&gt;&lt;pub-dates&gt;&lt;date&gt;Nov&lt;/date&gt;&lt;/pub-dates&gt;&lt;/dates&gt;&lt;isbn&gt;0025-7079 (Print)&amp;#xD;0025-7079 (Linking)&lt;/isbn&gt;&lt;accession-num&gt;16224307&lt;/accession-num&gt;&lt;urls&gt;&lt;related-urls&gt;&lt;url&gt;https://www.ncbi.nlm.nih.gov/pubmed/16224307&lt;/url&gt;&lt;/related-urls&gt;&lt;/urls&gt;&lt;/record&gt;&lt;/Cite&gt;&lt;/EndNote&gt;</w:instrText>
      </w:r>
      <w:r w:rsidRPr="00654D0E">
        <w:rPr>
          <w:rFonts w:ascii="Arial" w:hAnsi="Arial" w:cs="Arial"/>
        </w:rPr>
        <w:fldChar w:fldCharType="separate"/>
      </w:r>
      <w:r w:rsidRPr="00654D0E">
        <w:rPr>
          <w:rFonts w:ascii="Arial" w:hAnsi="Arial" w:cs="Arial"/>
          <w:noProof/>
          <w:vertAlign w:val="superscript"/>
        </w:rPr>
        <w:t>9</w:t>
      </w:r>
      <w:r w:rsidRPr="00654D0E">
        <w:rPr>
          <w:rFonts w:ascii="Arial" w:hAnsi="Arial" w:cs="Arial"/>
        </w:rPr>
        <w:fldChar w:fldCharType="end"/>
      </w:r>
      <w:r w:rsidRPr="00654D0E">
        <w:rPr>
          <w:rFonts w:ascii="Arial" w:hAnsi="Arial" w:cs="Arial"/>
        </w:rPr>
        <w:t xml:space="preserve"> were used to identify </w:t>
      </w:r>
      <w:proofErr w:type="spellStart"/>
      <w:r w:rsidRPr="00654D0E">
        <w:rPr>
          <w:rFonts w:ascii="Arial" w:hAnsi="Arial" w:cs="Arial"/>
        </w:rPr>
        <w:t>Charlson</w:t>
      </w:r>
      <w:proofErr w:type="spellEnd"/>
      <w:r w:rsidRPr="00654D0E">
        <w:rPr>
          <w:rFonts w:ascii="Arial" w:hAnsi="Arial" w:cs="Arial"/>
        </w:rPr>
        <w:t xml:space="preserve"> comorbidity score based on ICD-10-CA codes from the CIHI-DAD in the 5 years preceding surgery. </w:t>
      </w:r>
      <w:r w:rsidR="00E820FC">
        <w:rPr>
          <w:rFonts w:ascii="Arial" w:hAnsi="Arial" w:cs="Arial"/>
        </w:rPr>
        <w:t>R</w:t>
      </w:r>
      <w:proofErr w:type="spellStart"/>
      <w:r w:rsidRPr="00654D0E">
        <w:rPr>
          <w:rFonts w:ascii="Arial" w:hAnsi="Arial" w:cs="Arial"/>
          <w:color w:val="000000"/>
          <w:lang w:val="en-CA"/>
        </w:rPr>
        <w:t>ecent</w:t>
      </w:r>
      <w:proofErr w:type="spellEnd"/>
      <w:r w:rsidRPr="00654D0E">
        <w:rPr>
          <w:rFonts w:ascii="Arial" w:hAnsi="Arial" w:cs="Arial"/>
          <w:color w:val="000000"/>
          <w:lang w:val="en-CA"/>
        </w:rPr>
        <w:t xml:space="preserve"> benzodiazepine and barbiturate use, identified in the NMS using their respective DINs, was defined as the dispensing of one or more prescriptions in the year prior to the index date.</w:t>
      </w:r>
      <w:r w:rsidR="00E820FC">
        <w:rPr>
          <w:rFonts w:ascii="Arial" w:hAnsi="Arial" w:cs="Arial"/>
          <w:color w:val="000000"/>
          <w:lang w:val="en-CA"/>
        </w:rPr>
        <w:t xml:space="preserve"> Finally, we identified the proportion of patients who filled a prescription for opioids within 7 (days 0-6) or 30 (days 0-29) days after discharge from surgery</w:t>
      </w:r>
      <w:r w:rsidR="008E7239">
        <w:rPr>
          <w:rFonts w:ascii="Arial" w:hAnsi="Arial" w:cs="Arial"/>
          <w:color w:val="000000"/>
          <w:lang w:val="en-CA"/>
        </w:rPr>
        <w:t xml:space="preserve"> using the NMS</w:t>
      </w:r>
      <w:r w:rsidR="00E820FC">
        <w:rPr>
          <w:rFonts w:ascii="Arial" w:hAnsi="Arial" w:cs="Arial"/>
          <w:color w:val="000000"/>
          <w:lang w:val="en-CA"/>
        </w:rPr>
        <w:t>. Among those who filled an opioid prescription within 7 days of discharge from surgery, we also calculated the duration of the first opioid prescription and the total morphine equivalent dose dispensed. These were calculated based on methods described previously.</w:t>
      </w:r>
      <w:r w:rsidR="00177EB2">
        <w:rPr>
          <w:rFonts w:ascii="Arial" w:hAnsi="Arial" w:cs="Arial"/>
          <w:color w:val="000000"/>
          <w:lang w:val="en-CA"/>
        </w:rPr>
        <w:fldChar w:fldCharType="begin">
          <w:fldData xml:space="preserve">PEVuZE5vdGU+PENpdGU+PEF1dGhvcj5MYWRoYTwvQXV0aG9yPjxZZWFyPjIwMTk8L1llYXI+PFJl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</w:fldData>
        </w:fldChar>
      </w:r>
      <w:r w:rsidR="00177EB2">
        <w:rPr>
          <w:rFonts w:ascii="Arial" w:hAnsi="Arial" w:cs="Arial"/>
          <w:color w:val="000000"/>
          <w:lang w:val="en-CA"/>
        </w:rPr>
        <w:instrText xml:space="preserve"> ADDIN EN.CITE </w:instrText>
      </w:r>
      <w:r w:rsidR="00177EB2">
        <w:rPr>
          <w:rFonts w:ascii="Arial" w:hAnsi="Arial" w:cs="Arial"/>
          <w:color w:val="000000"/>
          <w:lang w:val="en-CA"/>
        </w:rPr>
        <w:fldChar w:fldCharType="begin">
          <w:fldData xml:space="preserve">PEVuZE5vdGU+PENpdGU+PEF1dGhvcj5MYWRoYTwvQXV0aG9yPjxZZWFyPjIwMTk8L1llYXI+PFJl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</w:fldData>
        </w:fldChar>
      </w:r>
      <w:r w:rsidR="00177EB2">
        <w:rPr>
          <w:rFonts w:ascii="Arial" w:hAnsi="Arial" w:cs="Arial"/>
          <w:color w:val="000000"/>
          <w:lang w:val="en-CA"/>
        </w:rPr>
        <w:instrText xml:space="preserve"> ADDIN EN.CITE.DATA </w:instrText>
      </w:r>
      <w:r w:rsidR="00177EB2">
        <w:rPr>
          <w:rFonts w:ascii="Arial" w:hAnsi="Arial" w:cs="Arial"/>
          <w:color w:val="000000"/>
          <w:lang w:val="en-CA"/>
        </w:rPr>
      </w:r>
      <w:r w:rsidR="00177EB2">
        <w:rPr>
          <w:rFonts w:ascii="Arial" w:hAnsi="Arial" w:cs="Arial"/>
          <w:color w:val="000000"/>
          <w:lang w:val="en-CA"/>
        </w:rPr>
        <w:fldChar w:fldCharType="end"/>
      </w:r>
      <w:r w:rsidR="00177EB2">
        <w:rPr>
          <w:rFonts w:ascii="Arial" w:hAnsi="Arial" w:cs="Arial"/>
          <w:color w:val="000000"/>
          <w:lang w:val="en-CA"/>
        </w:rPr>
        <w:fldChar w:fldCharType="separate"/>
      </w:r>
      <w:r w:rsidR="00177EB2" w:rsidRPr="00177EB2">
        <w:rPr>
          <w:rFonts w:ascii="Arial" w:hAnsi="Arial" w:cs="Arial"/>
          <w:noProof/>
          <w:color w:val="000000"/>
          <w:vertAlign w:val="superscript"/>
          <w:lang w:val="en-CA"/>
        </w:rPr>
        <w:t>10</w:t>
      </w:r>
      <w:r w:rsidR="00177EB2">
        <w:rPr>
          <w:rFonts w:ascii="Arial" w:hAnsi="Arial" w:cs="Arial"/>
          <w:color w:val="000000"/>
          <w:lang w:val="en-CA"/>
        </w:rPr>
        <w:fldChar w:fldCharType="end"/>
      </w:r>
    </w:p>
    <w:p w14:paraId="52E5D84B" w14:textId="77777777" w:rsidR="00654D0E" w:rsidRPr="00654D0E" w:rsidRDefault="00654D0E" w:rsidP="00654D0E">
      <w:pPr>
        <w:rPr>
          <w:rFonts w:ascii="Arial" w:hAnsi="Arial" w:cs="Arial"/>
          <w:b/>
          <w:bCs/>
          <w:color w:val="000000"/>
          <w:lang w:val="en-CA"/>
        </w:rPr>
      </w:pPr>
    </w:p>
    <w:p w14:paraId="3588313B" w14:textId="77777777" w:rsidR="00654D0E" w:rsidRPr="00654D0E" w:rsidRDefault="00654D0E">
      <w:pPr>
        <w:rPr>
          <w:rFonts w:ascii="Arial" w:hAnsi="Arial" w:cs="Arial"/>
        </w:rPr>
      </w:pPr>
    </w:p>
    <w:p w14:paraId="3C75784E" w14:textId="77777777" w:rsidR="00654D0E" w:rsidRDefault="00654D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CB91C58" w14:textId="04F81620" w:rsidR="00654D0E" w:rsidRPr="00654D0E" w:rsidRDefault="00654D0E">
      <w:pPr>
        <w:rPr>
          <w:rFonts w:ascii="Arial" w:hAnsi="Arial" w:cs="Arial"/>
          <w:b/>
          <w:bCs/>
        </w:rPr>
      </w:pPr>
      <w:r w:rsidRPr="00654D0E">
        <w:rPr>
          <w:rFonts w:ascii="Arial" w:hAnsi="Arial" w:cs="Arial"/>
          <w:b/>
          <w:bCs/>
        </w:rPr>
        <w:lastRenderedPageBreak/>
        <w:t>Works Cited</w:t>
      </w:r>
    </w:p>
    <w:p w14:paraId="6C6B3268" w14:textId="79D8FABC" w:rsidR="00177EB2" w:rsidRPr="00177EB2" w:rsidRDefault="00654D0E" w:rsidP="00177EB2">
      <w:pPr>
        <w:pStyle w:val="EndNoteBibliography"/>
        <w:ind w:left="567" w:hanging="567"/>
        <w:rPr>
          <w:rFonts w:ascii="Arial" w:hAnsi="Arial" w:cs="Arial"/>
          <w:noProof/>
          <w:sz w:val="22"/>
          <w:szCs w:val="22"/>
        </w:rPr>
      </w:pPr>
      <w:r w:rsidRPr="00177EB2">
        <w:rPr>
          <w:rFonts w:ascii="Arial" w:hAnsi="Arial" w:cs="Arial"/>
          <w:sz w:val="22"/>
          <w:szCs w:val="22"/>
        </w:rPr>
        <w:fldChar w:fldCharType="begin"/>
      </w:r>
      <w:r w:rsidRPr="00177EB2">
        <w:rPr>
          <w:rFonts w:ascii="Arial" w:hAnsi="Arial" w:cs="Arial"/>
          <w:sz w:val="22"/>
          <w:szCs w:val="22"/>
        </w:rPr>
        <w:instrText xml:space="preserve"> ADDIN EN.REFLIST </w:instrText>
      </w:r>
      <w:r w:rsidRPr="00177EB2">
        <w:rPr>
          <w:rFonts w:ascii="Arial" w:hAnsi="Arial" w:cs="Arial"/>
          <w:sz w:val="22"/>
          <w:szCs w:val="22"/>
        </w:rPr>
        <w:fldChar w:fldCharType="separate"/>
      </w:r>
      <w:r w:rsidR="00177EB2" w:rsidRPr="00177EB2">
        <w:rPr>
          <w:rFonts w:ascii="Arial" w:hAnsi="Arial" w:cs="Arial"/>
          <w:noProof/>
          <w:sz w:val="22"/>
          <w:szCs w:val="22"/>
        </w:rPr>
        <w:t>1.</w:t>
      </w:r>
      <w:r w:rsidR="00177EB2" w:rsidRPr="00177EB2">
        <w:rPr>
          <w:rFonts w:ascii="Arial" w:hAnsi="Arial" w:cs="Arial"/>
          <w:noProof/>
          <w:sz w:val="22"/>
          <w:szCs w:val="22"/>
        </w:rPr>
        <w:tab/>
        <w:t>Ontario Ministry of Health and Long Term Care: The Narcotics safety and awareness Act. Toronto, ON, Canada, Ontario, 2010</w:t>
      </w:r>
    </w:p>
    <w:p w14:paraId="40F2C478" w14:textId="77777777" w:rsidR="00177EB2" w:rsidRPr="00177EB2" w:rsidRDefault="00177EB2" w:rsidP="00177EB2">
      <w:pPr>
        <w:pStyle w:val="EndNoteBibliography"/>
        <w:ind w:left="567" w:hanging="567"/>
        <w:rPr>
          <w:rFonts w:ascii="Arial" w:hAnsi="Arial" w:cs="Arial"/>
          <w:noProof/>
          <w:sz w:val="22"/>
          <w:szCs w:val="22"/>
        </w:rPr>
      </w:pPr>
      <w:r w:rsidRPr="00177EB2">
        <w:rPr>
          <w:rFonts w:ascii="Arial" w:hAnsi="Arial" w:cs="Arial"/>
          <w:noProof/>
          <w:sz w:val="22"/>
          <w:szCs w:val="22"/>
        </w:rPr>
        <w:t>2.</w:t>
      </w:r>
      <w:r w:rsidRPr="00177EB2">
        <w:rPr>
          <w:rFonts w:ascii="Arial" w:hAnsi="Arial" w:cs="Arial"/>
          <w:noProof/>
          <w:sz w:val="22"/>
          <w:szCs w:val="22"/>
        </w:rPr>
        <w:tab/>
        <w:t>Canada S: Health Indications. Ottawa, ON, Statistics Canada, 2016</w:t>
      </w:r>
    </w:p>
    <w:p w14:paraId="66D22F02" w14:textId="77777777" w:rsidR="00177EB2" w:rsidRPr="00177EB2" w:rsidRDefault="00177EB2" w:rsidP="00177EB2">
      <w:pPr>
        <w:pStyle w:val="EndNoteBibliography"/>
        <w:ind w:left="567" w:hanging="567"/>
        <w:rPr>
          <w:rFonts w:ascii="Arial" w:hAnsi="Arial" w:cs="Arial"/>
          <w:noProof/>
          <w:sz w:val="22"/>
          <w:szCs w:val="22"/>
        </w:rPr>
      </w:pPr>
      <w:r w:rsidRPr="00177EB2">
        <w:rPr>
          <w:rFonts w:ascii="Arial" w:hAnsi="Arial" w:cs="Arial"/>
          <w:noProof/>
          <w:sz w:val="22"/>
          <w:szCs w:val="22"/>
        </w:rPr>
        <w:t>3.</w:t>
      </w:r>
      <w:r w:rsidRPr="00177EB2">
        <w:rPr>
          <w:rFonts w:ascii="Arial" w:hAnsi="Arial" w:cs="Arial"/>
          <w:noProof/>
          <w:sz w:val="22"/>
          <w:szCs w:val="22"/>
        </w:rPr>
        <w:tab/>
        <w:t>Schultz SE, Rothwell DM, Chen Z, Tu K: Identifying cases of congestive heart failure from administrative data: a validation study using primary care patient records. Chronic Dis Inj Can 2013; 33: 160-6</w:t>
      </w:r>
    </w:p>
    <w:p w14:paraId="3D73DA9C" w14:textId="77777777" w:rsidR="00177EB2" w:rsidRPr="00177EB2" w:rsidRDefault="00177EB2" w:rsidP="00177EB2">
      <w:pPr>
        <w:pStyle w:val="EndNoteBibliography"/>
        <w:ind w:left="567" w:hanging="567"/>
        <w:rPr>
          <w:rFonts w:ascii="Arial" w:hAnsi="Arial" w:cs="Arial"/>
          <w:noProof/>
          <w:sz w:val="22"/>
          <w:szCs w:val="22"/>
        </w:rPr>
      </w:pPr>
      <w:r w:rsidRPr="00177EB2">
        <w:rPr>
          <w:rFonts w:ascii="Arial" w:hAnsi="Arial" w:cs="Arial"/>
          <w:noProof/>
          <w:sz w:val="22"/>
          <w:szCs w:val="22"/>
        </w:rPr>
        <w:t>4.</w:t>
      </w:r>
      <w:r w:rsidRPr="00177EB2">
        <w:rPr>
          <w:rFonts w:ascii="Arial" w:hAnsi="Arial" w:cs="Arial"/>
          <w:noProof/>
          <w:sz w:val="22"/>
          <w:szCs w:val="22"/>
        </w:rPr>
        <w:tab/>
        <w:t>Tu K, Campbell NR, Chen ZL, Cauch-Dudek KJ, McAlister FA: Accuracy of administrative databases in identifying patients with hypertension. Open Med 2007; 1: e18-26</w:t>
      </w:r>
    </w:p>
    <w:p w14:paraId="44552034" w14:textId="77777777" w:rsidR="00177EB2" w:rsidRPr="00177EB2" w:rsidRDefault="00177EB2" w:rsidP="00177EB2">
      <w:pPr>
        <w:pStyle w:val="EndNoteBibliography"/>
        <w:ind w:left="567" w:hanging="567"/>
        <w:rPr>
          <w:rFonts w:ascii="Arial" w:hAnsi="Arial" w:cs="Arial"/>
          <w:noProof/>
          <w:sz w:val="22"/>
          <w:szCs w:val="22"/>
        </w:rPr>
      </w:pPr>
      <w:r w:rsidRPr="00177EB2">
        <w:rPr>
          <w:rFonts w:ascii="Arial" w:hAnsi="Arial" w:cs="Arial"/>
          <w:noProof/>
          <w:sz w:val="22"/>
          <w:szCs w:val="22"/>
        </w:rPr>
        <w:t>5.</w:t>
      </w:r>
      <w:r w:rsidRPr="00177EB2">
        <w:rPr>
          <w:rFonts w:ascii="Arial" w:hAnsi="Arial" w:cs="Arial"/>
          <w:noProof/>
          <w:sz w:val="22"/>
          <w:szCs w:val="22"/>
        </w:rPr>
        <w:tab/>
        <w:t>Tu K, Mitiku T, Guo H, Lee DS, Tu JV: Myocardial infarction and the validation of physician billing and hospitalization data using electronic medical records. Chronic Dis Can 2010; 30: 141-6</w:t>
      </w:r>
    </w:p>
    <w:p w14:paraId="765D654E" w14:textId="77777777" w:rsidR="00177EB2" w:rsidRPr="00177EB2" w:rsidRDefault="00177EB2" w:rsidP="00177EB2">
      <w:pPr>
        <w:pStyle w:val="EndNoteBibliography"/>
        <w:ind w:left="567" w:hanging="567"/>
        <w:rPr>
          <w:rFonts w:ascii="Arial" w:hAnsi="Arial" w:cs="Arial"/>
          <w:noProof/>
          <w:sz w:val="22"/>
          <w:szCs w:val="22"/>
        </w:rPr>
      </w:pPr>
      <w:r w:rsidRPr="00177EB2">
        <w:rPr>
          <w:rFonts w:ascii="Arial" w:hAnsi="Arial" w:cs="Arial"/>
          <w:noProof/>
          <w:sz w:val="22"/>
          <w:szCs w:val="22"/>
        </w:rPr>
        <w:t>6.</w:t>
      </w:r>
      <w:r w:rsidRPr="00177EB2">
        <w:rPr>
          <w:rFonts w:ascii="Arial" w:hAnsi="Arial" w:cs="Arial"/>
          <w:noProof/>
          <w:sz w:val="22"/>
          <w:szCs w:val="22"/>
        </w:rPr>
        <w:tab/>
        <w:t>Hux JE, Ivis F, Flintoft V, Bica A: Diabetes in Ontario: determination of prevalence and incidence using a validated administrative data algorithm. Diabetes Care 2002; 25: 512-6</w:t>
      </w:r>
    </w:p>
    <w:p w14:paraId="4540E42C" w14:textId="77777777" w:rsidR="00177EB2" w:rsidRPr="00177EB2" w:rsidRDefault="00177EB2" w:rsidP="00177EB2">
      <w:pPr>
        <w:pStyle w:val="EndNoteBibliography"/>
        <w:ind w:left="567" w:hanging="567"/>
        <w:rPr>
          <w:rFonts w:ascii="Arial" w:hAnsi="Arial" w:cs="Arial"/>
          <w:noProof/>
          <w:sz w:val="22"/>
          <w:szCs w:val="22"/>
        </w:rPr>
      </w:pPr>
      <w:r w:rsidRPr="00177EB2">
        <w:rPr>
          <w:rFonts w:ascii="Arial" w:hAnsi="Arial" w:cs="Arial"/>
          <w:noProof/>
          <w:sz w:val="22"/>
          <w:szCs w:val="22"/>
        </w:rPr>
        <w:t>7.</w:t>
      </w:r>
      <w:r w:rsidRPr="00177EB2">
        <w:rPr>
          <w:rFonts w:ascii="Arial" w:hAnsi="Arial" w:cs="Arial"/>
          <w:noProof/>
          <w:sz w:val="22"/>
          <w:szCs w:val="22"/>
        </w:rPr>
        <w:tab/>
        <w:t>Gershon AS, Wang C, Guan J, Vasilevska-Ristovska J, Cicutto L, To T: Identifying individuals with physcian diagnosed COPD in health administrative databases. COPD 2009; 6: 388-94</w:t>
      </w:r>
    </w:p>
    <w:p w14:paraId="10C4C156" w14:textId="77777777" w:rsidR="00177EB2" w:rsidRPr="00177EB2" w:rsidRDefault="00177EB2" w:rsidP="00177EB2">
      <w:pPr>
        <w:pStyle w:val="EndNoteBibliography"/>
        <w:ind w:left="567" w:hanging="567"/>
        <w:rPr>
          <w:rFonts w:ascii="Arial" w:hAnsi="Arial" w:cs="Arial"/>
          <w:noProof/>
          <w:sz w:val="22"/>
          <w:szCs w:val="22"/>
        </w:rPr>
      </w:pPr>
      <w:r w:rsidRPr="00177EB2">
        <w:rPr>
          <w:rFonts w:ascii="Arial" w:hAnsi="Arial" w:cs="Arial"/>
          <w:noProof/>
          <w:sz w:val="22"/>
          <w:szCs w:val="22"/>
        </w:rPr>
        <w:t>8.</w:t>
      </w:r>
      <w:r w:rsidRPr="00177EB2">
        <w:rPr>
          <w:rFonts w:ascii="Arial" w:hAnsi="Arial" w:cs="Arial"/>
          <w:noProof/>
          <w:sz w:val="22"/>
          <w:szCs w:val="22"/>
        </w:rPr>
        <w:tab/>
        <w:t>Gershon AS, Wang C, Guan J, Vasilevska-Ristovska J, Cicutto L, To T: Identifying patients with physician-diagnosed asthma in health administrative databases. Can Respir J 2009; 16: 183-8</w:t>
      </w:r>
    </w:p>
    <w:p w14:paraId="0036F94C" w14:textId="77777777" w:rsidR="00177EB2" w:rsidRPr="00177EB2" w:rsidRDefault="00177EB2" w:rsidP="00177EB2">
      <w:pPr>
        <w:pStyle w:val="EndNoteBibliography"/>
        <w:ind w:left="567" w:hanging="567"/>
        <w:rPr>
          <w:rFonts w:ascii="Arial" w:hAnsi="Arial" w:cs="Arial"/>
          <w:noProof/>
          <w:sz w:val="22"/>
          <w:szCs w:val="22"/>
        </w:rPr>
      </w:pPr>
      <w:r w:rsidRPr="00177EB2">
        <w:rPr>
          <w:rFonts w:ascii="Arial" w:hAnsi="Arial" w:cs="Arial"/>
          <w:noProof/>
          <w:sz w:val="22"/>
          <w:szCs w:val="22"/>
        </w:rPr>
        <w:t>9.</w:t>
      </w:r>
      <w:r w:rsidRPr="00177EB2">
        <w:rPr>
          <w:rFonts w:ascii="Arial" w:hAnsi="Arial" w:cs="Arial"/>
          <w:noProof/>
          <w:sz w:val="22"/>
          <w:szCs w:val="22"/>
        </w:rPr>
        <w:tab/>
        <w:t>Quan H, Sundararajan V, Halfon P, Fong A, Burnand B, Luthi JC, Saunders LD, Beck CA, Feasby TE, Ghali WA: Coding algorithms for defining comorbidities in ICD-9-CM and ICD-10 administrative data. Med Care 2005; 43: 1130-9</w:t>
      </w:r>
    </w:p>
    <w:p w14:paraId="7E44BE29" w14:textId="77777777" w:rsidR="00177EB2" w:rsidRPr="00177EB2" w:rsidRDefault="00177EB2" w:rsidP="00177EB2">
      <w:pPr>
        <w:pStyle w:val="EndNoteBibliography"/>
        <w:ind w:left="567" w:hanging="567"/>
        <w:rPr>
          <w:rFonts w:ascii="Arial" w:hAnsi="Arial" w:cs="Arial"/>
          <w:noProof/>
          <w:sz w:val="22"/>
          <w:szCs w:val="22"/>
        </w:rPr>
      </w:pPr>
      <w:r w:rsidRPr="00177EB2">
        <w:rPr>
          <w:rFonts w:ascii="Arial" w:hAnsi="Arial" w:cs="Arial"/>
          <w:noProof/>
          <w:sz w:val="22"/>
          <w:szCs w:val="22"/>
        </w:rPr>
        <w:t>10.</w:t>
      </w:r>
      <w:r w:rsidRPr="00177EB2">
        <w:rPr>
          <w:rFonts w:ascii="Arial" w:hAnsi="Arial" w:cs="Arial"/>
          <w:noProof/>
          <w:sz w:val="22"/>
          <w:szCs w:val="22"/>
        </w:rPr>
        <w:tab/>
        <w:t>Ladha KS, Neuman MD, Broms G, Bethell J, Bateman BT, Wijeysundera DN, Bell M, Hallqvist L, Svensson T, Newcomb CW, Brensinger CM, Gaskins LJ, Wunsch H: Opioid Prescribing After Surgery in the United States, Canada, and Sweden. JAMA Netw Open 2019; 2: e1910734</w:t>
      </w:r>
    </w:p>
    <w:p w14:paraId="0C75BBE9" w14:textId="0B2DFCB7" w:rsidR="00654D0E" w:rsidRPr="00654D0E" w:rsidRDefault="00654D0E" w:rsidP="00177EB2">
      <w:pPr>
        <w:ind w:left="567" w:hanging="567"/>
        <w:rPr>
          <w:rFonts w:ascii="Arial" w:hAnsi="Arial" w:cs="Arial"/>
        </w:rPr>
      </w:pPr>
      <w:r w:rsidRPr="00177EB2">
        <w:rPr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</w:p>
    <w:sectPr w:rsidR="00654D0E" w:rsidRPr="00654D0E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esthes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awadfaz6xts0ke0tr3xwtp8tveas9a5r0wd&quot;&gt;Intro_InterimAssignment&lt;record-ids&gt;&lt;item&gt;291&lt;/item&gt;&lt;item&gt;307&lt;/item&gt;&lt;item&gt;387&lt;/item&gt;&lt;item&gt;466&lt;/item&gt;&lt;item&gt;467&lt;/item&gt;&lt;item&gt;468&lt;/item&gt;&lt;item&gt;469&lt;/item&gt;&lt;item&gt;470&lt;/item&gt;&lt;item&gt;471&lt;/item&gt;&lt;item&gt;615&lt;/item&gt;&lt;/record-ids&gt;&lt;/item&gt;&lt;/Libraries&gt;"/>
  </w:docVars>
  <w:rsids>
    <w:rsidRoot w:val="00654D0E"/>
    <w:rsid w:val="0000286D"/>
    <w:rsid w:val="00003EDC"/>
    <w:rsid w:val="00010312"/>
    <w:rsid w:val="00031471"/>
    <w:rsid w:val="00035D0E"/>
    <w:rsid w:val="000423FB"/>
    <w:rsid w:val="000434FC"/>
    <w:rsid w:val="00051749"/>
    <w:rsid w:val="000677A2"/>
    <w:rsid w:val="00085BCC"/>
    <w:rsid w:val="000960A7"/>
    <w:rsid w:val="000B7C79"/>
    <w:rsid w:val="000C3F4D"/>
    <w:rsid w:val="000C68D0"/>
    <w:rsid w:val="000D36E3"/>
    <w:rsid w:val="000D5E96"/>
    <w:rsid w:val="000D78B0"/>
    <w:rsid w:val="000E5D2E"/>
    <w:rsid w:val="000F1476"/>
    <w:rsid w:val="000F2709"/>
    <w:rsid w:val="00100B30"/>
    <w:rsid w:val="00103657"/>
    <w:rsid w:val="00110749"/>
    <w:rsid w:val="001113E1"/>
    <w:rsid w:val="0012005D"/>
    <w:rsid w:val="00125234"/>
    <w:rsid w:val="001258A3"/>
    <w:rsid w:val="00134F96"/>
    <w:rsid w:val="001423D4"/>
    <w:rsid w:val="00144253"/>
    <w:rsid w:val="0014705F"/>
    <w:rsid w:val="00152DFC"/>
    <w:rsid w:val="00174873"/>
    <w:rsid w:val="001779C5"/>
    <w:rsid w:val="00177EB2"/>
    <w:rsid w:val="001807B2"/>
    <w:rsid w:val="0018574B"/>
    <w:rsid w:val="001905A3"/>
    <w:rsid w:val="00191E40"/>
    <w:rsid w:val="00194772"/>
    <w:rsid w:val="001A7C14"/>
    <w:rsid w:val="001B7CA4"/>
    <w:rsid w:val="001D3E56"/>
    <w:rsid w:val="001D4719"/>
    <w:rsid w:val="001D6958"/>
    <w:rsid w:val="001E66D3"/>
    <w:rsid w:val="001F392A"/>
    <w:rsid w:val="001F506F"/>
    <w:rsid w:val="001F678A"/>
    <w:rsid w:val="001F6FD1"/>
    <w:rsid w:val="00203651"/>
    <w:rsid w:val="00206D74"/>
    <w:rsid w:val="00210E70"/>
    <w:rsid w:val="00214722"/>
    <w:rsid w:val="0022356F"/>
    <w:rsid w:val="00226B89"/>
    <w:rsid w:val="00234F3C"/>
    <w:rsid w:val="00235B03"/>
    <w:rsid w:val="00236DD2"/>
    <w:rsid w:val="00237CAB"/>
    <w:rsid w:val="00241072"/>
    <w:rsid w:val="002478A6"/>
    <w:rsid w:val="00257AF2"/>
    <w:rsid w:val="0026798C"/>
    <w:rsid w:val="002741AF"/>
    <w:rsid w:val="0027528A"/>
    <w:rsid w:val="00276CD4"/>
    <w:rsid w:val="0027711B"/>
    <w:rsid w:val="002811AE"/>
    <w:rsid w:val="0028390A"/>
    <w:rsid w:val="002851E8"/>
    <w:rsid w:val="002930B5"/>
    <w:rsid w:val="002A66DC"/>
    <w:rsid w:val="002B33F0"/>
    <w:rsid w:val="002E77C8"/>
    <w:rsid w:val="002F4A98"/>
    <w:rsid w:val="003022FA"/>
    <w:rsid w:val="003025CD"/>
    <w:rsid w:val="003026CC"/>
    <w:rsid w:val="003068C5"/>
    <w:rsid w:val="0031025B"/>
    <w:rsid w:val="00310926"/>
    <w:rsid w:val="003160B9"/>
    <w:rsid w:val="00325B22"/>
    <w:rsid w:val="003324E6"/>
    <w:rsid w:val="00340042"/>
    <w:rsid w:val="00345ACD"/>
    <w:rsid w:val="003614DD"/>
    <w:rsid w:val="003625C1"/>
    <w:rsid w:val="003632AB"/>
    <w:rsid w:val="00370EA6"/>
    <w:rsid w:val="00376016"/>
    <w:rsid w:val="0038602F"/>
    <w:rsid w:val="003965AB"/>
    <w:rsid w:val="003A0375"/>
    <w:rsid w:val="003C0C81"/>
    <w:rsid w:val="003D6B93"/>
    <w:rsid w:val="003E1475"/>
    <w:rsid w:val="003E1D8B"/>
    <w:rsid w:val="003E3141"/>
    <w:rsid w:val="003F1FC7"/>
    <w:rsid w:val="003F7013"/>
    <w:rsid w:val="00403260"/>
    <w:rsid w:val="00405048"/>
    <w:rsid w:val="00421530"/>
    <w:rsid w:val="00435F62"/>
    <w:rsid w:val="0045184B"/>
    <w:rsid w:val="00475FF8"/>
    <w:rsid w:val="00486997"/>
    <w:rsid w:val="00496970"/>
    <w:rsid w:val="004A2BD3"/>
    <w:rsid w:val="004A5EB1"/>
    <w:rsid w:val="004B08F0"/>
    <w:rsid w:val="004B24DE"/>
    <w:rsid w:val="004C21C3"/>
    <w:rsid w:val="004C5EB1"/>
    <w:rsid w:val="004D0272"/>
    <w:rsid w:val="004D4025"/>
    <w:rsid w:val="004E03FB"/>
    <w:rsid w:val="004E4806"/>
    <w:rsid w:val="004E5DD1"/>
    <w:rsid w:val="004F612D"/>
    <w:rsid w:val="00501DF7"/>
    <w:rsid w:val="0050333D"/>
    <w:rsid w:val="00524E4C"/>
    <w:rsid w:val="00536D50"/>
    <w:rsid w:val="00537B46"/>
    <w:rsid w:val="00556AAB"/>
    <w:rsid w:val="00557F10"/>
    <w:rsid w:val="005625DF"/>
    <w:rsid w:val="005656C6"/>
    <w:rsid w:val="00576336"/>
    <w:rsid w:val="005823A7"/>
    <w:rsid w:val="005A1C78"/>
    <w:rsid w:val="005A3AE1"/>
    <w:rsid w:val="005A4F1B"/>
    <w:rsid w:val="005D048F"/>
    <w:rsid w:val="005D0F4A"/>
    <w:rsid w:val="005E3B39"/>
    <w:rsid w:val="005E4486"/>
    <w:rsid w:val="005E6CD1"/>
    <w:rsid w:val="005F43D8"/>
    <w:rsid w:val="005F75FB"/>
    <w:rsid w:val="00631671"/>
    <w:rsid w:val="0063293C"/>
    <w:rsid w:val="006359BA"/>
    <w:rsid w:val="00640AA4"/>
    <w:rsid w:val="00645B4F"/>
    <w:rsid w:val="00647EB4"/>
    <w:rsid w:val="006542FF"/>
    <w:rsid w:val="00654D0E"/>
    <w:rsid w:val="00654E82"/>
    <w:rsid w:val="00671223"/>
    <w:rsid w:val="0068580D"/>
    <w:rsid w:val="006953FB"/>
    <w:rsid w:val="0069690F"/>
    <w:rsid w:val="006A6BE1"/>
    <w:rsid w:val="006A770A"/>
    <w:rsid w:val="006B02D4"/>
    <w:rsid w:val="006C36C0"/>
    <w:rsid w:val="006C75A5"/>
    <w:rsid w:val="006D30E4"/>
    <w:rsid w:val="006D7703"/>
    <w:rsid w:val="006E6F2A"/>
    <w:rsid w:val="006F1DEF"/>
    <w:rsid w:val="0070766C"/>
    <w:rsid w:val="00711ABB"/>
    <w:rsid w:val="00713958"/>
    <w:rsid w:val="00721AD3"/>
    <w:rsid w:val="00723385"/>
    <w:rsid w:val="007439F6"/>
    <w:rsid w:val="0075574D"/>
    <w:rsid w:val="00755805"/>
    <w:rsid w:val="00755E5F"/>
    <w:rsid w:val="00756185"/>
    <w:rsid w:val="0076200D"/>
    <w:rsid w:val="00780C58"/>
    <w:rsid w:val="00791392"/>
    <w:rsid w:val="007A11D7"/>
    <w:rsid w:val="007A3933"/>
    <w:rsid w:val="007A57C5"/>
    <w:rsid w:val="007B2341"/>
    <w:rsid w:val="007B25F2"/>
    <w:rsid w:val="007C1399"/>
    <w:rsid w:val="007D3CA0"/>
    <w:rsid w:val="007D59A4"/>
    <w:rsid w:val="007D73F3"/>
    <w:rsid w:val="00800744"/>
    <w:rsid w:val="00804813"/>
    <w:rsid w:val="00804F65"/>
    <w:rsid w:val="00824E6E"/>
    <w:rsid w:val="00835A83"/>
    <w:rsid w:val="00844B36"/>
    <w:rsid w:val="00847D93"/>
    <w:rsid w:val="00865660"/>
    <w:rsid w:val="0087078F"/>
    <w:rsid w:val="00876421"/>
    <w:rsid w:val="008843DD"/>
    <w:rsid w:val="00886729"/>
    <w:rsid w:val="00887E13"/>
    <w:rsid w:val="00894A7C"/>
    <w:rsid w:val="008954ED"/>
    <w:rsid w:val="008A1A79"/>
    <w:rsid w:val="008B0B30"/>
    <w:rsid w:val="008B2321"/>
    <w:rsid w:val="008B27AD"/>
    <w:rsid w:val="008B3B05"/>
    <w:rsid w:val="008B7458"/>
    <w:rsid w:val="008C1FDF"/>
    <w:rsid w:val="008D06DE"/>
    <w:rsid w:val="008E7239"/>
    <w:rsid w:val="008F6DAB"/>
    <w:rsid w:val="0090245F"/>
    <w:rsid w:val="00915087"/>
    <w:rsid w:val="009175F7"/>
    <w:rsid w:val="0092109E"/>
    <w:rsid w:val="00943ED0"/>
    <w:rsid w:val="009453D2"/>
    <w:rsid w:val="00973725"/>
    <w:rsid w:val="009740A0"/>
    <w:rsid w:val="00981913"/>
    <w:rsid w:val="00984235"/>
    <w:rsid w:val="00995E14"/>
    <w:rsid w:val="009A4190"/>
    <w:rsid w:val="009B7358"/>
    <w:rsid w:val="009D19EF"/>
    <w:rsid w:val="009F5F97"/>
    <w:rsid w:val="00A0152F"/>
    <w:rsid w:val="00A11F3B"/>
    <w:rsid w:val="00A21C73"/>
    <w:rsid w:val="00A33BC0"/>
    <w:rsid w:val="00A37114"/>
    <w:rsid w:val="00A56371"/>
    <w:rsid w:val="00A60A29"/>
    <w:rsid w:val="00A74D94"/>
    <w:rsid w:val="00A77B0C"/>
    <w:rsid w:val="00A93A7B"/>
    <w:rsid w:val="00AB0206"/>
    <w:rsid w:val="00AB1A04"/>
    <w:rsid w:val="00AB530A"/>
    <w:rsid w:val="00AD2A2F"/>
    <w:rsid w:val="00AD5994"/>
    <w:rsid w:val="00AD781B"/>
    <w:rsid w:val="00AE3E8C"/>
    <w:rsid w:val="00AF2CBE"/>
    <w:rsid w:val="00AF50FC"/>
    <w:rsid w:val="00B07754"/>
    <w:rsid w:val="00B20399"/>
    <w:rsid w:val="00B30644"/>
    <w:rsid w:val="00B335F3"/>
    <w:rsid w:val="00B35E16"/>
    <w:rsid w:val="00B36888"/>
    <w:rsid w:val="00B43DA8"/>
    <w:rsid w:val="00B7089A"/>
    <w:rsid w:val="00B7123F"/>
    <w:rsid w:val="00B96EE7"/>
    <w:rsid w:val="00BB119C"/>
    <w:rsid w:val="00BB1ECB"/>
    <w:rsid w:val="00BB35B8"/>
    <w:rsid w:val="00BB4B2B"/>
    <w:rsid w:val="00BC15E2"/>
    <w:rsid w:val="00BC1A2E"/>
    <w:rsid w:val="00BC7851"/>
    <w:rsid w:val="00BD5247"/>
    <w:rsid w:val="00BD753B"/>
    <w:rsid w:val="00BF3508"/>
    <w:rsid w:val="00BF508A"/>
    <w:rsid w:val="00BF5863"/>
    <w:rsid w:val="00BF5F98"/>
    <w:rsid w:val="00C223AF"/>
    <w:rsid w:val="00C367FF"/>
    <w:rsid w:val="00C407C2"/>
    <w:rsid w:val="00C40D5A"/>
    <w:rsid w:val="00C4305A"/>
    <w:rsid w:val="00C53B8B"/>
    <w:rsid w:val="00C56844"/>
    <w:rsid w:val="00C63630"/>
    <w:rsid w:val="00C74CB4"/>
    <w:rsid w:val="00C87886"/>
    <w:rsid w:val="00C87EE3"/>
    <w:rsid w:val="00CA3DF2"/>
    <w:rsid w:val="00CB021F"/>
    <w:rsid w:val="00CB06D6"/>
    <w:rsid w:val="00CC42B6"/>
    <w:rsid w:val="00CE0B36"/>
    <w:rsid w:val="00CE13AC"/>
    <w:rsid w:val="00CE678F"/>
    <w:rsid w:val="00CF46DD"/>
    <w:rsid w:val="00D00E72"/>
    <w:rsid w:val="00D01CAF"/>
    <w:rsid w:val="00D02BC6"/>
    <w:rsid w:val="00D07ACA"/>
    <w:rsid w:val="00D11072"/>
    <w:rsid w:val="00D15AE1"/>
    <w:rsid w:val="00D20EED"/>
    <w:rsid w:val="00D41F9A"/>
    <w:rsid w:val="00D52B1C"/>
    <w:rsid w:val="00D60840"/>
    <w:rsid w:val="00D72266"/>
    <w:rsid w:val="00D86A87"/>
    <w:rsid w:val="00D95591"/>
    <w:rsid w:val="00D96E07"/>
    <w:rsid w:val="00DA3E44"/>
    <w:rsid w:val="00DA5A02"/>
    <w:rsid w:val="00DB527B"/>
    <w:rsid w:val="00DC3F70"/>
    <w:rsid w:val="00DD3210"/>
    <w:rsid w:val="00DE6EFB"/>
    <w:rsid w:val="00DE75BB"/>
    <w:rsid w:val="00DF1ECA"/>
    <w:rsid w:val="00DF3CBB"/>
    <w:rsid w:val="00E000B9"/>
    <w:rsid w:val="00E02B7B"/>
    <w:rsid w:val="00E02C9D"/>
    <w:rsid w:val="00E320BB"/>
    <w:rsid w:val="00E42BAC"/>
    <w:rsid w:val="00E51786"/>
    <w:rsid w:val="00E51DA3"/>
    <w:rsid w:val="00E612F3"/>
    <w:rsid w:val="00E6255F"/>
    <w:rsid w:val="00E7091C"/>
    <w:rsid w:val="00E71FD2"/>
    <w:rsid w:val="00E820FC"/>
    <w:rsid w:val="00EA218F"/>
    <w:rsid w:val="00EA7F23"/>
    <w:rsid w:val="00EB482D"/>
    <w:rsid w:val="00EC3CDA"/>
    <w:rsid w:val="00ED41AE"/>
    <w:rsid w:val="00ED4D1A"/>
    <w:rsid w:val="00EE0172"/>
    <w:rsid w:val="00EE48D3"/>
    <w:rsid w:val="00EE6A36"/>
    <w:rsid w:val="00EE71AC"/>
    <w:rsid w:val="00EF2C0A"/>
    <w:rsid w:val="00EF766F"/>
    <w:rsid w:val="00F00558"/>
    <w:rsid w:val="00F01F8F"/>
    <w:rsid w:val="00F04E04"/>
    <w:rsid w:val="00F07655"/>
    <w:rsid w:val="00F14A1A"/>
    <w:rsid w:val="00F236AA"/>
    <w:rsid w:val="00F27E45"/>
    <w:rsid w:val="00F27F24"/>
    <w:rsid w:val="00F346AF"/>
    <w:rsid w:val="00F41B4B"/>
    <w:rsid w:val="00F4655C"/>
    <w:rsid w:val="00F5693B"/>
    <w:rsid w:val="00F67E37"/>
    <w:rsid w:val="00F71E3B"/>
    <w:rsid w:val="00F8378E"/>
    <w:rsid w:val="00FA23F7"/>
    <w:rsid w:val="00FA55A0"/>
    <w:rsid w:val="00FB1908"/>
    <w:rsid w:val="00FB2B4C"/>
    <w:rsid w:val="00FB7540"/>
    <w:rsid w:val="00FC0CE8"/>
    <w:rsid w:val="00FC0E89"/>
    <w:rsid w:val="00FC3412"/>
    <w:rsid w:val="00FC3CCD"/>
    <w:rsid w:val="00FC77F5"/>
    <w:rsid w:val="00FD2BAA"/>
    <w:rsid w:val="00FD4B9B"/>
    <w:rsid w:val="00FE5F7A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149A"/>
  <w14:defaultImageDpi w14:val="32767"/>
  <w15:chartTrackingRefBased/>
  <w15:docId w15:val="{F820A4D0-B2E7-C048-BECE-43735BA7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4D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54D0E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4D0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654D0E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654D0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2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2617</Words>
  <Characters>14919</Characters>
  <Application>Microsoft Office Word</Application>
  <DocSecurity>0</DocSecurity>
  <Lines>124</Lines>
  <Paragraphs>35</Paragraphs>
  <ScaleCrop>false</ScaleCrop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5</cp:revision>
  <dcterms:created xsi:type="dcterms:W3CDTF">2019-08-21T01:49:00Z</dcterms:created>
  <dcterms:modified xsi:type="dcterms:W3CDTF">2020-01-14T16:50:00Z</dcterms:modified>
</cp:coreProperties>
</file>