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85B51" w14:textId="0CE4F396" w:rsidR="00610388" w:rsidRPr="003E2367" w:rsidRDefault="00610388" w:rsidP="00610388">
      <w:pPr>
        <w:spacing w:line="360" w:lineRule="auto"/>
        <w:rPr>
          <w:rFonts w:cstheme="minorHAnsi"/>
          <w:b/>
        </w:rPr>
      </w:pPr>
      <w:bookmarkStart w:id="0" w:name="OLE_LINK136"/>
      <w:bookmarkStart w:id="1" w:name="OLE_LINK137"/>
      <w:r>
        <w:rPr>
          <w:rFonts w:cstheme="minorHAnsi"/>
          <w:b/>
        </w:rPr>
        <w:t>Supplemental Digital Content 1</w:t>
      </w:r>
    </w:p>
    <w:p w14:paraId="5A46B7C9" w14:textId="77777777" w:rsidR="00610388" w:rsidRDefault="00610388" w:rsidP="00610388">
      <w:pPr>
        <w:spacing w:after="120" w:line="360" w:lineRule="auto"/>
        <w:rPr>
          <w:rFonts w:cstheme="minorHAnsi"/>
          <w:b/>
        </w:rPr>
      </w:pPr>
    </w:p>
    <w:p w14:paraId="48B3F663" w14:textId="448C6D37" w:rsidR="00610388" w:rsidRPr="003E2367" w:rsidRDefault="00610388" w:rsidP="00610388">
      <w:pPr>
        <w:spacing w:after="120" w:line="360" w:lineRule="auto"/>
        <w:rPr>
          <w:rFonts w:cstheme="minorHAnsi"/>
          <w:b/>
        </w:rPr>
      </w:pPr>
      <w:r w:rsidRPr="003E2367">
        <w:rPr>
          <w:rFonts w:cstheme="minorHAnsi"/>
          <w:b/>
        </w:rPr>
        <w:t>DETAILED METHODS</w:t>
      </w:r>
    </w:p>
    <w:p w14:paraId="3B000424" w14:textId="77777777" w:rsidR="00610388" w:rsidRPr="003E2367" w:rsidRDefault="00610388" w:rsidP="00610388">
      <w:pPr>
        <w:spacing w:after="120" w:line="360" w:lineRule="auto"/>
        <w:jc w:val="both"/>
        <w:rPr>
          <w:rFonts w:cstheme="minorHAnsi"/>
          <w:b/>
        </w:rPr>
      </w:pPr>
      <w:r w:rsidRPr="003E2367">
        <w:rPr>
          <w:rFonts w:cstheme="minorHAnsi"/>
          <w:b/>
        </w:rPr>
        <w:t>Animal Preparation</w:t>
      </w:r>
    </w:p>
    <w:p w14:paraId="0AAB9A32" w14:textId="77777777" w:rsidR="00610388" w:rsidRPr="003E2367" w:rsidRDefault="00610388" w:rsidP="00610388">
      <w:pPr>
        <w:spacing w:after="120" w:line="360" w:lineRule="auto"/>
        <w:jc w:val="both"/>
        <w:rPr>
          <w:rFonts w:cstheme="minorHAnsi"/>
          <w:color w:val="000000" w:themeColor="text1"/>
        </w:rPr>
      </w:pPr>
      <w:r w:rsidRPr="003E2367">
        <w:rPr>
          <w:rFonts w:cstheme="minorHAnsi"/>
          <w:color w:val="000000" w:themeColor="text1"/>
        </w:rPr>
        <w:t>Five Yorkshire pigs (32.1±2.9 kg) were anesthetized with intramuscular injections of ketamine (20–25 mg/kg) and xylazine (2 mg/kg). Anesthesia was maintained by continuous intravenous infusion of ketamine (7–11 mg/kg/h) and midazolam (0.2–0.7 mg/kg/h) through a peripheral catheter. The femoral artery was catheterized for blood pressure monitoring and arterial blood gas measurement. Pigs were intubated with a 6.5 mm cuffed endotracheal tube. SpO</w:t>
      </w:r>
      <w:r w:rsidRPr="003E2367">
        <w:rPr>
          <w:rFonts w:cstheme="minorHAnsi"/>
          <w:color w:val="000000" w:themeColor="text1"/>
          <w:vertAlign w:val="subscript"/>
        </w:rPr>
        <w:t>2</w:t>
      </w:r>
      <w:r w:rsidRPr="003E2367">
        <w:rPr>
          <w:rFonts w:cstheme="minorHAnsi"/>
          <w:color w:val="000000" w:themeColor="text1"/>
        </w:rPr>
        <w:t>, heart rate and body temperature were monitored continuously. All animals received intravenous hydration with normal saline (10 ml/kg bolus and 1 ml/kg/h</w:t>
      </w:r>
      <w:r w:rsidRPr="003E2367">
        <w:rPr>
          <w:rFonts w:cstheme="minorHAnsi"/>
          <w:color w:val="000000" w:themeColor="text1"/>
          <w:vertAlign w:val="superscript"/>
        </w:rPr>
        <w:t xml:space="preserve"> </w:t>
      </w:r>
      <w:r w:rsidRPr="003E2367">
        <w:rPr>
          <w:rFonts w:cstheme="minorHAnsi"/>
          <w:color w:val="000000" w:themeColor="text1"/>
        </w:rPr>
        <w:t>infusion). Data from these pigs were included in a previously published article</w:t>
      </w:r>
      <w:r w:rsidRPr="003E2367">
        <w:rPr>
          <w:rFonts w:cstheme="minorHAnsi"/>
          <w:color w:val="000000" w:themeColor="text1"/>
        </w:rPr>
        <w:fldChar w:fldCharType="begin"/>
      </w:r>
      <w:r>
        <w:rPr>
          <w:rFonts w:cstheme="minorHAnsi"/>
          <w:color w:val="000000" w:themeColor="text1"/>
        </w:rPr>
        <w:instrText xml:space="preserve"> ADDIN ZOTERO_ITEM CSL_CITATION {"citationID":"wB3KYfTf","properties":{"formattedCitation":"\\super 1\\nosupersub{}","plainCitation":"1","noteIndex":0},"citationItems":[{"id":3424,"uris":["http://zotero.org/users/3159816/items/I832J9MG"],"uri":["http://zotero.org/users/3159816/items/I832J9MG"],"itemData":{"id":3424,"type":"article-journal","abstract":"Rationale: It remains unclear how prone positioning improves survival in acute respiratory distress syndrome. Using serial computed tomography (CT), we previously reported that “unstable” inﬂation (i.e., partial aeration with large tidal density swings, indicating increased local strain) is associated with injury progression.","container-title":"American Journal of Respiratory and Critical Care Medicine","DOI":"10.1164/rccm.201708-1728OC","ISSN":"1073-449X, 1535-4970","issue":"2","language":"en","page":"197-207","source":"Crossref","title":"Unstable Inflation Causing Injury. Insight from Prone Position and Paired Computed Tomography Scans","volume":"198","author":[{"family":"Xin","given":"Yi"},{"family":"Cereda","given":"Maurizio"},{"family":"Hamedani","given":"Hooman"},{"family":"Pourfathi","given":"Mehrdad"},{"family":"Siddiqui","given":"Sarmad"},{"family":"Meeder","given":"Natalie"},{"family":"Kadlecek","given":"Stephen"},{"family":"Duncan","given":"Ian"},{"family":"Profka","given":"Harrilla"},{"family":"Rajaei","given":"Jennia"},{"family":"Tustison","given":"Nicholas J."},{"family":"Gee","given":"James C."},{"family":"Kavanagh","given":"Brian P."},{"family":"Rizi","given":"Rahim R."}],"issued":{"date-parts":[["2018",7,15]]}}}],"schema":"https://github.com/citation-style-language/schema/raw/master/csl-citation.json"} </w:instrText>
      </w:r>
      <w:r w:rsidRPr="003E2367">
        <w:rPr>
          <w:rFonts w:cstheme="minorHAnsi"/>
          <w:color w:val="000000" w:themeColor="text1"/>
        </w:rPr>
        <w:fldChar w:fldCharType="separate"/>
      </w:r>
      <w:r w:rsidRPr="00455752">
        <w:rPr>
          <w:rFonts w:ascii="Calibri"/>
          <w:color w:val="000000"/>
          <w:vertAlign w:val="superscript"/>
        </w:rPr>
        <w:t>1</w:t>
      </w:r>
      <w:r w:rsidRPr="003E2367">
        <w:rPr>
          <w:rFonts w:cstheme="minorHAnsi"/>
          <w:color w:val="000000" w:themeColor="text1"/>
        </w:rPr>
        <w:fldChar w:fldCharType="end"/>
      </w:r>
      <w:r w:rsidRPr="003E2367">
        <w:rPr>
          <w:rFonts w:cstheme="minorHAnsi"/>
          <w:color w:val="000000" w:themeColor="text1"/>
        </w:rPr>
        <w:t xml:space="preserve">; there is no overlap in analysis between those results and the current imaging dataset. </w:t>
      </w:r>
    </w:p>
    <w:p w14:paraId="74471DB8" w14:textId="77777777" w:rsidR="00610388" w:rsidRPr="003E2367" w:rsidRDefault="00610388" w:rsidP="00610388">
      <w:pPr>
        <w:spacing w:after="120" w:line="360" w:lineRule="auto"/>
        <w:jc w:val="both"/>
        <w:rPr>
          <w:rFonts w:cstheme="minorHAnsi"/>
          <w:b/>
          <w:color w:val="000000" w:themeColor="text1"/>
        </w:rPr>
      </w:pPr>
      <w:r w:rsidRPr="003E2367">
        <w:rPr>
          <w:rFonts w:cstheme="minorHAnsi"/>
          <w:b/>
          <w:color w:val="000000" w:themeColor="text1"/>
        </w:rPr>
        <w:t>Mechanical Ventilation and Lung Injury</w:t>
      </w:r>
    </w:p>
    <w:p w14:paraId="674C0677" w14:textId="77777777" w:rsidR="00610388" w:rsidRPr="003E2367" w:rsidRDefault="00610388" w:rsidP="00610388">
      <w:pPr>
        <w:spacing w:after="120" w:line="360" w:lineRule="auto"/>
        <w:jc w:val="both"/>
        <w:rPr>
          <w:rFonts w:cstheme="minorHAnsi"/>
          <w:color w:val="000000" w:themeColor="text1"/>
        </w:rPr>
      </w:pPr>
      <w:r w:rsidRPr="003E2367">
        <w:rPr>
          <w:rFonts w:cstheme="minorHAnsi"/>
          <w:color w:val="000000" w:themeColor="text1"/>
        </w:rPr>
        <w:t>Animals were ventilated using a custom-made mechanical ventilator with tidal volumes (TV) 8 ml/kg, respiratory rate 15 breaths per minute, and inspired fraction of oxygen 0.6. Healthy baseline imaging was performed while pigs were ventilated with PEEP 5 and 10 cmH</w:t>
      </w:r>
      <w:r w:rsidRPr="003E2367">
        <w:rPr>
          <w:rFonts w:cstheme="minorHAnsi"/>
          <w:color w:val="000000" w:themeColor="text1"/>
          <w:vertAlign w:val="subscript"/>
        </w:rPr>
        <w:t>2</w:t>
      </w:r>
      <w:r w:rsidRPr="003E2367">
        <w:rPr>
          <w:rFonts w:cstheme="minorHAnsi"/>
          <w:color w:val="000000" w:themeColor="text1"/>
        </w:rPr>
        <w:t>O in the supine and in the prone positions. Each combination of position and PEEP level was applied in random order and maintained for 10 minutes prior to imaging. Five pigs then received 2 ml/kg hydrochloric acid (HCl, pH 1.25), injected through the endotracheal tube in two equally divided doses with the animals in the right and in the left lateral position. Pigs w</w:t>
      </w:r>
      <w:r>
        <w:rPr>
          <w:rFonts w:cstheme="minorHAnsi"/>
          <w:color w:val="000000" w:themeColor="text1"/>
        </w:rPr>
        <w:t>ere then stabilized supine for 6</w:t>
      </w:r>
      <w:r w:rsidRPr="003E2367">
        <w:rPr>
          <w:rFonts w:cstheme="minorHAnsi"/>
          <w:color w:val="000000" w:themeColor="text1"/>
        </w:rPr>
        <w:t>0 minutes with PEEP 10 cmH</w:t>
      </w:r>
      <w:r w:rsidRPr="003E2367">
        <w:rPr>
          <w:rFonts w:cstheme="minorHAnsi"/>
          <w:color w:val="000000" w:themeColor="text1"/>
          <w:vertAlign w:val="subscript"/>
        </w:rPr>
        <w:t>2</w:t>
      </w:r>
      <w:r w:rsidRPr="003E2367">
        <w:rPr>
          <w:rFonts w:cstheme="minorHAnsi"/>
          <w:color w:val="000000" w:themeColor="text1"/>
        </w:rPr>
        <w:t xml:space="preserve">O. After stabilization, imaging was repeated with identical protocol as in the healthy baseline. Blood gases were obtained after each image acquisition. </w:t>
      </w:r>
    </w:p>
    <w:p w14:paraId="6AA0EF5A" w14:textId="77777777" w:rsidR="00610388" w:rsidRPr="003E2367" w:rsidRDefault="00610388" w:rsidP="00610388">
      <w:pPr>
        <w:spacing w:after="120" w:line="360" w:lineRule="auto"/>
        <w:jc w:val="both"/>
        <w:rPr>
          <w:rFonts w:cstheme="minorHAnsi"/>
          <w:b/>
          <w:color w:val="000000" w:themeColor="text1"/>
        </w:rPr>
      </w:pPr>
      <w:r w:rsidRPr="003E2367">
        <w:rPr>
          <w:rFonts w:cstheme="minorHAnsi"/>
          <w:b/>
          <w:color w:val="000000" w:themeColor="text1"/>
        </w:rPr>
        <w:t>CT Imaging</w:t>
      </w:r>
    </w:p>
    <w:p w14:paraId="3B0B2DA8" w14:textId="77777777" w:rsidR="00610388" w:rsidRPr="003E2367" w:rsidRDefault="00610388" w:rsidP="00610388">
      <w:pPr>
        <w:spacing w:after="120" w:line="360" w:lineRule="auto"/>
        <w:jc w:val="both"/>
        <w:rPr>
          <w:rFonts w:cstheme="minorHAnsi"/>
          <w:color w:val="000000" w:themeColor="text1"/>
        </w:rPr>
      </w:pPr>
      <w:r w:rsidRPr="003E2367">
        <w:rPr>
          <w:rFonts w:cstheme="minorHAnsi"/>
          <w:color w:val="000000" w:themeColor="text1"/>
        </w:rPr>
        <w:t xml:space="preserve">CT scans were acquired with a Siemens SOMATOM Force scanner. End-inspiratory (EI) and end-expiratory (EE) images were obtained during 5-second-long inspiratory and expiratory pauses. The settings were: 120 </w:t>
      </w:r>
      <w:proofErr w:type="spellStart"/>
      <w:r w:rsidRPr="003E2367">
        <w:rPr>
          <w:rFonts w:cstheme="minorHAnsi"/>
          <w:color w:val="000000" w:themeColor="text1"/>
        </w:rPr>
        <w:t>kVp</w:t>
      </w:r>
      <w:proofErr w:type="spellEnd"/>
      <w:r w:rsidRPr="003E2367">
        <w:rPr>
          <w:rFonts w:cstheme="minorHAnsi"/>
          <w:color w:val="000000" w:themeColor="text1"/>
        </w:rPr>
        <w:t xml:space="preserve">, 200 </w:t>
      </w:r>
      <w:proofErr w:type="spellStart"/>
      <w:r w:rsidRPr="003E2367">
        <w:rPr>
          <w:rFonts w:cstheme="minorHAnsi"/>
          <w:color w:val="000000" w:themeColor="text1"/>
        </w:rPr>
        <w:t>mAs</w:t>
      </w:r>
      <w:proofErr w:type="spellEnd"/>
      <w:r w:rsidRPr="003E2367">
        <w:rPr>
          <w:rFonts w:cstheme="minorHAnsi"/>
          <w:color w:val="000000" w:themeColor="text1"/>
        </w:rPr>
        <w:t xml:space="preserve">, pitch 0.95, slice thickness 0.75 mm, collimation 57.6x0.6 </w:t>
      </w:r>
      <w:r w:rsidRPr="003E2367">
        <w:rPr>
          <w:rFonts w:cstheme="minorHAnsi"/>
          <w:color w:val="000000" w:themeColor="text1"/>
        </w:rPr>
        <w:lastRenderedPageBreak/>
        <w:t>mm, estimated dosage 3–5 mSv. All images were reconstructed to a resolution of 1x1x1 mm with QR44 kernel.</w:t>
      </w:r>
      <w:r>
        <w:rPr>
          <w:rFonts w:cstheme="minorHAnsi"/>
          <w:color w:val="000000" w:themeColor="text1"/>
        </w:rPr>
        <w:t xml:space="preserve"> Only images obtained at PEEP 5 cmH</w:t>
      </w:r>
      <w:r w:rsidRPr="00455752">
        <w:rPr>
          <w:rFonts w:cstheme="minorHAnsi"/>
          <w:color w:val="000000" w:themeColor="text1"/>
          <w:vertAlign w:val="subscript"/>
        </w:rPr>
        <w:t>2</w:t>
      </w:r>
      <w:r>
        <w:rPr>
          <w:rFonts w:cstheme="minorHAnsi"/>
          <w:color w:val="000000" w:themeColor="text1"/>
        </w:rPr>
        <w:t>O were analyzed for the purposes of this study.</w:t>
      </w:r>
    </w:p>
    <w:p w14:paraId="36E35754" w14:textId="77777777" w:rsidR="00610388" w:rsidRDefault="00610388" w:rsidP="00610388">
      <w:pPr>
        <w:spacing w:after="120" w:line="360" w:lineRule="auto"/>
        <w:jc w:val="both"/>
        <w:rPr>
          <w:rFonts w:cstheme="minorHAnsi"/>
          <w:b/>
        </w:rPr>
      </w:pPr>
      <w:r w:rsidRPr="00A44968">
        <w:rPr>
          <w:rFonts w:cstheme="minorHAnsi"/>
          <w:b/>
        </w:rPr>
        <w:t>Image</w:t>
      </w:r>
      <w:r>
        <w:rPr>
          <w:rFonts w:cstheme="minorHAnsi"/>
          <w:b/>
        </w:rPr>
        <w:t xml:space="preserve"> Registration and Segmentation</w:t>
      </w:r>
    </w:p>
    <w:p w14:paraId="4A9A0E6D" w14:textId="77777777" w:rsidR="00610388" w:rsidRPr="003E2367" w:rsidRDefault="00610388" w:rsidP="00610388">
      <w:pPr>
        <w:spacing w:after="120" w:line="360" w:lineRule="auto"/>
        <w:jc w:val="both"/>
        <w:rPr>
          <w:rFonts w:cstheme="minorHAnsi"/>
        </w:rPr>
      </w:pPr>
      <w:r w:rsidRPr="003E2367">
        <w:rPr>
          <w:rFonts w:cstheme="minorHAnsi"/>
        </w:rPr>
        <w:t xml:space="preserve">The methodology of CT analysis (summarized in </w:t>
      </w:r>
      <w:r w:rsidRPr="003E2367">
        <w:rPr>
          <w:rFonts w:cstheme="minorHAnsi"/>
          <w:b/>
        </w:rPr>
        <w:t>Figure 1</w:t>
      </w:r>
      <w:r w:rsidRPr="003E2367">
        <w:rPr>
          <w:rFonts w:cstheme="minorHAnsi"/>
        </w:rPr>
        <w:t xml:space="preserve">, main manuscript) was designed to match lung densities in paired supine and prone images. To measure density changes in individual voxels, images were registered to correct for the effects of body position on chest wall geometry and on regional tissue inflation. The outlines of the lungs were segmented (separated) from non-pulmonary tissue. </w:t>
      </w:r>
    </w:p>
    <w:p w14:paraId="13284E6E" w14:textId="75FBBFBE" w:rsidR="00610388" w:rsidRPr="003E2367" w:rsidRDefault="00610388" w:rsidP="00610388">
      <w:pPr>
        <w:spacing w:after="120" w:line="360" w:lineRule="auto"/>
        <w:jc w:val="both"/>
        <w:rPr>
          <w:rFonts w:cstheme="minorHAnsi"/>
        </w:rPr>
      </w:pPr>
      <w:r w:rsidRPr="003E2367">
        <w:rPr>
          <w:rFonts w:cstheme="minorHAnsi"/>
        </w:rPr>
        <w:t>All the registration steps were implemented using the open-source ANTs package</w:t>
      </w:r>
      <w:r w:rsidRPr="003E2367">
        <w:rPr>
          <w:rFonts w:cstheme="minorHAnsi"/>
        </w:rPr>
        <w:fldChar w:fldCharType="begin"/>
      </w:r>
      <w:r>
        <w:rPr>
          <w:rFonts w:cstheme="minorHAnsi"/>
        </w:rPr>
        <w:instrText xml:space="preserve"> ADDIN ZOTERO_ITEM CSL_CITATION {"citationID":"cIxnjZew","properties":{"formattedCitation":"\\super 2\\nosupersub{}","plainCitation":"2","noteIndex":0},"citationItems":[{"id":55,"uris":["http://zotero.org/users/3159816/items/4UXE77CK"],"uri":["http://zotero.org/users/3159816/items/4UXE77CK"],"itemData":{"id":55,"type":"article-journal","abstract":"Publicly available scientific resources help establish evaluation standards, provide a platform for teaching and improve reproducibility. Version 4 of the Insight ToolKit (ITK(4)) seeks to establish new standards in publicly available image registration methodology. ITK(4) makes several advances in comparison to previous versions of ITK. ITK(4) supports both multivariate images and objective functions; it also unifies high-dimensional (deformation field) and low-dimensional (affine) transformations with metrics that are reusable across transform types and with composite transforms that allow arbitrary series of geometric mappings to be chained together seamlessly. Metrics and optimizers take advantage of multi-core resources, when available. Furthermore, ITK(4) reduces the parameter optimization burden via principled heuristics that automatically set scaling across disparate parameter types (rotations vs. translations). A related approach also constrains steps sizes for gradient-based optimizers. The result is that tuning for different metrics and/or image pairs is rarely necessary allowing the researcher to more easily focus on design/comparison of registration strategies. In total, the ITK(4) contribution is intended as a structure to support reproducible research practices, will provide a more extensive foundation against which to evaluate new work in image registration and also enable application level programmers a broad suite of tools on which to build. Finally, we contextualize this work with a reference registration evaluation study with application to pediatric brain labeling.","container-title":"Frontiers in Neuroinformatics","DOI":"10.3389/fninf.2014.00044","ISSN":"1662-5196","journalAbbreviation":"Front Neuroinform","language":"eng","note":"PMID: 24817849\nPMCID: PMC4009425","page":"44","source":"PubMed","title":"The Insight ToolKit image registration framework","volume":"8","author":[{"family":"Avants","given":"Brian B."},{"family":"Tustison","given":"Nicholas J."},{"family":"Stauffer","given":"Michael"},{"family":"Song","given":"Gang"},{"family":"Wu","given":"Baohua"},{"family":"Gee","given":"James C."}],"issued":{"date-parts":[["2014"]]}}}],"schema":"https://github.com/citation-style-language/schema/raw/master/csl-citation.json"} </w:instrText>
      </w:r>
      <w:r w:rsidRPr="003E2367">
        <w:rPr>
          <w:rFonts w:cstheme="minorHAnsi"/>
        </w:rPr>
        <w:fldChar w:fldCharType="separate"/>
      </w:r>
      <w:r w:rsidRPr="00455752">
        <w:rPr>
          <w:rFonts w:ascii="Calibri"/>
          <w:vertAlign w:val="superscript"/>
        </w:rPr>
        <w:t>2</w:t>
      </w:r>
      <w:r w:rsidRPr="003E2367">
        <w:rPr>
          <w:rFonts w:cstheme="minorHAnsi"/>
        </w:rPr>
        <w:fldChar w:fldCharType="end"/>
      </w:r>
      <w:r w:rsidRPr="003E2367">
        <w:rPr>
          <w:rFonts w:cstheme="minorHAnsi"/>
        </w:rPr>
        <w:t xml:space="preserve">. The entire registration code in ANTs is shown in the Supplemental Online Material. During </w:t>
      </w:r>
      <w:r w:rsidRPr="003E2367">
        <w:rPr>
          <w:rFonts w:cstheme="minorHAnsi"/>
          <w:i/>
        </w:rPr>
        <w:t>Step 1</w:t>
      </w:r>
      <w:r w:rsidRPr="003E2367">
        <w:rPr>
          <w:rFonts w:cstheme="minorHAnsi"/>
        </w:rPr>
        <w:t xml:space="preserve"> (</w:t>
      </w:r>
      <w:r w:rsidRPr="003E2367">
        <w:rPr>
          <w:rFonts w:cstheme="minorHAnsi"/>
          <w:b/>
        </w:rPr>
        <w:t xml:space="preserve">Figure 1 </w:t>
      </w:r>
      <w:r w:rsidRPr="003E2367">
        <w:rPr>
          <w:rFonts w:cstheme="minorHAnsi"/>
        </w:rPr>
        <w:t>of the main manuscript) of the image processing pipeline, all the images were segmented using a semiautomatic registration-based segmentation technique</w:t>
      </w:r>
      <w:r w:rsidRPr="003E2367">
        <w:rPr>
          <w:rFonts w:cstheme="minorHAnsi"/>
        </w:rPr>
        <w:fldChar w:fldCharType="begin"/>
      </w:r>
      <w:r>
        <w:rPr>
          <w:rFonts w:cstheme="minorHAnsi"/>
        </w:rPr>
        <w:instrText xml:space="preserve"> ADDIN ZOTERO_ITEM CSL_CITATION {"citationID":"DKZ1jjNK","properties":{"formattedCitation":"\\super 3\\nosupersub{}","plainCitation":"3","noteIndex":0},"citationItems":[{"id":66,"uris":["http://zotero.org/users/3159816/items/5HR2WHGC"],"uri":["http://zotero.org/users/3159816/items/5HR2WHGC"],"itemData":{"id":66,"type":"article-journal","container-title":"Journal of Applied Physiology","DOI":"10.1152/japplphysiol.00627.2014","ISSN":"8750-7587, 1522-1601","issue":"3","language":"en","page":"377-385","source":"CrossRef","title":"Semiautomatic segmentation of longitudinal computed tomography images in a rat model of lung injury by surfactant depletion","volume":"118","author":[{"family":"Xin","given":"Yi"},{"family":"Song","given":"Gang"},{"family":"Cereda","given":"Maurizio"},{"family":"Kadlecek","given":"Stephen"},{"family":"Hamedani","given":"Hooman"},{"family":"Jiang","given":"Yunqing"},{"family":"Rajaei","given":"Jennia"},{"family":"Clapp","given":"Justin"},{"family":"Profka","given":"Harrilla"},{"family":"Meeder","given":"Natalie"},{"family":"Wu","given":"Jue"},{"family":"Tustison","given":"Nicholas J."},{"family":"Gee","given":"James C."},{"family":"Rizi","given":"Rahim R."}],"issued":{"date-parts":[["2015",2,1]]}}}],"schema":"https://github.com/citation-style-language/schema/raw/master/csl-citation.json"} </w:instrText>
      </w:r>
      <w:r w:rsidRPr="003E2367">
        <w:rPr>
          <w:rFonts w:cstheme="minorHAnsi"/>
        </w:rPr>
        <w:fldChar w:fldCharType="separate"/>
      </w:r>
      <w:r w:rsidRPr="00455752">
        <w:rPr>
          <w:rFonts w:ascii="Calibri"/>
          <w:vertAlign w:val="superscript"/>
        </w:rPr>
        <w:t>3</w:t>
      </w:r>
      <w:r w:rsidRPr="003E2367">
        <w:rPr>
          <w:rFonts w:cstheme="minorHAnsi"/>
        </w:rPr>
        <w:fldChar w:fldCharType="end"/>
      </w:r>
      <w:r w:rsidRPr="003E2367">
        <w:rPr>
          <w:rFonts w:cstheme="minorHAnsi"/>
        </w:rPr>
        <w:t>. For this purpose, the whole lung masks of the baseline supine and prone images at PEEP 5 cmH</w:t>
      </w:r>
      <w:r w:rsidRPr="003E2367">
        <w:rPr>
          <w:rFonts w:cstheme="minorHAnsi"/>
          <w:vertAlign w:val="subscript"/>
        </w:rPr>
        <w:t>2</w:t>
      </w:r>
      <w:r w:rsidRPr="003E2367">
        <w:rPr>
          <w:rFonts w:cstheme="minorHAnsi"/>
        </w:rPr>
        <w:t>O were manually outlined by trained operators and automatically applied to all the remaining images in the corresponding position. This was possible because all images obtained in each position were registered to the same coordinates. With this methodology, the segmented binary masks were &gt;95% accurate</w:t>
      </w:r>
      <w:r w:rsidRPr="003E2367">
        <w:rPr>
          <w:rFonts w:cstheme="minorHAnsi"/>
        </w:rPr>
        <w:fldChar w:fldCharType="begin"/>
      </w:r>
      <w:r>
        <w:rPr>
          <w:rFonts w:cstheme="minorHAnsi"/>
        </w:rPr>
        <w:instrText xml:space="preserve"> ADDIN ZOTERO_ITEM CSL_CITATION {"citationID":"5gIZ1Qjr","properties":{"formattedCitation":"\\super 3\\nosupersub{}","plainCitation":"3","noteIndex":0},"citationItems":[{"id":66,"uris":["http://zotero.org/users/3159816/items/5HR2WHGC"],"uri":["http://zotero.org/users/3159816/items/5HR2WHGC"],"itemData":{"id":66,"type":"article-journal","container-title":"Journal of Applied Physiology","DOI":"10.1152/japplphysiol.00627.2014","ISSN":"8750-7587, 1522-1601","issue":"3","language":"en","page":"377-385","source":"CrossRef","title":"Semiautomatic segmentation of longitudinal computed tomography images in a rat model of lung injury by surfactant depletion","volume":"118","author":[{"family":"Xin","given":"Yi"},{"family":"Song","given":"Gang"},{"family":"Cereda","given":"Maurizio"},{"family":"Kadlecek","given":"Stephen"},{"family":"Hamedani","given":"Hooman"},{"family":"Jiang","given":"Yunqing"},{"family":"Rajaei","given":"Jennia"},{"family":"Clapp","given":"Justin"},{"family":"Profka","given":"Harrilla"},{"family":"Meeder","given":"Natalie"},{"family":"Wu","given":"Jue"},{"family":"Tustison","given":"Nicholas J."},{"family":"Gee","given":"James C."},{"family":"Rizi","given":"Rahim R."}],"issued":{"date-parts":[["2015",2,1]]}}}],"schema":"https://github.com/citation-style-language/schema/raw/master/csl-citation.json"} </w:instrText>
      </w:r>
      <w:r w:rsidRPr="003E2367">
        <w:rPr>
          <w:rFonts w:cstheme="minorHAnsi"/>
        </w:rPr>
        <w:fldChar w:fldCharType="separate"/>
      </w:r>
      <w:r w:rsidRPr="00455752">
        <w:rPr>
          <w:rFonts w:ascii="Calibri"/>
          <w:vertAlign w:val="superscript"/>
        </w:rPr>
        <w:t>3</w:t>
      </w:r>
      <w:r w:rsidRPr="003E2367">
        <w:rPr>
          <w:rFonts w:cstheme="minorHAnsi"/>
        </w:rPr>
        <w:fldChar w:fldCharType="end"/>
      </w:r>
      <w:r w:rsidRPr="003E2367">
        <w:rPr>
          <w:rFonts w:cstheme="minorHAnsi"/>
        </w:rPr>
        <w:t xml:space="preserve">; in addition, the segmentation was further refined by trained operators, using ITK-SNAP to manually improve accuracy of the lung boundaries. This was more often necessary in posterior and diaphragmatic lung regions after injury, where pulmonary opacifications were more prominent and borders more blurred. </w:t>
      </w:r>
    </w:p>
    <w:p w14:paraId="0C559BD8" w14:textId="77777777" w:rsidR="00610388" w:rsidRPr="003E2367" w:rsidRDefault="00610388" w:rsidP="00610388">
      <w:pPr>
        <w:spacing w:after="120" w:line="360" w:lineRule="auto"/>
        <w:jc w:val="both"/>
        <w:rPr>
          <w:rFonts w:cstheme="minorHAnsi"/>
        </w:rPr>
      </w:pPr>
      <w:r w:rsidRPr="003E2367">
        <w:rPr>
          <w:rFonts w:cstheme="minorHAnsi"/>
        </w:rPr>
        <w:t>In Step 2 (</w:t>
      </w:r>
      <w:r w:rsidRPr="003E2367">
        <w:rPr>
          <w:rFonts w:cstheme="minorHAnsi"/>
          <w:b/>
        </w:rPr>
        <w:t>Figure 1</w:t>
      </w:r>
      <w:r w:rsidRPr="003E2367">
        <w:rPr>
          <w:rFonts w:cstheme="minorHAnsi"/>
        </w:rPr>
        <w:t>, main manuscript), registration steps were performed to align the two segmented binary masks of each set of paired prone-supine images. The prone (moving) images were aligned to the supine (target) images, resulting in a warped prone binary mask. For registration, we applied (in sequence) rigid, affine, and symmetric diffeomorphic transformation models with third-order B-spline regularization (</w:t>
      </w:r>
      <w:proofErr w:type="spellStart"/>
      <w:r w:rsidRPr="003E2367">
        <w:rPr>
          <w:rFonts w:cstheme="minorHAnsi"/>
        </w:rPr>
        <w:t>BSplineSyn</w:t>
      </w:r>
      <w:proofErr w:type="spellEnd"/>
      <w:r w:rsidRPr="003E2367">
        <w:rPr>
          <w:rFonts w:cstheme="minorHAnsi"/>
        </w:rPr>
        <w:t>)</w:t>
      </w:r>
      <w:r w:rsidRPr="003E2367">
        <w:rPr>
          <w:rFonts w:cstheme="minorHAnsi"/>
        </w:rPr>
        <w:fldChar w:fldCharType="begin"/>
      </w:r>
      <w:r>
        <w:rPr>
          <w:rFonts w:cstheme="minorHAnsi"/>
        </w:rPr>
        <w:instrText xml:space="preserve"> ADDIN ZOTERO_ITEM CSL_CITATION {"citationID":"VYqGsyz4","properties":{"formattedCitation":"\\super 4\\nosupersub{}","plainCitation":"4","noteIndex":0},"citationItems":[{"id":2411,"uris":["http://zotero.org/users/3159816/items/Z7DIGCZP"],"uri":["http://zotero.org/users/3159816/items/Z7DIGCZP"],"itemData":{"id":2411,"type":"article-journal","abstract":"Diffeomorphic mappings are central to image registration due largely to their topological properties and success in providing biologically plausible solutions to deformation and morphological estimation problems. Popular diffeomorphic image registration algorithms include those characterized by time-varying and constant velocity fields, and symmetrical considerations. Prior information in the form of regularization is used to enforce transform plausibility taking the form of physics-based constraints or through some approximation thereof, e.g., Gaussian smoothing of the vector fields [a la Thirion's Demons (Thirion, )]. In the context of the original Demons' framework, the so-called directly manipulated free-form deformation (DMFFD) (Tustison et al., ) can be viewed as a smoothing alternative in which explicit regularization is achieved through fast B-spline approximation. This characterization can be used to provide B-spline “flavored” diffeomorphic image registration solutions with several advantages. Implementation is open source and available through the Insight Toolkit and our Advanced Normalization Tools (ANTs) repository. A thorough comparative evaluation with the well-known SyN algorithm (Avants et al., ), implemented within the same framework, and its B-spline analog is performed using open labeled brain data and open source evaluation tools.","container-title":"Frontiers in Neuroinformatics","DOI":"10.3389/fninf.2013.00039","ISSN":"1662-5196","journalAbbreviation":"Front Neuroinform","note":"PMID: 24409140\nPMCID: PMC3870320","source":"PubMed Central","title":"Explicit B-spline regularization in diffeomorphic image registration","URL":"http://www.ncbi.nlm.nih.gov/pmc/articles/PMC3870320/","volume":"7","author":[{"family":"Tustison","given":"Nicholas J."},{"family":"Avants","given":"Brian B."}],"issued":{"date-parts":[["2013",12,23]]}}}],"schema":"https://github.com/citation-style-language/schema/raw/master/csl-citation.json"} </w:instrText>
      </w:r>
      <w:r w:rsidRPr="003E2367">
        <w:rPr>
          <w:rFonts w:cstheme="minorHAnsi"/>
        </w:rPr>
        <w:fldChar w:fldCharType="separate"/>
      </w:r>
      <w:r w:rsidRPr="00455752">
        <w:rPr>
          <w:rFonts w:ascii="Calibri"/>
          <w:vertAlign w:val="superscript"/>
        </w:rPr>
        <w:t>4</w:t>
      </w:r>
      <w:r w:rsidRPr="003E2367">
        <w:rPr>
          <w:rFonts w:cstheme="minorHAnsi"/>
        </w:rPr>
        <w:fldChar w:fldCharType="end"/>
      </w:r>
      <w:r w:rsidRPr="003E2367">
        <w:rPr>
          <w:rFonts w:cstheme="minorHAnsi"/>
        </w:rPr>
        <w:t>. Mutual information served as the similarity function of rigid and affine registration</w:t>
      </w:r>
      <w:r w:rsidRPr="003E2367">
        <w:rPr>
          <w:rFonts w:cstheme="minorHAnsi"/>
        </w:rPr>
        <w:fldChar w:fldCharType="begin"/>
      </w:r>
      <w:r>
        <w:rPr>
          <w:rFonts w:cstheme="minorHAnsi"/>
        </w:rPr>
        <w:instrText xml:space="preserve"> ADDIN ZOTERO_ITEM CSL_CITATION {"citationID":"NiuZBl1g","properties":{"formattedCitation":"\\super 5\\nosupersub{}","plainCitation":"5","noteIndex":0},"citationItems":[{"id":2415,"uris":["http://zotero.org/users/3159816/items/PCW3S7IM"],"uri":["http://zotero.org/users/3159816/items/PCW3S7IM"],"itemData":{"id":2415,"type":"article-journal","container-title":"Medical image analysis for the clinic: a grand challenge","page":"23–32","source":"Google Scholar","title":"Lung CT image registration using diffeomorphic transformation models","author":[{"family":"Song","given":"Gang"},{"family":"Tustison","given":"Nicholas"},{"family":"Avants","given":"Brian"},{"family":"Gee","given":"James C."}],"issued":{"date-parts":[["2010"]]}}}],"schema":"https://github.com/citation-style-language/schema/raw/master/csl-citation.json"} </w:instrText>
      </w:r>
      <w:r w:rsidRPr="003E2367">
        <w:rPr>
          <w:rFonts w:cstheme="minorHAnsi"/>
        </w:rPr>
        <w:fldChar w:fldCharType="separate"/>
      </w:r>
      <w:r w:rsidRPr="00455752">
        <w:rPr>
          <w:rFonts w:ascii="Calibri"/>
          <w:vertAlign w:val="superscript"/>
        </w:rPr>
        <w:t>5</w:t>
      </w:r>
      <w:r w:rsidRPr="003E2367">
        <w:rPr>
          <w:rFonts w:cstheme="minorHAnsi"/>
        </w:rPr>
        <w:fldChar w:fldCharType="end"/>
      </w:r>
      <w:r w:rsidRPr="003E2367">
        <w:rPr>
          <w:rFonts w:cstheme="minorHAnsi"/>
        </w:rPr>
        <w:t>. Mean squared difference was used as the similarity metric for diffeomorphic transformation. A transformation matrix (Φ</w:t>
      </w:r>
      <w:r w:rsidRPr="003E2367">
        <w:rPr>
          <w:rFonts w:cstheme="minorHAnsi"/>
          <w:vertAlign w:val="subscript"/>
        </w:rPr>
        <w:t>M</w:t>
      </w:r>
      <w:r w:rsidRPr="003E2367">
        <w:rPr>
          <w:rFonts w:cstheme="minorHAnsi"/>
        </w:rPr>
        <w:t xml:space="preserve">) between the moving and target image mask was acquired. </w:t>
      </w:r>
    </w:p>
    <w:p w14:paraId="4B4864B1" w14:textId="77777777" w:rsidR="00610388" w:rsidRPr="005550E4" w:rsidRDefault="00610388" w:rsidP="00610388">
      <w:pPr>
        <w:spacing w:after="120" w:line="360" w:lineRule="auto"/>
        <w:jc w:val="both"/>
        <w:rPr>
          <w:rFonts w:cstheme="minorHAnsi"/>
        </w:rPr>
        <w:sectPr w:rsidR="00610388" w:rsidRPr="005550E4" w:rsidSect="00610388">
          <w:footerReference w:type="default" r:id="rId7"/>
          <w:type w:val="continuous"/>
          <w:pgSz w:w="12240" w:h="15840"/>
          <w:pgMar w:top="1440" w:right="1440" w:bottom="1440" w:left="1440" w:header="720" w:footer="720" w:gutter="0"/>
          <w:cols w:space="720"/>
          <w:docGrid w:linePitch="400"/>
        </w:sectPr>
      </w:pPr>
      <w:r w:rsidRPr="003E2367">
        <w:rPr>
          <w:rFonts w:cstheme="minorHAnsi"/>
        </w:rPr>
        <w:lastRenderedPageBreak/>
        <w:t>During Step 3, whole-lung CT scans were aligned using symmetric diffeomorphic registration</w:t>
      </w:r>
      <w:r w:rsidRPr="003E2367">
        <w:rPr>
          <w:rFonts w:cstheme="minorHAnsi"/>
        </w:rPr>
        <w:fldChar w:fldCharType="begin"/>
      </w:r>
      <w:r>
        <w:rPr>
          <w:rFonts w:cstheme="minorHAnsi"/>
        </w:rPr>
        <w:instrText xml:space="preserve"> ADDIN ZOTERO_ITEM CSL_CITATION {"citationID":"MlQNYaz0","properties":{"formattedCitation":"\\super 6\\nosupersub{}","plainCitation":"6","noteIndex":0},"citationItems":[{"id":2417,"uris":["http://zotero.org/users/3159816/items/4G9X6M23"],"uri":["http://zotero.org/users/3159816/items/4G9X6M23"],"itemData":{"id":2417,"type":"article-journal","container-title":"Medical Image Analysis","DOI":"10.1016/j.media.2007.06.004","ISSN":"13618415","issue":"1","language":"en","page":"26-41","source":"CrossRef","title":"Symmetric diffeomorphic image registration with cross-correlation: Evaluating automated labeling of elderly and neurodegenerative brain","title-short":"Symmetric diffeomorphic image registration with cross-correlation","volume":"12","author":[{"family":"Avants","given":"B"},{"family":"Epstein","given":"C"},{"family":"Grossman","given":"M"},{"family":"Gee","given":"J"}],"issued":{"date-parts":[["2008",2]]}}}],"schema":"https://github.com/citation-style-language/schema/raw/master/csl-citation.json"} </w:instrText>
      </w:r>
      <w:r w:rsidRPr="003E2367">
        <w:rPr>
          <w:rFonts w:cstheme="minorHAnsi"/>
        </w:rPr>
        <w:fldChar w:fldCharType="separate"/>
      </w:r>
      <w:r w:rsidRPr="00455752">
        <w:rPr>
          <w:rFonts w:ascii="Calibri"/>
          <w:vertAlign w:val="superscript"/>
        </w:rPr>
        <w:t>6</w:t>
      </w:r>
      <w:r w:rsidRPr="003E2367">
        <w:rPr>
          <w:rFonts w:cstheme="minorHAnsi"/>
        </w:rPr>
        <w:fldChar w:fldCharType="end"/>
      </w:r>
      <w:r w:rsidRPr="003E2367">
        <w:rPr>
          <w:rFonts w:cstheme="minorHAnsi"/>
        </w:rPr>
        <w:t xml:space="preserve"> (</w:t>
      </w:r>
      <w:r w:rsidRPr="003E2367">
        <w:rPr>
          <w:rFonts w:cstheme="minorHAnsi"/>
          <w:b/>
        </w:rPr>
        <w:t>Figure 1</w:t>
      </w:r>
      <w:r w:rsidRPr="003E2367">
        <w:rPr>
          <w:rFonts w:cstheme="minorHAnsi"/>
        </w:rPr>
        <w:t>, main manuscript). The region of interest of the final registration step was confined to the lung parenchyma only (ignoring the ribcage and the remaining intrathoracic tissue) to reduce the computation cost. Third-order B-spline regularization was used on the real moving and target images, with Φ</w:t>
      </w:r>
      <w:r w:rsidRPr="003E2367">
        <w:rPr>
          <w:rFonts w:cstheme="minorHAnsi"/>
          <w:vertAlign w:val="subscript"/>
        </w:rPr>
        <w:t>M</w:t>
      </w:r>
      <w:r w:rsidRPr="003E2367">
        <w:rPr>
          <w:rFonts w:cstheme="minorHAnsi"/>
        </w:rPr>
        <w:t xml:space="preserve"> acquired at step 2 as the initial moving transform. Normalized cross correlation was</w:t>
      </w:r>
      <w:r>
        <w:rPr>
          <w:rFonts w:cstheme="minorHAnsi"/>
        </w:rPr>
        <w:t xml:space="preserve"> used as the similarity metric.</w:t>
      </w:r>
    </w:p>
    <w:p w14:paraId="334BAF1F" w14:textId="77777777" w:rsidR="00610388" w:rsidRPr="003E2367" w:rsidRDefault="00610388" w:rsidP="00610388">
      <w:pPr>
        <w:spacing w:after="160" w:line="259" w:lineRule="auto"/>
        <w:rPr>
          <w:rFonts w:cstheme="minorHAnsi"/>
        </w:rPr>
      </w:pPr>
      <w:r w:rsidRPr="003E2367">
        <w:rPr>
          <w:rFonts w:cstheme="minorHAnsi"/>
          <w:b/>
        </w:rPr>
        <w:t xml:space="preserve">ANTs Registration Code </w:t>
      </w:r>
    </w:p>
    <w:p w14:paraId="798A0369" w14:textId="77777777" w:rsidR="00610388" w:rsidRPr="000A6A20" w:rsidRDefault="00610388" w:rsidP="00610388">
      <w:pPr>
        <w:jc w:val="both"/>
        <w:rPr>
          <w:rFonts w:cstheme="minorHAnsi"/>
          <w:b/>
          <w:i/>
          <w:sz w:val="22"/>
          <w:szCs w:val="22"/>
          <w:u w:val="single"/>
        </w:rPr>
      </w:pPr>
      <w:r w:rsidRPr="000A6A20">
        <w:rPr>
          <w:rFonts w:cstheme="minorHAnsi"/>
          <w:b/>
          <w:i/>
          <w:sz w:val="22"/>
          <w:szCs w:val="22"/>
          <w:u w:val="single"/>
        </w:rPr>
        <w:t xml:space="preserve"># Binary mask registration </w:t>
      </w:r>
    </w:p>
    <w:p w14:paraId="3EB1DA77" w14:textId="77777777" w:rsidR="00610388" w:rsidRPr="000A6A20" w:rsidRDefault="00610388" w:rsidP="00610388">
      <w:pPr>
        <w:jc w:val="both"/>
        <w:rPr>
          <w:rFonts w:cstheme="minorHAnsi"/>
          <w:sz w:val="22"/>
          <w:szCs w:val="22"/>
        </w:rPr>
      </w:pPr>
      <w:r w:rsidRPr="000A6A20">
        <w:rPr>
          <w:rFonts w:cstheme="minorHAnsi"/>
          <w:sz w:val="22"/>
          <w:szCs w:val="22"/>
        </w:rPr>
        <w:t>${</w:t>
      </w:r>
      <w:proofErr w:type="spellStart"/>
      <w:r w:rsidRPr="000A6A20">
        <w:rPr>
          <w:rFonts w:cstheme="minorHAnsi"/>
          <w:sz w:val="22"/>
          <w:szCs w:val="22"/>
        </w:rPr>
        <w:t>ANTsPATH</w:t>
      </w:r>
      <w:proofErr w:type="spellEnd"/>
      <w:r w:rsidRPr="000A6A20">
        <w:rPr>
          <w:rFonts w:cstheme="minorHAnsi"/>
          <w:sz w:val="22"/>
          <w:szCs w:val="22"/>
        </w:rPr>
        <w:t>}/</w:t>
      </w:r>
      <w:proofErr w:type="spellStart"/>
      <w:r w:rsidRPr="000A6A20">
        <w:rPr>
          <w:rFonts w:cstheme="minorHAnsi"/>
          <w:sz w:val="22"/>
          <w:szCs w:val="22"/>
        </w:rPr>
        <w:t>antsRegistration</w:t>
      </w:r>
      <w:proofErr w:type="spellEnd"/>
      <w:r w:rsidRPr="000A6A20">
        <w:rPr>
          <w:rFonts w:cstheme="minorHAnsi"/>
          <w:sz w:val="22"/>
          <w:szCs w:val="22"/>
        </w:rPr>
        <w:t xml:space="preserve"> -d 3 \</w:t>
      </w:r>
    </w:p>
    <w:p w14:paraId="4816E2DE" w14:textId="77777777" w:rsidR="00610388" w:rsidRPr="000A6A20" w:rsidRDefault="00610388" w:rsidP="00610388">
      <w:pPr>
        <w:ind w:firstLine="720"/>
        <w:jc w:val="both"/>
        <w:rPr>
          <w:rFonts w:cstheme="minorHAnsi"/>
          <w:sz w:val="22"/>
          <w:szCs w:val="22"/>
        </w:rPr>
      </w:pPr>
      <w:r w:rsidRPr="000A6A20">
        <w:rPr>
          <w:rFonts w:cstheme="minorHAnsi"/>
          <w:sz w:val="22"/>
          <w:szCs w:val="22"/>
        </w:rPr>
        <w:t>-o ${</w:t>
      </w:r>
      <w:proofErr w:type="spellStart"/>
      <w:r w:rsidRPr="000A6A20">
        <w:rPr>
          <w:rFonts w:cstheme="minorHAnsi"/>
          <w:sz w:val="22"/>
          <w:szCs w:val="22"/>
        </w:rPr>
        <w:t>outputPrefix</w:t>
      </w:r>
      <w:proofErr w:type="spellEnd"/>
      <w:r w:rsidRPr="000A6A20">
        <w:rPr>
          <w:rFonts w:cstheme="minorHAnsi"/>
          <w:sz w:val="22"/>
          <w:szCs w:val="22"/>
        </w:rPr>
        <w:t>} \</w:t>
      </w:r>
    </w:p>
    <w:p w14:paraId="310A3E1C" w14:textId="77777777" w:rsidR="00610388" w:rsidRPr="000A6A20" w:rsidRDefault="00610388" w:rsidP="00610388">
      <w:pPr>
        <w:ind w:firstLine="720"/>
        <w:jc w:val="both"/>
        <w:rPr>
          <w:rFonts w:cstheme="minorHAnsi"/>
          <w:sz w:val="22"/>
          <w:szCs w:val="22"/>
        </w:rPr>
      </w:pPr>
      <w:r w:rsidRPr="000A6A20">
        <w:rPr>
          <w:rFonts w:cstheme="minorHAnsi"/>
          <w:sz w:val="22"/>
          <w:szCs w:val="22"/>
        </w:rPr>
        <w:t>-r [${</w:t>
      </w:r>
      <w:proofErr w:type="spellStart"/>
      <w:r w:rsidRPr="000A6A20">
        <w:rPr>
          <w:rFonts w:cstheme="minorHAnsi"/>
          <w:sz w:val="22"/>
          <w:szCs w:val="22"/>
        </w:rPr>
        <w:t>maskfix</w:t>
      </w:r>
      <w:proofErr w:type="spellEnd"/>
      <w:proofErr w:type="gramStart"/>
      <w:r w:rsidRPr="000A6A20">
        <w:rPr>
          <w:rFonts w:cstheme="minorHAnsi"/>
          <w:sz w:val="22"/>
          <w:szCs w:val="22"/>
        </w:rPr>
        <w:t>},$</w:t>
      </w:r>
      <w:proofErr w:type="gramEnd"/>
      <w:r w:rsidRPr="000A6A20">
        <w:rPr>
          <w:rFonts w:cstheme="minorHAnsi"/>
          <w:sz w:val="22"/>
          <w:szCs w:val="22"/>
        </w:rPr>
        <w:t>{</w:t>
      </w:r>
      <w:proofErr w:type="spellStart"/>
      <w:r w:rsidRPr="000A6A20">
        <w:rPr>
          <w:rFonts w:cstheme="minorHAnsi"/>
          <w:sz w:val="22"/>
          <w:szCs w:val="22"/>
        </w:rPr>
        <w:t>maskmov</w:t>
      </w:r>
      <w:proofErr w:type="spellEnd"/>
      <w:r w:rsidRPr="000A6A20">
        <w:rPr>
          <w:rFonts w:cstheme="minorHAnsi"/>
          <w:sz w:val="22"/>
          <w:szCs w:val="22"/>
        </w:rPr>
        <w:t>},1] \</w:t>
      </w:r>
    </w:p>
    <w:p w14:paraId="70FD7B61" w14:textId="77777777" w:rsidR="00610388" w:rsidRPr="000A6A20" w:rsidRDefault="00610388" w:rsidP="00610388">
      <w:pPr>
        <w:ind w:firstLine="720"/>
        <w:jc w:val="both"/>
        <w:rPr>
          <w:rFonts w:cstheme="minorHAnsi"/>
          <w:sz w:val="22"/>
          <w:szCs w:val="22"/>
        </w:rPr>
      </w:pPr>
      <w:r w:rsidRPr="000A6A20">
        <w:rPr>
          <w:rFonts w:cstheme="minorHAnsi"/>
          <w:sz w:val="22"/>
          <w:szCs w:val="22"/>
        </w:rPr>
        <w:t xml:space="preserve">-t </w:t>
      </w:r>
      <w:proofErr w:type="gramStart"/>
      <w:r w:rsidRPr="000A6A20">
        <w:rPr>
          <w:rFonts w:cstheme="minorHAnsi"/>
          <w:sz w:val="22"/>
          <w:szCs w:val="22"/>
        </w:rPr>
        <w:t>Rigid[</w:t>
      </w:r>
      <w:proofErr w:type="gramEnd"/>
      <w:r w:rsidRPr="000A6A20">
        <w:rPr>
          <w:rFonts w:cstheme="minorHAnsi"/>
          <w:sz w:val="22"/>
          <w:szCs w:val="22"/>
        </w:rPr>
        <w:t>0.2] \</w:t>
      </w:r>
    </w:p>
    <w:p w14:paraId="477335D1" w14:textId="77777777" w:rsidR="00610388" w:rsidRPr="000A6A20" w:rsidRDefault="00610388" w:rsidP="00610388">
      <w:pPr>
        <w:ind w:firstLine="720"/>
        <w:jc w:val="both"/>
        <w:rPr>
          <w:rFonts w:cstheme="minorHAnsi"/>
          <w:sz w:val="22"/>
          <w:szCs w:val="22"/>
        </w:rPr>
      </w:pPr>
      <w:r w:rsidRPr="000A6A20">
        <w:rPr>
          <w:rFonts w:cstheme="minorHAnsi"/>
          <w:sz w:val="22"/>
          <w:szCs w:val="22"/>
        </w:rPr>
        <w:t>-m MI[${</w:t>
      </w:r>
      <w:proofErr w:type="spellStart"/>
      <w:r w:rsidRPr="000A6A20">
        <w:rPr>
          <w:rFonts w:cstheme="minorHAnsi"/>
          <w:sz w:val="22"/>
          <w:szCs w:val="22"/>
        </w:rPr>
        <w:t>maskfix</w:t>
      </w:r>
      <w:proofErr w:type="spellEnd"/>
      <w:proofErr w:type="gramStart"/>
      <w:r w:rsidRPr="000A6A20">
        <w:rPr>
          <w:rFonts w:cstheme="minorHAnsi"/>
          <w:sz w:val="22"/>
          <w:szCs w:val="22"/>
        </w:rPr>
        <w:t>},$</w:t>
      </w:r>
      <w:proofErr w:type="gramEnd"/>
      <w:r w:rsidRPr="000A6A20">
        <w:rPr>
          <w:rFonts w:cstheme="minorHAnsi"/>
          <w:sz w:val="22"/>
          <w:szCs w:val="22"/>
        </w:rPr>
        <w:t>{</w:t>
      </w:r>
      <w:proofErr w:type="spellStart"/>
      <w:r w:rsidRPr="000A6A20">
        <w:rPr>
          <w:rFonts w:cstheme="minorHAnsi"/>
          <w:sz w:val="22"/>
          <w:szCs w:val="22"/>
        </w:rPr>
        <w:t>maskmov</w:t>
      </w:r>
      <w:proofErr w:type="spellEnd"/>
      <w:r w:rsidRPr="000A6A20">
        <w:rPr>
          <w:rFonts w:cstheme="minorHAnsi"/>
          <w:sz w:val="22"/>
          <w:szCs w:val="22"/>
        </w:rPr>
        <w:t>},1,8,Regular,0.15] \</w:t>
      </w:r>
    </w:p>
    <w:p w14:paraId="29E47D40" w14:textId="77777777" w:rsidR="00610388" w:rsidRPr="000A6A20" w:rsidRDefault="00610388" w:rsidP="00610388">
      <w:pPr>
        <w:ind w:firstLine="720"/>
        <w:jc w:val="both"/>
        <w:rPr>
          <w:rFonts w:cstheme="minorHAnsi"/>
          <w:sz w:val="22"/>
          <w:szCs w:val="22"/>
        </w:rPr>
      </w:pPr>
      <w:r w:rsidRPr="000A6A20">
        <w:rPr>
          <w:rFonts w:cstheme="minorHAnsi"/>
          <w:sz w:val="22"/>
          <w:szCs w:val="22"/>
        </w:rPr>
        <w:t>-c 100x100x50 \</w:t>
      </w:r>
    </w:p>
    <w:p w14:paraId="3DA5D06C" w14:textId="77777777" w:rsidR="00610388" w:rsidRPr="000A6A20" w:rsidRDefault="00610388" w:rsidP="00610388">
      <w:pPr>
        <w:ind w:firstLine="720"/>
        <w:jc w:val="both"/>
        <w:rPr>
          <w:rFonts w:cstheme="minorHAnsi"/>
          <w:sz w:val="22"/>
          <w:szCs w:val="22"/>
        </w:rPr>
      </w:pPr>
      <w:r w:rsidRPr="000A6A20">
        <w:rPr>
          <w:rFonts w:cstheme="minorHAnsi"/>
          <w:sz w:val="22"/>
          <w:szCs w:val="22"/>
        </w:rPr>
        <w:t>-s 4x2x1 \</w:t>
      </w:r>
    </w:p>
    <w:p w14:paraId="1D39A6B6" w14:textId="77777777" w:rsidR="00610388" w:rsidRPr="000A6A20" w:rsidRDefault="00610388" w:rsidP="00610388">
      <w:pPr>
        <w:ind w:firstLine="720"/>
        <w:jc w:val="both"/>
        <w:rPr>
          <w:rFonts w:cstheme="minorHAnsi"/>
          <w:sz w:val="22"/>
          <w:szCs w:val="22"/>
        </w:rPr>
      </w:pPr>
      <w:r w:rsidRPr="000A6A20">
        <w:rPr>
          <w:rFonts w:cstheme="minorHAnsi"/>
          <w:sz w:val="22"/>
          <w:szCs w:val="22"/>
        </w:rPr>
        <w:t>-f 8x6x4 \</w:t>
      </w:r>
    </w:p>
    <w:p w14:paraId="47BD6809" w14:textId="77777777" w:rsidR="00610388" w:rsidRPr="000A6A20" w:rsidRDefault="00610388" w:rsidP="00610388">
      <w:pPr>
        <w:ind w:firstLine="720"/>
        <w:jc w:val="both"/>
        <w:rPr>
          <w:rFonts w:cstheme="minorHAnsi"/>
          <w:sz w:val="22"/>
          <w:szCs w:val="22"/>
        </w:rPr>
      </w:pPr>
      <w:r w:rsidRPr="000A6A20">
        <w:rPr>
          <w:rFonts w:cstheme="minorHAnsi"/>
          <w:sz w:val="22"/>
          <w:szCs w:val="22"/>
        </w:rPr>
        <w:t xml:space="preserve">-t </w:t>
      </w:r>
      <w:proofErr w:type="gramStart"/>
      <w:r w:rsidRPr="000A6A20">
        <w:rPr>
          <w:rFonts w:cstheme="minorHAnsi"/>
          <w:sz w:val="22"/>
          <w:szCs w:val="22"/>
        </w:rPr>
        <w:t>Affine[</w:t>
      </w:r>
      <w:proofErr w:type="gramEnd"/>
      <w:r w:rsidRPr="000A6A20">
        <w:rPr>
          <w:rFonts w:cstheme="minorHAnsi"/>
          <w:sz w:val="22"/>
          <w:szCs w:val="22"/>
        </w:rPr>
        <w:t>0.2] \</w:t>
      </w:r>
    </w:p>
    <w:p w14:paraId="484D0BE4" w14:textId="77777777" w:rsidR="00610388" w:rsidRPr="000A6A20" w:rsidRDefault="00610388" w:rsidP="00610388">
      <w:pPr>
        <w:ind w:firstLine="720"/>
        <w:jc w:val="both"/>
        <w:rPr>
          <w:rFonts w:cstheme="minorHAnsi"/>
          <w:sz w:val="22"/>
          <w:szCs w:val="22"/>
        </w:rPr>
      </w:pPr>
      <w:r w:rsidRPr="000A6A20">
        <w:rPr>
          <w:rFonts w:cstheme="minorHAnsi"/>
          <w:sz w:val="22"/>
          <w:szCs w:val="22"/>
        </w:rPr>
        <w:t>-m MI[${</w:t>
      </w:r>
      <w:proofErr w:type="spellStart"/>
      <w:r w:rsidRPr="000A6A20">
        <w:rPr>
          <w:rFonts w:cstheme="minorHAnsi"/>
          <w:sz w:val="22"/>
          <w:szCs w:val="22"/>
        </w:rPr>
        <w:t>maskfix</w:t>
      </w:r>
      <w:proofErr w:type="spellEnd"/>
      <w:proofErr w:type="gramStart"/>
      <w:r w:rsidRPr="000A6A20">
        <w:rPr>
          <w:rFonts w:cstheme="minorHAnsi"/>
          <w:sz w:val="22"/>
          <w:szCs w:val="22"/>
        </w:rPr>
        <w:t>},$</w:t>
      </w:r>
      <w:proofErr w:type="gramEnd"/>
      <w:r w:rsidRPr="000A6A20">
        <w:rPr>
          <w:rFonts w:cstheme="minorHAnsi"/>
          <w:sz w:val="22"/>
          <w:szCs w:val="22"/>
        </w:rPr>
        <w:t>{</w:t>
      </w:r>
      <w:proofErr w:type="spellStart"/>
      <w:r w:rsidRPr="000A6A20">
        <w:rPr>
          <w:rFonts w:cstheme="minorHAnsi"/>
          <w:sz w:val="22"/>
          <w:szCs w:val="22"/>
        </w:rPr>
        <w:t>maskmov</w:t>
      </w:r>
      <w:proofErr w:type="spellEnd"/>
      <w:r w:rsidRPr="000A6A20">
        <w:rPr>
          <w:rFonts w:cstheme="minorHAnsi"/>
          <w:sz w:val="22"/>
          <w:szCs w:val="22"/>
        </w:rPr>
        <w:t>},1,8,Regular,0.15] \</w:t>
      </w:r>
    </w:p>
    <w:p w14:paraId="4ECE15E0" w14:textId="77777777" w:rsidR="00610388" w:rsidRPr="000A6A20" w:rsidRDefault="00610388" w:rsidP="00610388">
      <w:pPr>
        <w:ind w:firstLine="720"/>
        <w:jc w:val="both"/>
        <w:rPr>
          <w:rFonts w:cstheme="minorHAnsi"/>
          <w:sz w:val="22"/>
          <w:szCs w:val="22"/>
        </w:rPr>
      </w:pPr>
      <w:r w:rsidRPr="000A6A20">
        <w:rPr>
          <w:rFonts w:cstheme="minorHAnsi"/>
          <w:sz w:val="22"/>
          <w:szCs w:val="22"/>
        </w:rPr>
        <w:t>-c 100x100x50 \</w:t>
      </w:r>
    </w:p>
    <w:p w14:paraId="532A095E" w14:textId="77777777" w:rsidR="00610388" w:rsidRPr="000A6A20" w:rsidRDefault="00610388" w:rsidP="00610388">
      <w:pPr>
        <w:ind w:firstLine="720"/>
        <w:jc w:val="both"/>
        <w:rPr>
          <w:rFonts w:cstheme="minorHAnsi"/>
          <w:sz w:val="22"/>
          <w:szCs w:val="22"/>
        </w:rPr>
      </w:pPr>
      <w:r w:rsidRPr="000A6A20">
        <w:rPr>
          <w:rFonts w:cstheme="minorHAnsi"/>
          <w:sz w:val="22"/>
          <w:szCs w:val="22"/>
        </w:rPr>
        <w:t>-s 4x2x1 \</w:t>
      </w:r>
    </w:p>
    <w:p w14:paraId="0EB63092" w14:textId="77777777" w:rsidR="00610388" w:rsidRPr="000A6A20" w:rsidRDefault="00610388" w:rsidP="00610388">
      <w:pPr>
        <w:ind w:firstLine="720"/>
        <w:jc w:val="both"/>
        <w:rPr>
          <w:rFonts w:cstheme="minorHAnsi"/>
          <w:sz w:val="22"/>
          <w:szCs w:val="22"/>
        </w:rPr>
      </w:pPr>
      <w:r w:rsidRPr="000A6A20">
        <w:rPr>
          <w:rFonts w:cstheme="minorHAnsi"/>
          <w:sz w:val="22"/>
          <w:szCs w:val="22"/>
        </w:rPr>
        <w:t>-f 8x6x4 \</w:t>
      </w:r>
    </w:p>
    <w:p w14:paraId="7E720735" w14:textId="77777777" w:rsidR="00610388" w:rsidRPr="000A6A20" w:rsidRDefault="00610388" w:rsidP="00610388">
      <w:pPr>
        <w:ind w:firstLine="720"/>
        <w:jc w:val="both"/>
        <w:rPr>
          <w:rFonts w:cstheme="minorHAnsi"/>
          <w:sz w:val="22"/>
          <w:szCs w:val="22"/>
        </w:rPr>
      </w:pPr>
      <w:r w:rsidRPr="000A6A20">
        <w:rPr>
          <w:rFonts w:cstheme="minorHAnsi"/>
          <w:sz w:val="22"/>
          <w:szCs w:val="22"/>
        </w:rPr>
        <w:t xml:space="preserve">-t </w:t>
      </w:r>
      <w:proofErr w:type="spellStart"/>
      <w:proofErr w:type="gramStart"/>
      <w:r w:rsidRPr="000A6A20">
        <w:rPr>
          <w:rFonts w:cstheme="minorHAnsi"/>
          <w:sz w:val="22"/>
          <w:szCs w:val="22"/>
        </w:rPr>
        <w:t>BSplineSyN</w:t>
      </w:r>
      <w:proofErr w:type="spellEnd"/>
      <w:r w:rsidRPr="000A6A20">
        <w:rPr>
          <w:rFonts w:cstheme="minorHAnsi"/>
          <w:sz w:val="22"/>
          <w:szCs w:val="22"/>
        </w:rPr>
        <w:t>[</w:t>
      </w:r>
      <w:proofErr w:type="gramEnd"/>
      <w:r w:rsidRPr="000A6A20">
        <w:rPr>
          <w:rFonts w:cstheme="minorHAnsi"/>
          <w:sz w:val="22"/>
          <w:szCs w:val="22"/>
        </w:rPr>
        <w:t>0.2,40,0] \</w:t>
      </w:r>
    </w:p>
    <w:p w14:paraId="778B88F7" w14:textId="77777777" w:rsidR="00610388" w:rsidRPr="000A6A20" w:rsidRDefault="00610388" w:rsidP="00610388">
      <w:pPr>
        <w:ind w:firstLine="720"/>
        <w:jc w:val="both"/>
        <w:rPr>
          <w:rFonts w:cstheme="minorHAnsi"/>
          <w:sz w:val="22"/>
          <w:szCs w:val="22"/>
        </w:rPr>
      </w:pPr>
      <w:r w:rsidRPr="000A6A20">
        <w:rPr>
          <w:rFonts w:cstheme="minorHAnsi"/>
          <w:sz w:val="22"/>
          <w:szCs w:val="22"/>
        </w:rPr>
        <w:t>-m MSQ[${</w:t>
      </w:r>
      <w:proofErr w:type="spellStart"/>
      <w:r w:rsidRPr="000A6A20">
        <w:rPr>
          <w:rFonts w:cstheme="minorHAnsi"/>
          <w:sz w:val="22"/>
          <w:szCs w:val="22"/>
        </w:rPr>
        <w:t>maskfix</w:t>
      </w:r>
      <w:proofErr w:type="spellEnd"/>
      <w:proofErr w:type="gramStart"/>
      <w:r w:rsidRPr="000A6A20">
        <w:rPr>
          <w:rFonts w:cstheme="minorHAnsi"/>
          <w:sz w:val="22"/>
          <w:szCs w:val="22"/>
        </w:rPr>
        <w:t>},$</w:t>
      </w:r>
      <w:proofErr w:type="gramEnd"/>
      <w:r w:rsidRPr="000A6A20">
        <w:rPr>
          <w:rFonts w:cstheme="minorHAnsi"/>
          <w:sz w:val="22"/>
          <w:szCs w:val="22"/>
        </w:rPr>
        <w:t>{</w:t>
      </w:r>
      <w:proofErr w:type="spellStart"/>
      <w:r w:rsidRPr="000A6A20">
        <w:rPr>
          <w:rFonts w:cstheme="minorHAnsi"/>
          <w:sz w:val="22"/>
          <w:szCs w:val="22"/>
        </w:rPr>
        <w:t>maskmov</w:t>
      </w:r>
      <w:proofErr w:type="spellEnd"/>
      <w:r w:rsidRPr="000A6A20">
        <w:rPr>
          <w:rFonts w:cstheme="minorHAnsi"/>
          <w:sz w:val="22"/>
          <w:szCs w:val="22"/>
        </w:rPr>
        <w:t>},1,1] \</w:t>
      </w:r>
    </w:p>
    <w:p w14:paraId="3F1270BB" w14:textId="77777777" w:rsidR="00610388" w:rsidRPr="000A6A20" w:rsidRDefault="00610388" w:rsidP="00610388">
      <w:pPr>
        <w:ind w:firstLine="720"/>
        <w:jc w:val="both"/>
        <w:rPr>
          <w:rFonts w:cstheme="minorHAnsi"/>
          <w:sz w:val="22"/>
          <w:szCs w:val="22"/>
        </w:rPr>
      </w:pPr>
      <w:r w:rsidRPr="000A6A20">
        <w:rPr>
          <w:rFonts w:cstheme="minorHAnsi"/>
          <w:sz w:val="22"/>
          <w:szCs w:val="22"/>
        </w:rPr>
        <w:t>-c 100x100x50x0 \</w:t>
      </w:r>
    </w:p>
    <w:p w14:paraId="417B794B" w14:textId="77777777" w:rsidR="00610388" w:rsidRPr="000A6A20" w:rsidRDefault="00610388" w:rsidP="00610388">
      <w:pPr>
        <w:ind w:firstLine="720"/>
        <w:jc w:val="both"/>
        <w:rPr>
          <w:rFonts w:cstheme="minorHAnsi"/>
          <w:sz w:val="22"/>
          <w:szCs w:val="22"/>
        </w:rPr>
      </w:pPr>
      <w:r w:rsidRPr="000A6A20">
        <w:rPr>
          <w:rFonts w:cstheme="minorHAnsi"/>
          <w:sz w:val="22"/>
          <w:szCs w:val="22"/>
        </w:rPr>
        <w:t>-s 4x2x1x0 \</w:t>
      </w:r>
    </w:p>
    <w:p w14:paraId="38E91766" w14:textId="77777777" w:rsidR="00610388" w:rsidRPr="000A6A20" w:rsidRDefault="00610388" w:rsidP="00610388">
      <w:pPr>
        <w:ind w:firstLine="720"/>
        <w:jc w:val="both"/>
        <w:rPr>
          <w:rFonts w:cstheme="minorHAnsi"/>
          <w:sz w:val="22"/>
          <w:szCs w:val="22"/>
        </w:rPr>
      </w:pPr>
      <w:r w:rsidRPr="000A6A20">
        <w:rPr>
          <w:rFonts w:cstheme="minorHAnsi"/>
          <w:sz w:val="22"/>
          <w:szCs w:val="22"/>
        </w:rPr>
        <w:t>-f 8x4x2x1 \</w:t>
      </w:r>
    </w:p>
    <w:p w14:paraId="61338622" w14:textId="77777777" w:rsidR="00610388" w:rsidRPr="000A6A20" w:rsidRDefault="00610388" w:rsidP="00610388">
      <w:pPr>
        <w:jc w:val="both"/>
        <w:rPr>
          <w:rFonts w:cstheme="minorHAnsi"/>
          <w:b/>
          <w:i/>
          <w:sz w:val="22"/>
          <w:szCs w:val="22"/>
          <w:u w:val="single"/>
        </w:rPr>
      </w:pPr>
      <w:r w:rsidRPr="000A6A20">
        <w:rPr>
          <w:rFonts w:cstheme="minorHAnsi"/>
          <w:b/>
          <w:i/>
          <w:sz w:val="22"/>
          <w:szCs w:val="22"/>
          <w:u w:val="single"/>
        </w:rPr>
        <w:t># CT mask dilation</w:t>
      </w:r>
    </w:p>
    <w:p w14:paraId="10ADBDA4" w14:textId="77777777" w:rsidR="00610388" w:rsidRPr="000A6A20" w:rsidRDefault="00610388" w:rsidP="00610388">
      <w:pPr>
        <w:jc w:val="both"/>
        <w:rPr>
          <w:rFonts w:cstheme="minorHAnsi"/>
          <w:sz w:val="22"/>
          <w:szCs w:val="22"/>
        </w:rPr>
      </w:pPr>
      <w:proofErr w:type="spellStart"/>
      <w:r w:rsidRPr="000A6A20">
        <w:rPr>
          <w:rFonts w:cstheme="minorHAnsi"/>
          <w:sz w:val="22"/>
          <w:szCs w:val="22"/>
        </w:rPr>
        <w:t>maskfixDilated</w:t>
      </w:r>
      <w:proofErr w:type="spellEnd"/>
      <w:r w:rsidRPr="000A6A20">
        <w:rPr>
          <w:rFonts w:cstheme="minorHAnsi"/>
          <w:sz w:val="22"/>
          <w:szCs w:val="22"/>
        </w:rPr>
        <w:t>=${</w:t>
      </w:r>
      <w:proofErr w:type="spellStart"/>
      <w:r w:rsidRPr="000A6A20">
        <w:rPr>
          <w:rFonts w:cstheme="minorHAnsi"/>
          <w:sz w:val="22"/>
          <w:szCs w:val="22"/>
        </w:rPr>
        <w:t>inputPath</w:t>
      </w:r>
      <w:proofErr w:type="spellEnd"/>
      <w:r w:rsidRPr="000A6A20">
        <w:rPr>
          <w:rFonts w:cstheme="minorHAnsi"/>
          <w:sz w:val="22"/>
          <w:szCs w:val="22"/>
        </w:rPr>
        <w:t>}/${fixname}_m_Dilated.nii.gz</w:t>
      </w:r>
    </w:p>
    <w:p w14:paraId="7450F6A5" w14:textId="77777777" w:rsidR="00610388" w:rsidRPr="000A6A20" w:rsidRDefault="00610388" w:rsidP="00610388">
      <w:pPr>
        <w:jc w:val="both"/>
        <w:rPr>
          <w:rFonts w:cstheme="minorHAnsi"/>
          <w:sz w:val="22"/>
          <w:szCs w:val="22"/>
        </w:rPr>
      </w:pPr>
      <w:proofErr w:type="spellStart"/>
      <w:r w:rsidRPr="000A6A20">
        <w:rPr>
          <w:rFonts w:cstheme="minorHAnsi"/>
          <w:sz w:val="22"/>
          <w:szCs w:val="22"/>
        </w:rPr>
        <w:t>maskmovDilated</w:t>
      </w:r>
      <w:proofErr w:type="spellEnd"/>
      <w:r w:rsidRPr="000A6A20">
        <w:rPr>
          <w:rFonts w:cstheme="minorHAnsi"/>
          <w:sz w:val="22"/>
          <w:szCs w:val="22"/>
        </w:rPr>
        <w:t>=${</w:t>
      </w:r>
      <w:proofErr w:type="spellStart"/>
      <w:r w:rsidRPr="000A6A20">
        <w:rPr>
          <w:rFonts w:cstheme="minorHAnsi"/>
          <w:sz w:val="22"/>
          <w:szCs w:val="22"/>
        </w:rPr>
        <w:t>inputPath</w:t>
      </w:r>
      <w:proofErr w:type="spellEnd"/>
      <w:r w:rsidRPr="000A6A20">
        <w:rPr>
          <w:rFonts w:cstheme="minorHAnsi"/>
          <w:sz w:val="22"/>
          <w:szCs w:val="22"/>
        </w:rPr>
        <w:t>}/${movname}_m_Dilated.nii.gz</w:t>
      </w:r>
    </w:p>
    <w:p w14:paraId="61130F60" w14:textId="77777777" w:rsidR="00610388" w:rsidRPr="000A6A20" w:rsidRDefault="00610388" w:rsidP="00610388">
      <w:pPr>
        <w:jc w:val="both"/>
        <w:rPr>
          <w:rFonts w:cstheme="minorHAnsi"/>
          <w:sz w:val="22"/>
          <w:szCs w:val="22"/>
        </w:rPr>
      </w:pPr>
      <w:r w:rsidRPr="000A6A20">
        <w:rPr>
          <w:rFonts w:cstheme="minorHAnsi"/>
          <w:sz w:val="22"/>
          <w:szCs w:val="22"/>
        </w:rPr>
        <w:t>${</w:t>
      </w:r>
      <w:proofErr w:type="spellStart"/>
      <w:r w:rsidRPr="000A6A20">
        <w:rPr>
          <w:rFonts w:cstheme="minorHAnsi"/>
          <w:sz w:val="22"/>
          <w:szCs w:val="22"/>
        </w:rPr>
        <w:t>ANTsPATH</w:t>
      </w:r>
      <w:proofErr w:type="spellEnd"/>
      <w:r w:rsidRPr="000A6A20">
        <w:rPr>
          <w:rFonts w:cstheme="minorHAnsi"/>
          <w:sz w:val="22"/>
          <w:szCs w:val="22"/>
        </w:rPr>
        <w:t>}/</w:t>
      </w:r>
      <w:proofErr w:type="spellStart"/>
      <w:r w:rsidRPr="000A6A20">
        <w:rPr>
          <w:rFonts w:cstheme="minorHAnsi"/>
          <w:sz w:val="22"/>
          <w:szCs w:val="22"/>
        </w:rPr>
        <w:t>ImageMath</w:t>
      </w:r>
      <w:proofErr w:type="spellEnd"/>
      <w:r w:rsidRPr="000A6A20">
        <w:rPr>
          <w:rFonts w:cstheme="minorHAnsi"/>
          <w:sz w:val="22"/>
          <w:szCs w:val="22"/>
        </w:rPr>
        <w:t xml:space="preserve"> 3 ${</w:t>
      </w:r>
      <w:proofErr w:type="spellStart"/>
      <w:r w:rsidRPr="000A6A20">
        <w:rPr>
          <w:rFonts w:cstheme="minorHAnsi"/>
          <w:sz w:val="22"/>
          <w:szCs w:val="22"/>
        </w:rPr>
        <w:t>maskfixDilated</w:t>
      </w:r>
      <w:proofErr w:type="spellEnd"/>
      <w:r w:rsidRPr="000A6A20">
        <w:rPr>
          <w:rFonts w:cstheme="minorHAnsi"/>
          <w:sz w:val="22"/>
          <w:szCs w:val="22"/>
        </w:rPr>
        <w:t>} MD ${</w:t>
      </w:r>
      <w:proofErr w:type="spellStart"/>
      <w:r w:rsidRPr="000A6A20">
        <w:rPr>
          <w:rFonts w:cstheme="minorHAnsi"/>
          <w:sz w:val="22"/>
          <w:szCs w:val="22"/>
        </w:rPr>
        <w:t>maskfix</w:t>
      </w:r>
      <w:proofErr w:type="spellEnd"/>
      <w:r w:rsidRPr="000A6A20">
        <w:rPr>
          <w:rFonts w:cstheme="minorHAnsi"/>
          <w:sz w:val="22"/>
          <w:szCs w:val="22"/>
        </w:rPr>
        <w:t>} 10</w:t>
      </w:r>
    </w:p>
    <w:p w14:paraId="3341C465" w14:textId="77777777" w:rsidR="00610388" w:rsidRPr="000A6A20" w:rsidRDefault="00610388" w:rsidP="00610388">
      <w:pPr>
        <w:jc w:val="both"/>
        <w:rPr>
          <w:rFonts w:cstheme="minorHAnsi"/>
          <w:sz w:val="22"/>
          <w:szCs w:val="22"/>
        </w:rPr>
      </w:pPr>
      <w:r w:rsidRPr="000A6A20">
        <w:rPr>
          <w:rFonts w:cstheme="minorHAnsi"/>
          <w:sz w:val="22"/>
          <w:szCs w:val="22"/>
        </w:rPr>
        <w:t>${</w:t>
      </w:r>
      <w:proofErr w:type="spellStart"/>
      <w:r w:rsidRPr="000A6A20">
        <w:rPr>
          <w:rFonts w:cstheme="minorHAnsi"/>
          <w:sz w:val="22"/>
          <w:szCs w:val="22"/>
        </w:rPr>
        <w:t>ANTsPATH</w:t>
      </w:r>
      <w:proofErr w:type="spellEnd"/>
      <w:r w:rsidRPr="000A6A20">
        <w:rPr>
          <w:rFonts w:cstheme="minorHAnsi"/>
          <w:sz w:val="22"/>
          <w:szCs w:val="22"/>
        </w:rPr>
        <w:t>}/</w:t>
      </w:r>
      <w:proofErr w:type="spellStart"/>
      <w:r w:rsidRPr="000A6A20">
        <w:rPr>
          <w:rFonts w:cstheme="minorHAnsi"/>
          <w:sz w:val="22"/>
          <w:szCs w:val="22"/>
        </w:rPr>
        <w:t>ImageMath</w:t>
      </w:r>
      <w:proofErr w:type="spellEnd"/>
      <w:r w:rsidRPr="000A6A20">
        <w:rPr>
          <w:rFonts w:cstheme="minorHAnsi"/>
          <w:sz w:val="22"/>
          <w:szCs w:val="22"/>
        </w:rPr>
        <w:t xml:space="preserve"> 3 ${</w:t>
      </w:r>
      <w:proofErr w:type="spellStart"/>
      <w:r w:rsidRPr="000A6A20">
        <w:rPr>
          <w:rFonts w:cstheme="minorHAnsi"/>
          <w:sz w:val="22"/>
          <w:szCs w:val="22"/>
        </w:rPr>
        <w:t>maskmovDilated</w:t>
      </w:r>
      <w:proofErr w:type="spellEnd"/>
      <w:r w:rsidRPr="000A6A20">
        <w:rPr>
          <w:rFonts w:cstheme="minorHAnsi"/>
          <w:sz w:val="22"/>
          <w:szCs w:val="22"/>
        </w:rPr>
        <w:t>} MD ${</w:t>
      </w:r>
      <w:proofErr w:type="spellStart"/>
      <w:r w:rsidRPr="000A6A20">
        <w:rPr>
          <w:rFonts w:cstheme="minorHAnsi"/>
          <w:sz w:val="22"/>
          <w:szCs w:val="22"/>
        </w:rPr>
        <w:t>maskmov</w:t>
      </w:r>
      <w:proofErr w:type="spellEnd"/>
      <w:r w:rsidRPr="000A6A20">
        <w:rPr>
          <w:rFonts w:cstheme="minorHAnsi"/>
          <w:sz w:val="22"/>
          <w:szCs w:val="22"/>
        </w:rPr>
        <w:t>} 10</w:t>
      </w:r>
    </w:p>
    <w:p w14:paraId="7D182D74" w14:textId="77777777" w:rsidR="00610388" w:rsidRPr="000A6A20" w:rsidRDefault="00610388" w:rsidP="00610388">
      <w:pPr>
        <w:jc w:val="both"/>
        <w:rPr>
          <w:rFonts w:cstheme="minorHAnsi"/>
          <w:b/>
          <w:i/>
          <w:sz w:val="22"/>
          <w:szCs w:val="22"/>
          <w:u w:val="single"/>
        </w:rPr>
      </w:pPr>
      <w:r w:rsidRPr="000A6A20">
        <w:rPr>
          <w:rFonts w:cstheme="minorHAnsi"/>
          <w:b/>
          <w:i/>
          <w:sz w:val="22"/>
          <w:szCs w:val="22"/>
          <w:u w:val="single"/>
        </w:rPr>
        <w:t># CT image registration</w:t>
      </w:r>
    </w:p>
    <w:p w14:paraId="2394C862" w14:textId="77777777" w:rsidR="00610388" w:rsidRPr="000A6A20" w:rsidRDefault="00610388" w:rsidP="00610388">
      <w:pPr>
        <w:jc w:val="both"/>
        <w:rPr>
          <w:rFonts w:cstheme="minorHAnsi"/>
          <w:sz w:val="22"/>
          <w:szCs w:val="22"/>
        </w:rPr>
      </w:pPr>
      <w:r w:rsidRPr="000A6A20">
        <w:rPr>
          <w:rFonts w:cstheme="minorHAnsi"/>
          <w:sz w:val="22"/>
          <w:szCs w:val="22"/>
        </w:rPr>
        <w:t>${</w:t>
      </w:r>
      <w:proofErr w:type="spellStart"/>
      <w:r w:rsidRPr="000A6A20">
        <w:rPr>
          <w:rFonts w:cstheme="minorHAnsi"/>
          <w:sz w:val="22"/>
          <w:szCs w:val="22"/>
        </w:rPr>
        <w:t>ANTsPATH</w:t>
      </w:r>
      <w:proofErr w:type="spellEnd"/>
      <w:r w:rsidRPr="000A6A20">
        <w:rPr>
          <w:rFonts w:cstheme="minorHAnsi"/>
          <w:sz w:val="22"/>
          <w:szCs w:val="22"/>
        </w:rPr>
        <w:t>}/</w:t>
      </w:r>
      <w:proofErr w:type="spellStart"/>
      <w:r w:rsidRPr="000A6A20">
        <w:rPr>
          <w:rFonts w:cstheme="minorHAnsi"/>
          <w:sz w:val="22"/>
          <w:szCs w:val="22"/>
        </w:rPr>
        <w:t>antsRegistration</w:t>
      </w:r>
      <w:proofErr w:type="spellEnd"/>
      <w:r w:rsidRPr="000A6A20">
        <w:rPr>
          <w:rFonts w:cstheme="minorHAnsi"/>
          <w:sz w:val="22"/>
          <w:szCs w:val="22"/>
        </w:rPr>
        <w:t xml:space="preserve"> -d 3 \</w:t>
      </w:r>
    </w:p>
    <w:p w14:paraId="1DD81A37" w14:textId="77777777" w:rsidR="00610388" w:rsidRPr="000A6A20" w:rsidRDefault="00610388" w:rsidP="00610388">
      <w:pPr>
        <w:ind w:firstLine="720"/>
        <w:jc w:val="both"/>
        <w:rPr>
          <w:rFonts w:cstheme="minorHAnsi"/>
          <w:sz w:val="22"/>
          <w:szCs w:val="22"/>
        </w:rPr>
      </w:pPr>
      <w:r w:rsidRPr="000A6A20">
        <w:rPr>
          <w:rFonts w:cstheme="minorHAnsi"/>
          <w:sz w:val="22"/>
          <w:szCs w:val="22"/>
        </w:rPr>
        <w:t>-o ${</w:t>
      </w:r>
      <w:proofErr w:type="spellStart"/>
      <w:r w:rsidRPr="000A6A20">
        <w:rPr>
          <w:rFonts w:cstheme="minorHAnsi"/>
          <w:sz w:val="22"/>
          <w:szCs w:val="22"/>
        </w:rPr>
        <w:t>outputPrefix</w:t>
      </w:r>
      <w:proofErr w:type="spellEnd"/>
      <w:r w:rsidRPr="000A6A20">
        <w:rPr>
          <w:rFonts w:cstheme="minorHAnsi"/>
          <w:sz w:val="22"/>
          <w:szCs w:val="22"/>
        </w:rPr>
        <w:t>} \</w:t>
      </w:r>
    </w:p>
    <w:p w14:paraId="067275D1" w14:textId="77777777" w:rsidR="00610388" w:rsidRPr="000A6A20" w:rsidRDefault="00610388" w:rsidP="00610388">
      <w:pPr>
        <w:ind w:firstLine="720"/>
        <w:jc w:val="both"/>
        <w:rPr>
          <w:rFonts w:cstheme="minorHAnsi"/>
          <w:sz w:val="22"/>
          <w:szCs w:val="22"/>
        </w:rPr>
      </w:pPr>
      <w:r w:rsidRPr="000A6A20">
        <w:rPr>
          <w:rFonts w:cstheme="minorHAnsi"/>
          <w:sz w:val="22"/>
          <w:szCs w:val="22"/>
        </w:rPr>
        <w:t>-r ${outputPrefix}1Warp.nii.gz \</w:t>
      </w:r>
    </w:p>
    <w:p w14:paraId="701E917D" w14:textId="77777777" w:rsidR="00610388" w:rsidRPr="000A6A20" w:rsidRDefault="00610388" w:rsidP="00610388">
      <w:pPr>
        <w:ind w:firstLine="720"/>
        <w:jc w:val="both"/>
        <w:rPr>
          <w:rFonts w:cstheme="minorHAnsi"/>
          <w:sz w:val="22"/>
          <w:szCs w:val="22"/>
        </w:rPr>
      </w:pPr>
      <w:r w:rsidRPr="000A6A20">
        <w:rPr>
          <w:rFonts w:cstheme="minorHAnsi"/>
          <w:sz w:val="22"/>
          <w:szCs w:val="22"/>
        </w:rPr>
        <w:t>-r ${</w:t>
      </w:r>
      <w:proofErr w:type="spellStart"/>
      <w:r w:rsidRPr="000A6A20">
        <w:rPr>
          <w:rFonts w:cstheme="minorHAnsi"/>
          <w:sz w:val="22"/>
          <w:szCs w:val="22"/>
        </w:rPr>
        <w:t>outputPrefix</w:t>
      </w:r>
      <w:proofErr w:type="spellEnd"/>
      <w:r w:rsidRPr="000A6A20">
        <w:rPr>
          <w:rFonts w:cstheme="minorHAnsi"/>
          <w:sz w:val="22"/>
          <w:szCs w:val="22"/>
        </w:rPr>
        <w:t>}0GenericAffine.mat \</w:t>
      </w:r>
    </w:p>
    <w:p w14:paraId="5FC05BF3" w14:textId="77777777" w:rsidR="00610388" w:rsidRPr="000A6A20" w:rsidRDefault="00610388" w:rsidP="00610388">
      <w:pPr>
        <w:ind w:firstLine="720"/>
        <w:jc w:val="both"/>
        <w:rPr>
          <w:rFonts w:cstheme="minorHAnsi"/>
          <w:sz w:val="22"/>
          <w:szCs w:val="22"/>
        </w:rPr>
      </w:pPr>
      <w:r w:rsidRPr="000A6A20">
        <w:rPr>
          <w:rFonts w:cstheme="minorHAnsi"/>
          <w:sz w:val="22"/>
          <w:szCs w:val="22"/>
        </w:rPr>
        <w:t xml:space="preserve">-t </w:t>
      </w:r>
      <w:proofErr w:type="spellStart"/>
      <w:proofErr w:type="gramStart"/>
      <w:r w:rsidRPr="000A6A20">
        <w:rPr>
          <w:rFonts w:cstheme="minorHAnsi"/>
          <w:sz w:val="22"/>
          <w:szCs w:val="22"/>
        </w:rPr>
        <w:t>BSplineSyN</w:t>
      </w:r>
      <w:proofErr w:type="spellEnd"/>
      <w:r w:rsidRPr="000A6A20">
        <w:rPr>
          <w:rFonts w:cstheme="minorHAnsi"/>
          <w:sz w:val="22"/>
          <w:szCs w:val="22"/>
        </w:rPr>
        <w:t>[</w:t>
      </w:r>
      <w:proofErr w:type="gramEnd"/>
      <w:r w:rsidRPr="000A6A20">
        <w:rPr>
          <w:rFonts w:cstheme="minorHAnsi"/>
          <w:sz w:val="22"/>
          <w:szCs w:val="22"/>
        </w:rPr>
        <w:t>0.2,14,0] \</w:t>
      </w:r>
    </w:p>
    <w:p w14:paraId="719456B6" w14:textId="77777777" w:rsidR="00610388" w:rsidRPr="000A6A20" w:rsidRDefault="00610388" w:rsidP="00610388">
      <w:pPr>
        <w:ind w:firstLine="720"/>
        <w:jc w:val="both"/>
        <w:rPr>
          <w:rFonts w:cstheme="minorHAnsi"/>
          <w:sz w:val="22"/>
          <w:szCs w:val="22"/>
        </w:rPr>
      </w:pPr>
      <w:r w:rsidRPr="000A6A20">
        <w:rPr>
          <w:rFonts w:cstheme="minorHAnsi"/>
          <w:sz w:val="22"/>
          <w:szCs w:val="22"/>
        </w:rPr>
        <w:t>-m CC[${</w:t>
      </w:r>
      <w:proofErr w:type="spellStart"/>
      <w:r w:rsidRPr="000A6A20">
        <w:rPr>
          <w:rFonts w:cstheme="minorHAnsi"/>
          <w:sz w:val="22"/>
          <w:szCs w:val="22"/>
        </w:rPr>
        <w:t>ctImagefix</w:t>
      </w:r>
      <w:proofErr w:type="spellEnd"/>
      <w:proofErr w:type="gramStart"/>
      <w:r w:rsidRPr="000A6A20">
        <w:rPr>
          <w:rFonts w:cstheme="minorHAnsi"/>
          <w:sz w:val="22"/>
          <w:szCs w:val="22"/>
        </w:rPr>
        <w:t>},$</w:t>
      </w:r>
      <w:proofErr w:type="gramEnd"/>
      <w:r w:rsidRPr="000A6A20">
        <w:rPr>
          <w:rFonts w:cstheme="minorHAnsi"/>
          <w:sz w:val="22"/>
          <w:szCs w:val="22"/>
        </w:rPr>
        <w:t>{</w:t>
      </w:r>
      <w:proofErr w:type="spellStart"/>
      <w:r w:rsidRPr="000A6A20">
        <w:rPr>
          <w:rFonts w:cstheme="minorHAnsi"/>
          <w:sz w:val="22"/>
          <w:szCs w:val="22"/>
        </w:rPr>
        <w:t>ctImagemov</w:t>
      </w:r>
      <w:proofErr w:type="spellEnd"/>
      <w:r w:rsidRPr="000A6A20">
        <w:rPr>
          <w:rFonts w:cstheme="minorHAnsi"/>
          <w:sz w:val="22"/>
          <w:szCs w:val="22"/>
        </w:rPr>
        <w:t>},1,4] \</w:t>
      </w:r>
    </w:p>
    <w:p w14:paraId="62CF715C" w14:textId="77777777" w:rsidR="00610388" w:rsidRPr="000A6A20" w:rsidRDefault="00610388" w:rsidP="00610388">
      <w:pPr>
        <w:ind w:firstLine="720"/>
        <w:jc w:val="both"/>
        <w:rPr>
          <w:rFonts w:cstheme="minorHAnsi"/>
          <w:sz w:val="22"/>
          <w:szCs w:val="22"/>
        </w:rPr>
      </w:pPr>
      <w:r w:rsidRPr="000A6A20">
        <w:rPr>
          <w:rFonts w:cstheme="minorHAnsi"/>
          <w:sz w:val="22"/>
          <w:szCs w:val="22"/>
        </w:rPr>
        <w:t>-c 50x20x5 \</w:t>
      </w:r>
    </w:p>
    <w:p w14:paraId="4B3CD054" w14:textId="77777777" w:rsidR="00610388" w:rsidRPr="000A6A20" w:rsidRDefault="00610388" w:rsidP="00610388">
      <w:pPr>
        <w:ind w:firstLine="720"/>
        <w:jc w:val="both"/>
        <w:rPr>
          <w:rFonts w:cstheme="minorHAnsi"/>
          <w:sz w:val="22"/>
          <w:szCs w:val="22"/>
        </w:rPr>
      </w:pPr>
      <w:r w:rsidRPr="000A6A20">
        <w:rPr>
          <w:rFonts w:cstheme="minorHAnsi"/>
          <w:sz w:val="22"/>
          <w:szCs w:val="22"/>
        </w:rPr>
        <w:t>-s 2x1x0 \</w:t>
      </w:r>
    </w:p>
    <w:p w14:paraId="771114A8" w14:textId="77777777" w:rsidR="00610388" w:rsidRPr="000A6A20" w:rsidRDefault="00610388" w:rsidP="00610388">
      <w:pPr>
        <w:ind w:firstLine="720"/>
        <w:jc w:val="both"/>
        <w:rPr>
          <w:rFonts w:cstheme="minorHAnsi"/>
          <w:sz w:val="22"/>
          <w:szCs w:val="22"/>
        </w:rPr>
      </w:pPr>
      <w:r w:rsidRPr="000A6A20">
        <w:rPr>
          <w:rFonts w:cstheme="minorHAnsi"/>
          <w:sz w:val="22"/>
          <w:szCs w:val="22"/>
        </w:rPr>
        <w:t>-f 4x2x1 \</w:t>
      </w:r>
    </w:p>
    <w:p w14:paraId="655271AE" w14:textId="77777777" w:rsidR="00610388" w:rsidRPr="000A6A20" w:rsidRDefault="00610388" w:rsidP="00610388">
      <w:pPr>
        <w:ind w:firstLine="720"/>
        <w:jc w:val="both"/>
        <w:rPr>
          <w:rFonts w:cstheme="minorHAnsi"/>
          <w:sz w:val="22"/>
          <w:szCs w:val="22"/>
        </w:rPr>
      </w:pPr>
      <w:r w:rsidRPr="000A6A20">
        <w:rPr>
          <w:rFonts w:cstheme="minorHAnsi"/>
          <w:sz w:val="22"/>
          <w:szCs w:val="22"/>
        </w:rPr>
        <w:t>-x [${</w:t>
      </w:r>
      <w:proofErr w:type="spellStart"/>
      <w:r w:rsidRPr="000A6A20">
        <w:rPr>
          <w:rFonts w:cstheme="minorHAnsi"/>
          <w:sz w:val="22"/>
          <w:szCs w:val="22"/>
        </w:rPr>
        <w:t>maskfixDilated</w:t>
      </w:r>
      <w:proofErr w:type="spellEnd"/>
      <w:proofErr w:type="gramStart"/>
      <w:r w:rsidRPr="000A6A20">
        <w:rPr>
          <w:rFonts w:cstheme="minorHAnsi"/>
          <w:sz w:val="22"/>
          <w:szCs w:val="22"/>
        </w:rPr>
        <w:t>},$</w:t>
      </w:r>
      <w:proofErr w:type="gramEnd"/>
      <w:r w:rsidRPr="000A6A20">
        <w:rPr>
          <w:rFonts w:cstheme="minorHAnsi"/>
          <w:sz w:val="22"/>
          <w:szCs w:val="22"/>
        </w:rPr>
        <w:t>{</w:t>
      </w:r>
      <w:proofErr w:type="spellStart"/>
      <w:r w:rsidRPr="000A6A20">
        <w:rPr>
          <w:rFonts w:cstheme="minorHAnsi"/>
          <w:sz w:val="22"/>
          <w:szCs w:val="22"/>
        </w:rPr>
        <w:t>maskmovDilated</w:t>
      </w:r>
      <w:proofErr w:type="spellEnd"/>
      <w:r w:rsidRPr="000A6A20">
        <w:rPr>
          <w:rFonts w:cstheme="minorHAnsi"/>
          <w:sz w:val="22"/>
          <w:szCs w:val="22"/>
        </w:rPr>
        <w:t xml:space="preserve">}]             </w:t>
      </w:r>
    </w:p>
    <w:p w14:paraId="26E01BC5" w14:textId="77777777" w:rsidR="00610388" w:rsidRPr="000A6A20" w:rsidRDefault="00610388" w:rsidP="00610388">
      <w:pPr>
        <w:jc w:val="both"/>
        <w:rPr>
          <w:rFonts w:cstheme="minorHAnsi"/>
          <w:b/>
          <w:i/>
          <w:sz w:val="22"/>
          <w:szCs w:val="22"/>
          <w:u w:val="single"/>
        </w:rPr>
      </w:pPr>
      <w:r w:rsidRPr="000A6A20">
        <w:rPr>
          <w:rFonts w:cstheme="minorHAnsi"/>
          <w:b/>
          <w:i/>
          <w:sz w:val="22"/>
          <w:szCs w:val="22"/>
          <w:u w:val="single"/>
        </w:rPr>
        <w:t># Apply the transform matrix on moving image</w:t>
      </w:r>
    </w:p>
    <w:p w14:paraId="7E961C32" w14:textId="77777777" w:rsidR="00610388" w:rsidRPr="000A6A20" w:rsidRDefault="00610388" w:rsidP="00610388">
      <w:pPr>
        <w:jc w:val="both"/>
        <w:rPr>
          <w:rFonts w:cstheme="minorHAnsi"/>
          <w:sz w:val="22"/>
          <w:szCs w:val="22"/>
        </w:rPr>
      </w:pPr>
      <w:r w:rsidRPr="000A6A20">
        <w:rPr>
          <w:rFonts w:cstheme="minorHAnsi"/>
          <w:sz w:val="22"/>
          <w:szCs w:val="22"/>
        </w:rPr>
        <w:lastRenderedPageBreak/>
        <w:t>${</w:t>
      </w:r>
      <w:proofErr w:type="spellStart"/>
      <w:r w:rsidRPr="000A6A20">
        <w:rPr>
          <w:rFonts w:cstheme="minorHAnsi"/>
          <w:sz w:val="22"/>
          <w:szCs w:val="22"/>
        </w:rPr>
        <w:t>ANTsPATH</w:t>
      </w:r>
      <w:proofErr w:type="spellEnd"/>
      <w:r w:rsidRPr="000A6A20">
        <w:rPr>
          <w:rFonts w:cstheme="minorHAnsi"/>
          <w:sz w:val="22"/>
          <w:szCs w:val="22"/>
        </w:rPr>
        <w:t>}/</w:t>
      </w:r>
      <w:proofErr w:type="spellStart"/>
      <w:r w:rsidRPr="000A6A20">
        <w:rPr>
          <w:rFonts w:cstheme="minorHAnsi"/>
          <w:sz w:val="22"/>
          <w:szCs w:val="22"/>
        </w:rPr>
        <w:t>antsApplyTransforms</w:t>
      </w:r>
      <w:proofErr w:type="spellEnd"/>
      <w:r w:rsidRPr="000A6A20">
        <w:rPr>
          <w:rFonts w:cstheme="minorHAnsi"/>
          <w:sz w:val="22"/>
          <w:szCs w:val="22"/>
        </w:rPr>
        <w:t xml:space="preserve"> -d 3 \</w:t>
      </w:r>
    </w:p>
    <w:p w14:paraId="5FC49CE1" w14:textId="77777777" w:rsidR="00610388" w:rsidRPr="000A6A20" w:rsidRDefault="00610388" w:rsidP="00610388">
      <w:pPr>
        <w:ind w:firstLine="720"/>
        <w:jc w:val="both"/>
        <w:rPr>
          <w:rFonts w:cstheme="minorHAnsi"/>
          <w:sz w:val="22"/>
          <w:szCs w:val="22"/>
        </w:rPr>
      </w:pPr>
      <w:r w:rsidRPr="000A6A20">
        <w:rPr>
          <w:rFonts w:cstheme="minorHAnsi"/>
          <w:sz w:val="22"/>
          <w:szCs w:val="22"/>
        </w:rPr>
        <w:t>-o $fix2movWarped \</w:t>
      </w:r>
    </w:p>
    <w:p w14:paraId="14C3412D" w14:textId="77777777" w:rsidR="00610388" w:rsidRPr="000A6A20" w:rsidRDefault="00610388" w:rsidP="00610388">
      <w:pPr>
        <w:ind w:firstLine="720"/>
        <w:jc w:val="both"/>
        <w:rPr>
          <w:rFonts w:cstheme="minorHAnsi"/>
          <w:sz w:val="22"/>
          <w:szCs w:val="22"/>
        </w:rPr>
      </w:pPr>
      <w:r w:rsidRPr="000A6A20">
        <w:rPr>
          <w:rFonts w:cstheme="minorHAnsi"/>
          <w:sz w:val="22"/>
          <w:szCs w:val="22"/>
        </w:rPr>
        <w:t>-n Linear \</w:t>
      </w:r>
    </w:p>
    <w:p w14:paraId="21A8223B" w14:textId="77777777" w:rsidR="00610388" w:rsidRPr="000A6A20" w:rsidRDefault="00610388" w:rsidP="00610388">
      <w:pPr>
        <w:ind w:firstLine="720"/>
        <w:jc w:val="both"/>
        <w:rPr>
          <w:rFonts w:cstheme="minorHAnsi"/>
          <w:sz w:val="22"/>
          <w:szCs w:val="22"/>
        </w:rPr>
      </w:pPr>
      <w:r w:rsidRPr="000A6A20">
        <w:rPr>
          <w:rFonts w:cstheme="minorHAnsi"/>
          <w:sz w:val="22"/>
          <w:szCs w:val="22"/>
        </w:rPr>
        <w:t>-r ${</w:t>
      </w:r>
      <w:proofErr w:type="spellStart"/>
      <w:r w:rsidRPr="000A6A20">
        <w:rPr>
          <w:rFonts w:cstheme="minorHAnsi"/>
          <w:sz w:val="22"/>
          <w:szCs w:val="22"/>
        </w:rPr>
        <w:t>ctImagemov</w:t>
      </w:r>
      <w:proofErr w:type="spellEnd"/>
      <w:r w:rsidRPr="000A6A20">
        <w:rPr>
          <w:rFonts w:cstheme="minorHAnsi"/>
          <w:sz w:val="22"/>
          <w:szCs w:val="22"/>
        </w:rPr>
        <w:t>} \</w:t>
      </w:r>
    </w:p>
    <w:p w14:paraId="4A3604D4" w14:textId="77777777" w:rsidR="00610388" w:rsidRPr="000A6A20" w:rsidRDefault="00610388" w:rsidP="00610388">
      <w:pPr>
        <w:ind w:firstLine="720"/>
        <w:jc w:val="both"/>
        <w:rPr>
          <w:rFonts w:cstheme="minorHAnsi"/>
          <w:sz w:val="22"/>
          <w:szCs w:val="22"/>
        </w:rPr>
      </w:pPr>
      <w:r w:rsidRPr="000A6A20">
        <w:rPr>
          <w:rFonts w:cstheme="minorHAnsi"/>
          <w:sz w:val="22"/>
          <w:szCs w:val="22"/>
        </w:rPr>
        <w:t>-</w:t>
      </w:r>
      <w:proofErr w:type="spellStart"/>
      <w:r w:rsidRPr="000A6A20">
        <w:rPr>
          <w:rFonts w:cstheme="minorHAnsi"/>
          <w:sz w:val="22"/>
          <w:szCs w:val="22"/>
        </w:rPr>
        <w:t>i</w:t>
      </w:r>
      <w:proofErr w:type="spellEnd"/>
      <w:r w:rsidRPr="000A6A20">
        <w:rPr>
          <w:rFonts w:cstheme="minorHAnsi"/>
          <w:sz w:val="22"/>
          <w:szCs w:val="22"/>
        </w:rPr>
        <w:t xml:space="preserve"> ${</w:t>
      </w:r>
      <w:proofErr w:type="spellStart"/>
      <w:r w:rsidRPr="000A6A20">
        <w:rPr>
          <w:rFonts w:cstheme="minorHAnsi"/>
          <w:sz w:val="22"/>
          <w:szCs w:val="22"/>
        </w:rPr>
        <w:t>ctImagefix</w:t>
      </w:r>
      <w:proofErr w:type="spellEnd"/>
      <w:r w:rsidRPr="000A6A20">
        <w:rPr>
          <w:rFonts w:cstheme="minorHAnsi"/>
          <w:sz w:val="22"/>
          <w:szCs w:val="22"/>
        </w:rPr>
        <w:t>} \</w:t>
      </w:r>
    </w:p>
    <w:p w14:paraId="1564193A" w14:textId="77777777" w:rsidR="00610388" w:rsidRPr="000A6A20" w:rsidRDefault="00610388" w:rsidP="00610388">
      <w:pPr>
        <w:ind w:firstLine="720"/>
        <w:jc w:val="both"/>
        <w:rPr>
          <w:rFonts w:cstheme="minorHAnsi"/>
          <w:sz w:val="22"/>
          <w:szCs w:val="22"/>
        </w:rPr>
      </w:pPr>
      <w:r w:rsidRPr="000A6A20">
        <w:rPr>
          <w:rFonts w:cstheme="minorHAnsi"/>
          <w:sz w:val="22"/>
          <w:szCs w:val="22"/>
        </w:rPr>
        <w:t>-t [${outputPath}/${subject}/${fixname}_To_${movname}_Results0GenericAffine.mat,1] \</w:t>
      </w:r>
    </w:p>
    <w:p w14:paraId="3C28823D" w14:textId="77777777" w:rsidR="00610388" w:rsidRPr="000A6A20" w:rsidRDefault="00610388" w:rsidP="00610388">
      <w:pPr>
        <w:ind w:firstLine="720"/>
        <w:jc w:val="both"/>
        <w:rPr>
          <w:rFonts w:cstheme="minorHAnsi"/>
          <w:sz w:val="22"/>
          <w:szCs w:val="22"/>
        </w:rPr>
      </w:pPr>
      <w:r w:rsidRPr="000A6A20">
        <w:rPr>
          <w:rFonts w:cstheme="minorHAnsi"/>
          <w:sz w:val="22"/>
          <w:szCs w:val="22"/>
        </w:rPr>
        <w:t>-t ${outputPath}/${subject}/${fixname}_To_${movname}_Results1InverseWarp.nii.gz \</w:t>
      </w:r>
    </w:p>
    <w:p w14:paraId="79193287" w14:textId="77777777" w:rsidR="00610388" w:rsidRPr="000A6A20" w:rsidRDefault="00610388" w:rsidP="00610388">
      <w:pPr>
        <w:ind w:firstLine="720"/>
        <w:jc w:val="both"/>
        <w:rPr>
          <w:rFonts w:cstheme="minorHAnsi"/>
          <w:sz w:val="22"/>
          <w:szCs w:val="22"/>
        </w:rPr>
      </w:pPr>
      <w:r w:rsidRPr="000A6A20">
        <w:rPr>
          <w:rFonts w:cstheme="minorHAnsi"/>
          <w:sz w:val="22"/>
          <w:szCs w:val="22"/>
        </w:rPr>
        <w:t>-t ${outputPath}/${subject}/${fixname}_To_${movname}_Results2InverseWarp.nii.gz</w:t>
      </w:r>
    </w:p>
    <w:p w14:paraId="56B4531D" w14:textId="77777777" w:rsidR="00610388" w:rsidRDefault="00610388" w:rsidP="00610388">
      <w:pPr>
        <w:ind w:firstLine="720"/>
        <w:jc w:val="both"/>
        <w:rPr>
          <w:rFonts w:cstheme="minorHAnsi"/>
        </w:rPr>
      </w:pPr>
    </w:p>
    <w:p w14:paraId="5EE552EE" w14:textId="77777777" w:rsidR="00610388" w:rsidRPr="000A6A20" w:rsidRDefault="00610388" w:rsidP="00610388">
      <w:pPr>
        <w:spacing w:after="160" w:line="259" w:lineRule="auto"/>
        <w:rPr>
          <w:rFonts w:cstheme="minorHAnsi"/>
        </w:rPr>
      </w:pPr>
      <w:r w:rsidRPr="003E2367">
        <w:rPr>
          <w:rFonts w:cstheme="minorHAnsi"/>
          <w:b/>
        </w:rPr>
        <w:br w:type="page"/>
      </w:r>
      <w:r w:rsidRPr="003E2367">
        <w:rPr>
          <w:rFonts w:cstheme="minorHAnsi"/>
          <w:b/>
        </w:rPr>
        <w:lastRenderedPageBreak/>
        <w:t>REFERENCE</w:t>
      </w:r>
      <w:r>
        <w:rPr>
          <w:rFonts w:cstheme="minorHAnsi"/>
          <w:b/>
        </w:rPr>
        <w:t>S</w:t>
      </w:r>
    </w:p>
    <w:p w14:paraId="1EAB54AC" w14:textId="77777777" w:rsidR="00610388" w:rsidRPr="00455752" w:rsidRDefault="00610388" w:rsidP="00610388">
      <w:pPr>
        <w:pStyle w:val="Bibliography"/>
        <w:rPr>
          <w:rFonts w:ascii="Calibri" w:hAnsiTheme="minorHAnsi"/>
        </w:rPr>
      </w:pPr>
      <w:r w:rsidRPr="003E2367">
        <w:rPr>
          <w:rFonts w:asciiTheme="minorHAnsi" w:hAnsiTheme="minorHAnsi" w:cstheme="minorHAnsi"/>
          <w:b/>
        </w:rPr>
        <w:fldChar w:fldCharType="begin"/>
      </w:r>
      <w:r>
        <w:rPr>
          <w:rFonts w:asciiTheme="minorHAnsi" w:hAnsiTheme="minorHAnsi" w:cstheme="minorHAnsi"/>
          <w:b/>
        </w:rPr>
        <w:instrText xml:space="preserve"> ADDIN ZOTERO_BIBL {"uncited":[],"omitted":[],"custom":[]} CSL_BIBLIOGRAPHY </w:instrText>
      </w:r>
      <w:r w:rsidRPr="003E2367">
        <w:rPr>
          <w:rFonts w:asciiTheme="minorHAnsi" w:hAnsiTheme="minorHAnsi" w:cstheme="minorHAnsi"/>
          <w:b/>
        </w:rPr>
        <w:fldChar w:fldCharType="separate"/>
      </w:r>
      <w:r w:rsidRPr="00455752">
        <w:rPr>
          <w:rFonts w:ascii="Calibri" w:hAnsiTheme="minorHAnsi"/>
        </w:rPr>
        <w:t>1.</w:t>
      </w:r>
      <w:r w:rsidRPr="00455752">
        <w:rPr>
          <w:rFonts w:ascii="Calibri" w:hAnsiTheme="minorHAnsi"/>
        </w:rPr>
        <w:tab/>
        <w:t>Xin Y, Cereda M, Hamedani H, Pourfathi M, Siddiqui S, Meeder N, Kadlecek S, Duncan I, Profka H, Rajaei J, Tustison NJ, Gee JC, Kavanagh BP, Rizi RR: Unstable Inflation Causing Injury. Insight from Prone Position and Paired Computed Tomography Scans. Am J Respir Crit Care Med 2018; 198:197–207</w:t>
      </w:r>
    </w:p>
    <w:p w14:paraId="2DDC06A7" w14:textId="77777777" w:rsidR="00610388" w:rsidRPr="00455752" w:rsidRDefault="00610388" w:rsidP="00610388">
      <w:pPr>
        <w:pStyle w:val="Bibliography"/>
        <w:rPr>
          <w:rFonts w:ascii="Calibri" w:hAnsiTheme="minorHAnsi"/>
        </w:rPr>
      </w:pPr>
      <w:r w:rsidRPr="00455752">
        <w:rPr>
          <w:rFonts w:ascii="Calibri" w:hAnsiTheme="minorHAnsi"/>
        </w:rPr>
        <w:t>2.</w:t>
      </w:r>
      <w:r w:rsidRPr="00455752">
        <w:rPr>
          <w:rFonts w:ascii="Calibri" w:hAnsiTheme="minorHAnsi"/>
        </w:rPr>
        <w:tab/>
        <w:t>Avants BB, Tustison NJ, Stauffer M, Song G, Wu B, Gee JC: The Insight ToolKit image registration framework. Front Neuroinformatics 2014; 8:44</w:t>
      </w:r>
    </w:p>
    <w:p w14:paraId="6CF80909" w14:textId="77777777" w:rsidR="00610388" w:rsidRPr="00455752" w:rsidRDefault="00610388" w:rsidP="00610388">
      <w:pPr>
        <w:pStyle w:val="Bibliography"/>
        <w:rPr>
          <w:rFonts w:ascii="Calibri" w:hAnsiTheme="minorHAnsi"/>
        </w:rPr>
      </w:pPr>
      <w:r w:rsidRPr="00455752">
        <w:rPr>
          <w:rFonts w:ascii="Calibri" w:hAnsiTheme="minorHAnsi"/>
        </w:rPr>
        <w:t>3.</w:t>
      </w:r>
      <w:r w:rsidRPr="00455752">
        <w:rPr>
          <w:rFonts w:ascii="Calibri" w:hAnsiTheme="minorHAnsi"/>
        </w:rPr>
        <w:tab/>
        <w:t>Xin Y, Song G, Cereda M, Kadlecek S, Hamedani H, Jiang Y, Rajaei J, Clapp J, Profka H, Meeder N, Wu J, Tustison NJ, Gee JC, Rizi RR: Semiautomatic segmentation of longitudinal computed tomography images in a rat model of lung injury by surfactant depletion. J Appl Physiol 2015; 118:377–85</w:t>
      </w:r>
    </w:p>
    <w:p w14:paraId="027F8C58" w14:textId="77777777" w:rsidR="00610388" w:rsidRPr="00455752" w:rsidRDefault="00610388" w:rsidP="00610388">
      <w:pPr>
        <w:pStyle w:val="Bibliography"/>
        <w:rPr>
          <w:rFonts w:ascii="Calibri" w:hAnsiTheme="minorHAnsi"/>
        </w:rPr>
      </w:pPr>
      <w:r w:rsidRPr="00455752">
        <w:rPr>
          <w:rFonts w:ascii="Calibri" w:hAnsiTheme="minorHAnsi"/>
        </w:rPr>
        <w:t>4.</w:t>
      </w:r>
      <w:r w:rsidRPr="00455752">
        <w:rPr>
          <w:rFonts w:ascii="Calibri" w:hAnsiTheme="minorHAnsi"/>
        </w:rPr>
        <w:tab/>
        <w:t>Tustison NJ, Avants BB: Explicit B-spline regularization in diffeomorphic image registration. Front Neuroinformatics 2013; 7</w:t>
      </w:r>
    </w:p>
    <w:p w14:paraId="7237B8FF" w14:textId="77777777" w:rsidR="00610388" w:rsidRPr="00455752" w:rsidRDefault="00610388" w:rsidP="00610388">
      <w:pPr>
        <w:pStyle w:val="Bibliography"/>
        <w:rPr>
          <w:rFonts w:ascii="Calibri" w:hAnsiTheme="minorHAnsi"/>
        </w:rPr>
      </w:pPr>
      <w:r w:rsidRPr="00455752">
        <w:rPr>
          <w:rFonts w:ascii="Calibri" w:hAnsiTheme="minorHAnsi"/>
        </w:rPr>
        <w:t>5.</w:t>
      </w:r>
      <w:r w:rsidRPr="00455752">
        <w:rPr>
          <w:rFonts w:ascii="Calibri" w:hAnsiTheme="minorHAnsi"/>
        </w:rPr>
        <w:tab/>
        <w:t>Song G, Tustison N, Avants B, Gee JC: Lung CT image registration using diffeomorphic transformation models. Med Image Anal Clin Gd Chall 2010:23–32</w:t>
      </w:r>
    </w:p>
    <w:p w14:paraId="5EC11535" w14:textId="77777777" w:rsidR="00610388" w:rsidRPr="00455752" w:rsidRDefault="00610388" w:rsidP="00610388">
      <w:pPr>
        <w:pStyle w:val="Bibliography"/>
        <w:rPr>
          <w:rFonts w:ascii="Calibri" w:hAnsiTheme="minorHAnsi"/>
        </w:rPr>
      </w:pPr>
      <w:r w:rsidRPr="00455752">
        <w:rPr>
          <w:rFonts w:ascii="Calibri" w:hAnsiTheme="minorHAnsi"/>
        </w:rPr>
        <w:t>6.</w:t>
      </w:r>
      <w:r w:rsidRPr="00455752">
        <w:rPr>
          <w:rFonts w:ascii="Calibri" w:hAnsiTheme="minorHAnsi"/>
        </w:rPr>
        <w:tab/>
        <w:t>Avants B, Epstein C, Grossman M, Gee J: Symmetric diffeomorphic image registration with cross-correlation: Evaluating automated labeling of elderly and neurodegenerative brain. Med Image Anal 2008; 12:26–41</w:t>
      </w:r>
    </w:p>
    <w:p w14:paraId="4CC5E551" w14:textId="44A2C7C4" w:rsidR="0074168E" w:rsidRDefault="00610388" w:rsidP="00E12AF9">
      <w:r w:rsidRPr="003E2367">
        <w:rPr>
          <w:rFonts w:cstheme="minorHAnsi"/>
          <w:b/>
        </w:rPr>
        <w:fldChar w:fldCharType="end"/>
      </w:r>
      <w:bookmarkEnd w:id="0"/>
      <w:bookmarkEnd w:id="1"/>
    </w:p>
    <w:sectPr w:rsidR="0074168E" w:rsidSect="00610388">
      <w:type w:val="continuous"/>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711EE" w14:textId="77777777" w:rsidR="00E12187" w:rsidRDefault="00E12187">
      <w:r>
        <w:separator/>
      </w:r>
    </w:p>
  </w:endnote>
  <w:endnote w:type="continuationSeparator" w:id="0">
    <w:p w14:paraId="33600A20" w14:textId="77777777" w:rsidR="00E12187" w:rsidRDefault="00E12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855007"/>
      <w:docPartObj>
        <w:docPartGallery w:val="Page Numbers (Bottom of Page)"/>
        <w:docPartUnique/>
      </w:docPartObj>
    </w:sdtPr>
    <w:sdtEndPr>
      <w:rPr>
        <w:noProof/>
      </w:rPr>
    </w:sdtEndPr>
    <w:sdtContent>
      <w:p w14:paraId="299D6F8F" w14:textId="77777777" w:rsidR="008E69D5" w:rsidRDefault="008E69D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7CD855D" w14:textId="77777777" w:rsidR="008E69D5" w:rsidRDefault="008E6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8D0F5" w14:textId="77777777" w:rsidR="00E12187" w:rsidRDefault="00E12187">
      <w:r>
        <w:separator/>
      </w:r>
    </w:p>
  </w:footnote>
  <w:footnote w:type="continuationSeparator" w:id="0">
    <w:p w14:paraId="75EF4DBD" w14:textId="77777777" w:rsidR="00E12187" w:rsidRDefault="00E12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A21C54"/>
    <w:multiLevelType w:val="hybridMultilevel"/>
    <w:tmpl w:val="CEDEA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973"/>
    <w:rsid w:val="001B09F4"/>
    <w:rsid w:val="0027062C"/>
    <w:rsid w:val="002977F7"/>
    <w:rsid w:val="00366669"/>
    <w:rsid w:val="003849DC"/>
    <w:rsid w:val="00393559"/>
    <w:rsid w:val="003B3B3F"/>
    <w:rsid w:val="003D4175"/>
    <w:rsid w:val="00422B35"/>
    <w:rsid w:val="005A519A"/>
    <w:rsid w:val="005C7DE5"/>
    <w:rsid w:val="00610388"/>
    <w:rsid w:val="0063136B"/>
    <w:rsid w:val="00654283"/>
    <w:rsid w:val="006C211C"/>
    <w:rsid w:val="006F08FA"/>
    <w:rsid w:val="0074168E"/>
    <w:rsid w:val="00782973"/>
    <w:rsid w:val="00870F7F"/>
    <w:rsid w:val="00884AFA"/>
    <w:rsid w:val="00890A7C"/>
    <w:rsid w:val="008E69D5"/>
    <w:rsid w:val="00917248"/>
    <w:rsid w:val="00A07D98"/>
    <w:rsid w:val="00A5417E"/>
    <w:rsid w:val="00A627C4"/>
    <w:rsid w:val="00A64680"/>
    <w:rsid w:val="00C02674"/>
    <w:rsid w:val="00C92730"/>
    <w:rsid w:val="00CC362D"/>
    <w:rsid w:val="00D049E4"/>
    <w:rsid w:val="00DA5864"/>
    <w:rsid w:val="00E12187"/>
    <w:rsid w:val="00E12AF9"/>
    <w:rsid w:val="00E23810"/>
    <w:rsid w:val="00E93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80EDD"/>
  <w14:defaultImageDpi w14:val="32767"/>
  <w15:chartTrackingRefBased/>
  <w15:docId w15:val="{EBF8C93F-8494-394C-AD56-55728199B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D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7D98"/>
    <w:rPr>
      <w:rFonts w:ascii="Times New Roman" w:hAnsi="Times New Roman" w:cs="Times New Roman"/>
      <w:sz w:val="18"/>
      <w:szCs w:val="18"/>
    </w:rPr>
  </w:style>
  <w:style w:type="paragraph" w:styleId="Revision">
    <w:name w:val="Revision"/>
    <w:hidden/>
    <w:uiPriority w:val="99"/>
    <w:semiHidden/>
    <w:rsid w:val="003849DC"/>
  </w:style>
  <w:style w:type="character" w:styleId="CommentReference">
    <w:name w:val="annotation reference"/>
    <w:basedOn w:val="DefaultParagraphFont"/>
    <w:uiPriority w:val="99"/>
    <w:semiHidden/>
    <w:unhideWhenUsed/>
    <w:rsid w:val="003849DC"/>
    <w:rPr>
      <w:sz w:val="16"/>
      <w:szCs w:val="16"/>
    </w:rPr>
  </w:style>
  <w:style w:type="paragraph" w:styleId="CommentText">
    <w:name w:val="annotation text"/>
    <w:basedOn w:val="Normal"/>
    <w:link w:val="CommentTextChar"/>
    <w:uiPriority w:val="99"/>
    <w:semiHidden/>
    <w:unhideWhenUsed/>
    <w:rsid w:val="003849DC"/>
    <w:rPr>
      <w:sz w:val="20"/>
      <w:szCs w:val="20"/>
    </w:rPr>
  </w:style>
  <w:style w:type="character" w:customStyle="1" w:styleId="CommentTextChar">
    <w:name w:val="Comment Text Char"/>
    <w:basedOn w:val="DefaultParagraphFont"/>
    <w:link w:val="CommentText"/>
    <w:uiPriority w:val="99"/>
    <w:semiHidden/>
    <w:rsid w:val="003849DC"/>
    <w:rPr>
      <w:sz w:val="20"/>
      <w:szCs w:val="20"/>
    </w:rPr>
  </w:style>
  <w:style w:type="paragraph" w:styleId="CommentSubject">
    <w:name w:val="annotation subject"/>
    <w:basedOn w:val="CommentText"/>
    <w:next w:val="CommentText"/>
    <w:link w:val="CommentSubjectChar"/>
    <w:uiPriority w:val="99"/>
    <w:semiHidden/>
    <w:unhideWhenUsed/>
    <w:rsid w:val="003849DC"/>
    <w:rPr>
      <w:b/>
      <w:bCs/>
    </w:rPr>
  </w:style>
  <w:style w:type="character" w:customStyle="1" w:styleId="CommentSubjectChar">
    <w:name w:val="Comment Subject Char"/>
    <w:basedOn w:val="CommentTextChar"/>
    <w:link w:val="CommentSubject"/>
    <w:uiPriority w:val="99"/>
    <w:semiHidden/>
    <w:rsid w:val="003849DC"/>
    <w:rPr>
      <w:b/>
      <w:bCs/>
      <w:sz w:val="20"/>
      <w:szCs w:val="20"/>
    </w:rPr>
  </w:style>
  <w:style w:type="paragraph" w:styleId="Bibliography">
    <w:name w:val="Bibliography"/>
    <w:basedOn w:val="Normal"/>
    <w:next w:val="Normal"/>
    <w:uiPriority w:val="37"/>
    <w:semiHidden/>
    <w:unhideWhenUsed/>
    <w:rsid w:val="00610388"/>
    <w:rPr>
      <w:rFonts w:ascii="Times New Roman" w:eastAsia="Times New Roman" w:hAnsi="Times New Roman" w:cs="Times New Roman"/>
    </w:rPr>
  </w:style>
  <w:style w:type="paragraph" w:styleId="Footer">
    <w:name w:val="footer"/>
    <w:basedOn w:val="Normal"/>
    <w:link w:val="FooterChar"/>
    <w:uiPriority w:val="99"/>
    <w:unhideWhenUsed/>
    <w:rsid w:val="00610388"/>
    <w:pPr>
      <w:tabs>
        <w:tab w:val="center" w:pos="4680"/>
        <w:tab w:val="right" w:pos="936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610388"/>
    <w:rPr>
      <w:rFonts w:ascii="Times New Roman" w:eastAsia="Times New Roman" w:hAnsi="Times New Roman" w:cs="Times New Roman"/>
    </w:rPr>
  </w:style>
  <w:style w:type="paragraph" w:styleId="ListParagraph">
    <w:name w:val="List Paragraph"/>
    <w:basedOn w:val="Normal"/>
    <w:uiPriority w:val="34"/>
    <w:qFormat/>
    <w:rsid w:val="00654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41064">
      <w:bodyDiv w:val="1"/>
      <w:marLeft w:val="0"/>
      <w:marRight w:val="0"/>
      <w:marTop w:val="0"/>
      <w:marBottom w:val="0"/>
      <w:divBdr>
        <w:top w:val="none" w:sz="0" w:space="0" w:color="auto"/>
        <w:left w:val="none" w:sz="0" w:space="0" w:color="auto"/>
        <w:bottom w:val="none" w:sz="0" w:space="0" w:color="auto"/>
        <w:right w:val="none" w:sz="0" w:space="0" w:color="auto"/>
      </w:divBdr>
    </w:div>
    <w:div w:id="366756570">
      <w:bodyDiv w:val="1"/>
      <w:marLeft w:val="0"/>
      <w:marRight w:val="0"/>
      <w:marTop w:val="0"/>
      <w:marBottom w:val="0"/>
      <w:divBdr>
        <w:top w:val="none" w:sz="0" w:space="0" w:color="auto"/>
        <w:left w:val="none" w:sz="0" w:space="0" w:color="auto"/>
        <w:bottom w:val="none" w:sz="0" w:space="0" w:color="auto"/>
        <w:right w:val="none" w:sz="0" w:space="0" w:color="auto"/>
      </w:divBdr>
    </w:div>
    <w:div w:id="504370626">
      <w:bodyDiv w:val="1"/>
      <w:marLeft w:val="0"/>
      <w:marRight w:val="0"/>
      <w:marTop w:val="0"/>
      <w:marBottom w:val="0"/>
      <w:divBdr>
        <w:top w:val="none" w:sz="0" w:space="0" w:color="auto"/>
        <w:left w:val="none" w:sz="0" w:space="0" w:color="auto"/>
        <w:bottom w:val="none" w:sz="0" w:space="0" w:color="auto"/>
        <w:right w:val="none" w:sz="0" w:space="0" w:color="auto"/>
      </w:divBdr>
    </w:div>
    <w:div w:id="574633524">
      <w:bodyDiv w:val="1"/>
      <w:marLeft w:val="0"/>
      <w:marRight w:val="0"/>
      <w:marTop w:val="0"/>
      <w:marBottom w:val="0"/>
      <w:divBdr>
        <w:top w:val="none" w:sz="0" w:space="0" w:color="auto"/>
        <w:left w:val="none" w:sz="0" w:space="0" w:color="auto"/>
        <w:bottom w:val="none" w:sz="0" w:space="0" w:color="auto"/>
        <w:right w:val="none" w:sz="0" w:space="0" w:color="auto"/>
      </w:divBdr>
    </w:div>
    <w:div w:id="624971921">
      <w:bodyDiv w:val="1"/>
      <w:marLeft w:val="0"/>
      <w:marRight w:val="0"/>
      <w:marTop w:val="0"/>
      <w:marBottom w:val="0"/>
      <w:divBdr>
        <w:top w:val="none" w:sz="0" w:space="0" w:color="auto"/>
        <w:left w:val="none" w:sz="0" w:space="0" w:color="auto"/>
        <w:bottom w:val="none" w:sz="0" w:space="0" w:color="auto"/>
        <w:right w:val="none" w:sz="0" w:space="0" w:color="auto"/>
      </w:divBdr>
    </w:div>
    <w:div w:id="756369554">
      <w:bodyDiv w:val="1"/>
      <w:marLeft w:val="0"/>
      <w:marRight w:val="0"/>
      <w:marTop w:val="0"/>
      <w:marBottom w:val="0"/>
      <w:divBdr>
        <w:top w:val="none" w:sz="0" w:space="0" w:color="auto"/>
        <w:left w:val="none" w:sz="0" w:space="0" w:color="auto"/>
        <w:bottom w:val="none" w:sz="0" w:space="0" w:color="auto"/>
        <w:right w:val="none" w:sz="0" w:space="0" w:color="auto"/>
      </w:divBdr>
    </w:div>
    <w:div w:id="935098041">
      <w:bodyDiv w:val="1"/>
      <w:marLeft w:val="0"/>
      <w:marRight w:val="0"/>
      <w:marTop w:val="0"/>
      <w:marBottom w:val="0"/>
      <w:divBdr>
        <w:top w:val="none" w:sz="0" w:space="0" w:color="auto"/>
        <w:left w:val="none" w:sz="0" w:space="0" w:color="auto"/>
        <w:bottom w:val="none" w:sz="0" w:space="0" w:color="auto"/>
        <w:right w:val="none" w:sz="0" w:space="0" w:color="auto"/>
      </w:divBdr>
    </w:div>
    <w:div w:id="985206552">
      <w:bodyDiv w:val="1"/>
      <w:marLeft w:val="0"/>
      <w:marRight w:val="0"/>
      <w:marTop w:val="0"/>
      <w:marBottom w:val="0"/>
      <w:divBdr>
        <w:top w:val="none" w:sz="0" w:space="0" w:color="auto"/>
        <w:left w:val="none" w:sz="0" w:space="0" w:color="auto"/>
        <w:bottom w:val="none" w:sz="0" w:space="0" w:color="auto"/>
        <w:right w:val="none" w:sz="0" w:space="0" w:color="auto"/>
      </w:divBdr>
    </w:div>
    <w:div w:id="1190753778">
      <w:bodyDiv w:val="1"/>
      <w:marLeft w:val="0"/>
      <w:marRight w:val="0"/>
      <w:marTop w:val="0"/>
      <w:marBottom w:val="0"/>
      <w:divBdr>
        <w:top w:val="none" w:sz="0" w:space="0" w:color="auto"/>
        <w:left w:val="none" w:sz="0" w:space="0" w:color="auto"/>
        <w:bottom w:val="none" w:sz="0" w:space="0" w:color="auto"/>
        <w:right w:val="none" w:sz="0" w:space="0" w:color="auto"/>
      </w:divBdr>
    </w:div>
    <w:div w:id="1213422585">
      <w:bodyDiv w:val="1"/>
      <w:marLeft w:val="0"/>
      <w:marRight w:val="0"/>
      <w:marTop w:val="0"/>
      <w:marBottom w:val="0"/>
      <w:divBdr>
        <w:top w:val="none" w:sz="0" w:space="0" w:color="auto"/>
        <w:left w:val="none" w:sz="0" w:space="0" w:color="auto"/>
        <w:bottom w:val="none" w:sz="0" w:space="0" w:color="auto"/>
        <w:right w:val="none" w:sz="0" w:space="0" w:color="auto"/>
      </w:divBdr>
    </w:div>
    <w:div w:id="1220752880">
      <w:bodyDiv w:val="1"/>
      <w:marLeft w:val="0"/>
      <w:marRight w:val="0"/>
      <w:marTop w:val="0"/>
      <w:marBottom w:val="0"/>
      <w:divBdr>
        <w:top w:val="none" w:sz="0" w:space="0" w:color="auto"/>
        <w:left w:val="none" w:sz="0" w:space="0" w:color="auto"/>
        <w:bottom w:val="none" w:sz="0" w:space="0" w:color="auto"/>
        <w:right w:val="none" w:sz="0" w:space="0" w:color="auto"/>
      </w:divBdr>
    </w:div>
    <w:div w:id="1378049039">
      <w:bodyDiv w:val="1"/>
      <w:marLeft w:val="0"/>
      <w:marRight w:val="0"/>
      <w:marTop w:val="0"/>
      <w:marBottom w:val="0"/>
      <w:divBdr>
        <w:top w:val="none" w:sz="0" w:space="0" w:color="auto"/>
        <w:left w:val="none" w:sz="0" w:space="0" w:color="auto"/>
        <w:bottom w:val="none" w:sz="0" w:space="0" w:color="auto"/>
        <w:right w:val="none" w:sz="0" w:space="0" w:color="auto"/>
      </w:divBdr>
    </w:div>
    <w:div w:id="1392773705">
      <w:bodyDiv w:val="1"/>
      <w:marLeft w:val="0"/>
      <w:marRight w:val="0"/>
      <w:marTop w:val="0"/>
      <w:marBottom w:val="0"/>
      <w:divBdr>
        <w:top w:val="none" w:sz="0" w:space="0" w:color="auto"/>
        <w:left w:val="none" w:sz="0" w:space="0" w:color="auto"/>
        <w:bottom w:val="none" w:sz="0" w:space="0" w:color="auto"/>
        <w:right w:val="none" w:sz="0" w:space="0" w:color="auto"/>
      </w:divBdr>
    </w:div>
    <w:div w:id="1428886750">
      <w:bodyDiv w:val="1"/>
      <w:marLeft w:val="0"/>
      <w:marRight w:val="0"/>
      <w:marTop w:val="0"/>
      <w:marBottom w:val="0"/>
      <w:divBdr>
        <w:top w:val="none" w:sz="0" w:space="0" w:color="auto"/>
        <w:left w:val="none" w:sz="0" w:space="0" w:color="auto"/>
        <w:bottom w:val="none" w:sz="0" w:space="0" w:color="auto"/>
        <w:right w:val="none" w:sz="0" w:space="0" w:color="auto"/>
      </w:divBdr>
    </w:div>
    <w:div w:id="1614943667">
      <w:bodyDiv w:val="1"/>
      <w:marLeft w:val="0"/>
      <w:marRight w:val="0"/>
      <w:marTop w:val="0"/>
      <w:marBottom w:val="0"/>
      <w:divBdr>
        <w:top w:val="none" w:sz="0" w:space="0" w:color="auto"/>
        <w:left w:val="none" w:sz="0" w:space="0" w:color="auto"/>
        <w:bottom w:val="none" w:sz="0" w:space="0" w:color="auto"/>
        <w:right w:val="none" w:sz="0" w:space="0" w:color="auto"/>
      </w:divBdr>
    </w:div>
    <w:div w:id="1779177041">
      <w:bodyDiv w:val="1"/>
      <w:marLeft w:val="0"/>
      <w:marRight w:val="0"/>
      <w:marTop w:val="0"/>
      <w:marBottom w:val="0"/>
      <w:divBdr>
        <w:top w:val="none" w:sz="0" w:space="0" w:color="auto"/>
        <w:left w:val="none" w:sz="0" w:space="0" w:color="auto"/>
        <w:bottom w:val="none" w:sz="0" w:space="0" w:color="auto"/>
        <w:right w:val="none" w:sz="0" w:space="0" w:color="auto"/>
      </w:divBdr>
    </w:div>
    <w:div w:id="1951812718">
      <w:bodyDiv w:val="1"/>
      <w:marLeft w:val="0"/>
      <w:marRight w:val="0"/>
      <w:marTop w:val="0"/>
      <w:marBottom w:val="0"/>
      <w:divBdr>
        <w:top w:val="none" w:sz="0" w:space="0" w:color="auto"/>
        <w:left w:val="none" w:sz="0" w:space="0" w:color="auto"/>
        <w:bottom w:val="none" w:sz="0" w:space="0" w:color="auto"/>
        <w:right w:val="none" w:sz="0" w:space="0" w:color="auto"/>
      </w:divBdr>
    </w:div>
    <w:div w:id="211779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2806</Words>
  <Characters>15998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Xin</dc:creator>
  <cp:keywords/>
  <dc:description/>
  <cp:lastModifiedBy>Yi Xin</cp:lastModifiedBy>
  <cp:revision>39</cp:revision>
  <dcterms:created xsi:type="dcterms:W3CDTF">2020-02-12T22:45:00Z</dcterms:created>
  <dcterms:modified xsi:type="dcterms:W3CDTF">2020-06-03T02:44:00Z</dcterms:modified>
</cp:coreProperties>
</file>