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534" w:type="dxa"/>
        <w:tblLook w:val="04A0" w:firstRow="1" w:lastRow="0" w:firstColumn="1" w:lastColumn="0" w:noHBand="0" w:noVBand="1"/>
      </w:tblPr>
      <w:tblGrid>
        <w:gridCol w:w="1413"/>
        <w:gridCol w:w="6263"/>
        <w:gridCol w:w="6724"/>
        <w:gridCol w:w="134"/>
      </w:tblGrid>
      <w:tr w:rsidR="00537324" w:rsidRPr="00537324" w:rsidTr="00537324">
        <w:trPr>
          <w:trHeight w:val="320"/>
        </w:trPr>
        <w:tc>
          <w:tcPr>
            <w:tcW w:w="14534" w:type="dxa"/>
            <w:gridSpan w:val="4"/>
            <w:noWrap/>
            <w:hideMark/>
          </w:tcPr>
          <w:p w:rsidR="00537324" w:rsidRDefault="00537324" w:rsidP="00537324">
            <w:pPr>
              <w:spacing w:before="0" w:after="200" w:line="240" w:lineRule="auto"/>
              <w:jc w:val="both"/>
              <w:rPr>
                <w:lang w:val="en-US"/>
              </w:rPr>
            </w:pPr>
            <w:r w:rsidRPr="00BF4B5E">
              <w:rPr>
                <w:b/>
                <w:bCs/>
                <w:lang w:val="en-US"/>
              </w:rPr>
              <w:t>Supplemental Digital Content 2:</w:t>
            </w:r>
            <w:r w:rsidRPr="00537324">
              <w:rPr>
                <w:b/>
                <w:bCs/>
                <w:u w:val="single"/>
                <w:lang w:val="en-US"/>
              </w:rPr>
              <w:t xml:space="preserve"> </w:t>
            </w:r>
            <w:r w:rsidRPr="00537324">
              <w:rPr>
                <w:lang w:val="en-US"/>
              </w:rPr>
              <w:t xml:space="preserve">Blood Sampling times for all 5 studies; </w:t>
            </w:r>
            <w:bookmarkStart w:id="0" w:name="_GoBack"/>
            <w:bookmarkEnd w:id="0"/>
          </w:p>
          <w:p w:rsidR="00537324" w:rsidRPr="00537324" w:rsidRDefault="00537324" w:rsidP="00537324">
            <w:pPr>
              <w:spacing w:before="0" w:after="200" w:line="240" w:lineRule="auto"/>
              <w:jc w:val="both"/>
              <w:rPr>
                <w:b/>
                <w:bCs/>
                <w:u w:val="single"/>
                <w:lang w:val="en-US"/>
              </w:rPr>
            </w:pPr>
            <w:r w:rsidRPr="00537324">
              <w:rPr>
                <w:lang w:val="en-US"/>
              </w:rPr>
              <w:t>BL = Baseline</w:t>
            </w: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lang w:val="en-US"/>
              </w:rPr>
            </w:pP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lang w:val="en-US"/>
              </w:rPr>
            </w:pP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b/>
                <w:bCs/>
              </w:rPr>
            </w:pPr>
            <w:proofErr w:type="spellStart"/>
            <w:r w:rsidRPr="00537324">
              <w:rPr>
                <w:b/>
                <w:bCs/>
              </w:rPr>
              <w:t>Study</w:t>
            </w:r>
            <w:proofErr w:type="spellEnd"/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b/>
                <w:bCs/>
                <w:lang w:val="en-US"/>
              </w:rPr>
            </w:pPr>
            <w:r w:rsidRPr="00537324">
              <w:rPr>
                <w:b/>
                <w:bCs/>
                <w:lang w:val="en-US"/>
              </w:rPr>
              <w:t>Arterial Blood Sampling times (min)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  <w:rPr>
                <w:b/>
                <w:bCs/>
                <w:lang w:val="en-US"/>
              </w:rPr>
            </w:pPr>
            <w:r w:rsidRPr="00537324">
              <w:rPr>
                <w:b/>
                <w:bCs/>
                <w:lang w:val="en-US"/>
              </w:rPr>
              <w:t>Venous Blood Sampling times (min)</w:t>
            </w: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ANVN-01</w:t>
            </w: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BL,0.5, 1, 2, 3, 4, 8, 12, 20, 30, 45, 60, 90, 120, 180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 xml:space="preserve">BL, 1.5, 3.5, 7, 13, 21, 35, 75, 125, 185, 240, 360, 480, 720 </w:t>
            </w: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ANVN-02</w:t>
            </w: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BL, 0.5, 1, 3, 5, 10, 15, 20, 30, 30.5, 31, 33, 34, 38, 42, 45, 60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 xml:space="preserve">BL, 1.5, 3.5, 6, 18, 28, 31.5, 35, 40, 50, 75, 90, 180, 255, 480, 750 </w:t>
            </w: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ANVN-03</w:t>
            </w: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NO ARTERIAL SAMPLES TAKEN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BL, 0.5,1.5, 2.5, 3.5, 7, 13, 21, 35, 75, 125, 185</w:t>
            </w:r>
          </w:p>
        </w:tc>
      </w:tr>
      <w:tr w:rsidR="00537324" w:rsidRPr="00537324" w:rsidTr="00537324">
        <w:trPr>
          <w:gridAfter w:val="1"/>
          <w:wAfter w:w="134" w:type="dxa"/>
          <w:trHeight w:val="320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ANVN-04</w:t>
            </w: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 xml:space="preserve">BL, 0.5, 1, 3, 5, 10, 15, 20, 31, 38, 42, 45, 60, 90, 120 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 xml:space="preserve">BL, 1.5, 3.5, 6, 18, 28, 31.5, 35, 40, 50, 75, 90, 180, 255 </w:t>
            </w:r>
          </w:p>
        </w:tc>
      </w:tr>
      <w:tr w:rsidR="00537324" w:rsidRPr="00537324" w:rsidTr="00537324">
        <w:trPr>
          <w:gridAfter w:val="1"/>
          <w:wAfter w:w="134" w:type="dxa"/>
          <w:trHeight w:val="368"/>
        </w:trPr>
        <w:tc>
          <w:tcPr>
            <w:tcW w:w="141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ANVN-05</w:t>
            </w:r>
          </w:p>
        </w:tc>
        <w:tc>
          <w:tcPr>
            <w:tcW w:w="6263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 xml:space="preserve">BL, 0.5, 1, 3, 5, 7, 9, 11, </w:t>
            </w:r>
            <w:proofErr w:type="gramStart"/>
            <w:r w:rsidRPr="00537324">
              <w:t>13  15</w:t>
            </w:r>
            <w:proofErr w:type="gramEnd"/>
            <w:r w:rsidRPr="00537324">
              <w:t>, 20, 30, 45, 60</w:t>
            </w:r>
          </w:p>
        </w:tc>
        <w:tc>
          <w:tcPr>
            <w:tcW w:w="6724" w:type="dxa"/>
            <w:noWrap/>
            <w:hideMark/>
          </w:tcPr>
          <w:p w:rsidR="00537324" w:rsidRPr="00537324" w:rsidRDefault="00537324" w:rsidP="00537324">
            <w:pPr>
              <w:spacing w:before="0" w:after="200"/>
              <w:jc w:val="both"/>
            </w:pPr>
            <w:r w:rsidRPr="00537324">
              <w:t>BL, 0.5, 1.5, 2.5, 3.5, 7, 13, 21, 35, 60, 75, 120, 180</w:t>
            </w:r>
          </w:p>
        </w:tc>
      </w:tr>
    </w:tbl>
    <w:p w:rsidR="00042A0E" w:rsidRPr="004C706D" w:rsidRDefault="00042A0E" w:rsidP="004C706D">
      <w:pPr>
        <w:spacing w:before="0" w:after="200"/>
        <w:jc w:val="both"/>
        <w:rPr>
          <w:lang w:val="en-US"/>
        </w:rPr>
      </w:pPr>
    </w:p>
    <w:sectPr w:rsidR="00042A0E" w:rsidRPr="004C706D" w:rsidSect="0053732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AB"/>
    <w:rsid w:val="00042A0E"/>
    <w:rsid w:val="004C706D"/>
    <w:rsid w:val="00537324"/>
    <w:rsid w:val="005B00AB"/>
    <w:rsid w:val="00684133"/>
    <w:rsid w:val="00AB16FF"/>
    <w:rsid w:val="00B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AB631"/>
  <w15:chartTrackingRefBased/>
  <w15:docId w15:val="{1286B5B6-9E6B-C444-B130-DA4FECD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00AB"/>
    <w:pPr>
      <w:spacing w:before="120" w:after="120" w:line="480" w:lineRule="auto"/>
    </w:pPr>
    <w:rPr>
      <w:rFonts w:ascii="Times New Roman" w:hAnsi="Times New Roman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text">
    <w:name w:val="table text"/>
    <w:basedOn w:val="Standaard"/>
    <w:next w:val="Standaard"/>
    <w:qFormat/>
    <w:rsid w:val="005B00AB"/>
    <w:pPr>
      <w:widowControl w:val="0"/>
      <w:suppressAutoHyphens/>
      <w:autoSpaceDE w:val="0"/>
      <w:spacing w:before="0" w:after="200" w:line="240" w:lineRule="auto"/>
    </w:pPr>
    <w:rPr>
      <w:rFonts w:ascii="Arial" w:eastAsia="Times New Roman" w:hAnsi="Arial" w:cs="Calibri"/>
      <w:color w:val="000000"/>
      <w:kern w:val="2"/>
      <w:sz w:val="20"/>
      <w:szCs w:val="20"/>
      <w:lang w:val="en-GB" w:eastAsia="zh-CN" w:bidi="hi-IN"/>
    </w:rPr>
  </w:style>
  <w:style w:type="table" w:styleId="Tabelraster">
    <w:name w:val="Table Grid"/>
    <w:basedOn w:val="Standaardtabel"/>
    <w:uiPriority w:val="39"/>
    <w:rsid w:val="0053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Valk</dc:creator>
  <cp:keywords/>
  <dc:description/>
  <cp:lastModifiedBy>Beatrijs Valk</cp:lastModifiedBy>
  <cp:revision>3</cp:revision>
  <dcterms:created xsi:type="dcterms:W3CDTF">2020-01-13T15:32:00Z</dcterms:created>
  <dcterms:modified xsi:type="dcterms:W3CDTF">2020-01-13T15:42:00Z</dcterms:modified>
</cp:coreProperties>
</file>