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FE13A" w14:textId="5C04DF4A" w:rsidR="004005A4" w:rsidRDefault="00E175EE" w:rsidP="000D3CBD">
      <w:pPr>
        <w:keepLines/>
        <w:suppressAutoHyphens/>
        <w:spacing w:after="0" w:line="360" w:lineRule="auto"/>
        <w:ind w:firstLine="720"/>
        <w:rPr>
          <w:rFonts w:ascii="Arial" w:hAnsi="Arial"/>
          <w:b w:val="0"/>
          <w:bCs w:val="0"/>
          <w:color w:val="1F4E79" w:themeColor="accent1" w:themeShade="80"/>
          <w:szCs w:val="48"/>
        </w:rPr>
      </w:pPr>
      <w:r w:rsidRPr="00801D5B">
        <w:rPr>
          <w:rFonts w:ascii="Arial" w:hAnsi="Arial"/>
          <w:b w:val="0"/>
          <w:bCs w:val="0"/>
          <w:color w:val="1F4E79" w:themeColor="accent1" w:themeShade="80"/>
          <w:szCs w:val="48"/>
        </w:rPr>
        <w:t xml:space="preserve">Supplemental digital content Table </w:t>
      </w:r>
      <w:r w:rsidR="00325DA4">
        <w:rPr>
          <w:rFonts w:ascii="Arial" w:hAnsi="Arial"/>
          <w:b w:val="0"/>
          <w:bCs w:val="0"/>
          <w:color w:val="1F4E79" w:themeColor="accent1" w:themeShade="80"/>
          <w:szCs w:val="48"/>
        </w:rPr>
        <w:t>4</w:t>
      </w:r>
      <w:r w:rsidRPr="00801D5B">
        <w:rPr>
          <w:rFonts w:ascii="Arial" w:hAnsi="Arial"/>
          <w:b w:val="0"/>
          <w:bCs w:val="0"/>
          <w:color w:val="1F4E79" w:themeColor="accent1" w:themeShade="80"/>
          <w:szCs w:val="48"/>
        </w:rPr>
        <w:t>:</w:t>
      </w:r>
      <w:r w:rsidRPr="00801D5B">
        <w:rPr>
          <w:rFonts w:ascii="Arial" w:hAnsi="Arial" w:cs="Arial"/>
          <w:b w:val="0"/>
          <w:bCs w:val="0"/>
          <w:color w:val="1F4E79" w:themeColor="accent1" w:themeShade="80"/>
        </w:rPr>
        <w:t xml:space="preserve"> </w:t>
      </w:r>
      <w:r w:rsidRPr="00801D5B">
        <w:rPr>
          <w:rFonts w:ascii="Arial" w:hAnsi="Arial"/>
          <w:b w:val="0"/>
          <w:bCs w:val="0"/>
          <w:color w:val="1F4E79" w:themeColor="accent1" w:themeShade="80"/>
          <w:szCs w:val="48"/>
        </w:rPr>
        <w:t>Adjusted multivariable logistic regression of</w:t>
      </w:r>
      <w:r w:rsidR="004005A4" w:rsidRPr="00801D5B">
        <w:rPr>
          <w:rFonts w:ascii="Arial" w:hAnsi="Arial"/>
          <w:b w:val="0"/>
          <w:bCs w:val="0"/>
          <w:color w:val="1F4E79" w:themeColor="accent1" w:themeShade="80"/>
          <w:szCs w:val="48"/>
        </w:rPr>
        <w:t xml:space="preserve"> delayed graft function</w:t>
      </w:r>
      <w:r w:rsidRPr="00801D5B">
        <w:rPr>
          <w:rFonts w:ascii="Arial" w:hAnsi="Arial"/>
          <w:b w:val="0"/>
          <w:bCs w:val="0"/>
          <w:color w:val="1F4E79" w:themeColor="accent1" w:themeShade="80"/>
          <w:szCs w:val="48"/>
        </w:rPr>
        <w:t xml:space="preserve"> on normal saline group with imputed cold ischemia time</w:t>
      </w:r>
    </w:p>
    <w:p w14:paraId="41F6F3F2" w14:textId="77777777" w:rsidR="00053F7D" w:rsidRPr="000D3CBD" w:rsidRDefault="00053F7D" w:rsidP="000D3CBD">
      <w:pPr>
        <w:keepLines/>
        <w:suppressAutoHyphens/>
        <w:spacing w:after="0" w:line="360" w:lineRule="auto"/>
        <w:ind w:firstLine="720"/>
        <w:rPr>
          <w:rFonts w:ascii="Arial" w:hAnsi="Arial" w:cs="Arial"/>
          <w:b w:val="0"/>
          <w:bCs w:val="0"/>
          <w:color w:val="1F4E79" w:themeColor="accent1" w:themeShade="80"/>
        </w:rPr>
      </w:pPr>
    </w:p>
    <w:tbl>
      <w:tblPr>
        <w:tblW w:w="7895" w:type="dxa"/>
        <w:tblInd w:w="6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2765"/>
        <w:gridCol w:w="1350"/>
      </w:tblGrid>
      <w:tr w:rsidR="00801D5B" w:rsidRPr="00053F7D" w14:paraId="0AC12089" w14:textId="77777777" w:rsidTr="000D7136">
        <w:trPr>
          <w:trHeight w:hRule="exact" w:val="302"/>
        </w:trPr>
        <w:tc>
          <w:tcPr>
            <w:tcW w:w="3780" w:type="dxa"/>
            <w:shd w:val="clear" w:color="auto" w:fill="auto"/>
            <w:vAlign w:val="center"/>
            <w:hideMark/>
          </w:tcPr>
          <w:p w14:paraId="00086955" w14:textId="77777777" w:rsidR="00E175EE" w:rsidRPr="00053F7D" w:rsidRDefault="00E175EE" w:rsidP="004005A4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4E79" w:themeColor="accent1" w:themeShade="80"/>
                <w:kern w:val="0"/>
                <w:sz w:val="20"/>
                <w:szCs w:val="20"/>
              </w:rPr>
            </w:pPr>
            <w:r w:rsidRPr="00053F7D">
              <w:rPr>
                <w:rFonts w:ascii="Arial" w:eastAsia="Times New Roman" w:hAnsi="Arial" w:cs="Arial"/>
                <w:b w:val="0"/>
                <w:color w:val="1F4E79" w:themeColor="accent1" w:themeShade="80"/>
                <w:kern w:val="0"/>
                <w:sz w:val="20"/>
                <w:szCs w:val="20"/>
              </w:rPr>
              <w:t>Variable</w:t>
            </w: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14:paraId="5DBDA40A" w14:textId="77777777" w:rsidR="00E175EE" w:rsidRPr="00053F7D" w:rsidRDefault="00E175EE" w:rsidP="004005A4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4E79" w:themeColor="accent1" w:themeShade="80"/>
                <w:kern w:val="0"/>
                <w:sz w:val="20"/>
                <w:szCs w:val="20"/>
              </w:rPr>
            </w:pPr>
            <w:r w:rsidRPr="00053F7D">
              <w:rPr>
                <w:rFonts w:ascii="Arial" w:eastAsia="Times New Roman" w:hAnsi="Arial" w:cs="Arial"/>
                <w:b w:val="0"/>
                <w:color w:val="1F4E79" w:themeColor="accent1" w:themeShade="80"/>
                <w:kern w:val="0"/>
                <w:sz w:val="20"/>
                <w:szCs w:val="20"/>
              </w:rPr>
              <w:t>Odds Ratio (95% CI)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F4AFC62" w14:textId="77777777" w:rsidR="00E175EE" w:rsidRPr="00053F7D" w:rsidRDefault="00E175EE" w:rsidP="004005A4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4E79" w:themeColor="accent1" w:themeShade="80"/>
                <w:kern w:val="0"/>
                <w:sz w:val="20"/>
                <w:szCs w:val="20"/>
              </w:rPr>
            </w:pPr>
            <w:r w:rsidRPr="00053F7D">
              <w:rPr>
                <w:rFonts w:ascii="Arial" w:eastAsia="Times New Roman" w:hAnsi="Arial" w:cs="Arial"/>
                <w:b w:val="0"/>
                <w:color w:val="1F4E79" w:themeColor="accent1" w:themeShade="80"/>
                <w:kern w:val="0"/>
                <w:sz w:val="20"/>
                <w:szCs w:val="20"/>
              </w:rPr>
              <w:t>p-value</w:t>
            </w:r>
          </w:p>
        </w:tc>
      </w:tr>
      <w:tr w:rsidR="000D3CBD" w:rsidRPr="00053F7D" w14:paraId="513B2DB1" w14:textId="77777777" w:rsidTr="000D7136">
        <w:trPr>
          <w:trHeight w:hRule="exact" w:val="302"/>
          <w:tblHeader/>
        </w:trPr>
        <w:tc>
          <w:tcPr>
            <w:tcW w:w="3780" w:type="dxa"/>
            <w:shd w:val="clear" w:color="auto" w:fill="auto"/>
            <w:vAlign w:val="center"/>
          </w:tcPr>
          <w:p w14:paraId="2AE9F75F" w14:textId="63D130E4" w:rsidR="000D3CBD" w:rsidRPr="00053F7D" w:rsidRDefault="000D3CBD" w:rsidP="000D3CBD">
            <w:pPr>
              <w:pStyle w:val="Kerstin"/>
              <w:ind w:firstLine="0"/>
              <w:rPr>
                <w:rFonts w:cs="Arial"/>
                <w:i/>
                <w:iCs/>
                <w:sz w:val="20"/>
                <w:szCs w:val="20"/>
              </w:rPr>
            </w:pPr>
            <w:r w:rsidRPr="00053F7D">
              <w:rPr>
                <w:rFonts w:cs="Arial"/>
                <w:i/>
                <w:iCs/>
                <w:sz w:val="20"/>
                <w:szCs w:val="20"/>
              </w:rPr>
              <w:t>Primary exposure variable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CC3C9B5" w14:textId="77777777" w:rsidR="000D3CBD" w:rsidRPr="00053F7D" w:rsidRDefault="000D3CBD" w:rsidP="004005A4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E1E088F" w14:textId="77777777" w:rsidR="000D3CBD" w:rsidRPr="00053F7D" w:rsidRDefault="000D3CBD" w:rsidP="004005A4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F4E79" w:themeColor="accent1" w:themeShade="80"/>
                <w:kern w:val="0"/>
                <w:sz w:val="20"/>
                <w:szCs w:val="20"/>
              </w:rPr>
            </w:pPr>
          </w:p>
        </w:tc>
      </w:tr>
      <w:tr w:rsidR="00801D5B" w:rsidRPr="00053F7D" w14:paraId="0FD1E8E9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B0C22CD" w14:textId="1D42306B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N</w:t>
            </w:r>
            <w:r w:rsidR="000D3CBD"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ormal saline</w:t>
            </w: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group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602ED1A5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F2D819A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801D5B" w:rsidRPr="00053F7D" w14:paraId="7223421E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02E0DEC8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low (≤ 30%)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74B05553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C65122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801D5B" w:rsidRPr="00053F7D" w14:paraId="10E576CA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4DAC5EA7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intermediate (&gt;30% to &lt;80%)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71E8254F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1.24 (0.85 - 1.81)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1EC4A26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0.256</w:t>
            </w:r>
          </w:p>
        </w:tc>
      </w:tr>
      <w:tr w:rsidR="00801D5B" w:rsidRPr="00053F7D" w14:paraId="1E53A31D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4E0AD4E9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high (≥ 80%)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65D328A0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1.55 (1.1 - 2.2)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0CA5CB6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0.013</w:t>
            </w:r>
          </w:p>
        </w:tc>
      </w:tr>
      <w:tr w:rsidR="00053F7D" w:rsidRPr="00053F7D" w14:paraId="6DAE7FE2" w14:textId="77777777" w:rsidTr="000D7136">
        <w:trPr>
          <w:trHeight w:hRule="exact" w:val="302"/>
        </w:trPr>
        <w:tc>
          <w:tcPr>
            <w:tcW w:w="3780" w:type="dxa"/>
            <w:shd w:val="clear" w:color="auto" w:fill="auto"/>
            <w:noWrap/>
            <w:vAlign w:val="center"/>
          </w:tcPr>
          <w:p w14:paraId="0DB1588F" w14:textId="77777777" w:rsidR="00053F7D" w:rsidRPr="00053F7D" w:rsidRDefault="00053F7D" w:rsidP="00CF5688">
            <w:pPr>
              <w:rPr>
                <w:rFonts w:ascii="Arial" w:hAnsi="Arial" w:cs="Arial"/>
                <w:b w:val="0"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i/>
                <w:iCs/>
                <w:color w:val="1F4E79" w:themeColor="accent1" w:themeShade="80"/>
                <w:sz w:val="20"/>
                <w:szCs w:val="20"/>
              </w:rPr>
              <w:t>Imputed variable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679F2BA1" w14:textId="77777777" w:rsidR="00053F7D" w:rsidRPr="00053F7D" w:rsidRDefault="00053F7D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059BCD7" w14:textId="77777777" w:rsidR="00053F7D" w:rsidRPr="00053F7D" w:rsidRDefault="00053F7D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053F7D" w:rsidRPr="00053F7D" w14:paraId="639EE350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A6D0400" w14:textId="77777777" w:rsidR="00053F7D" w:rsidRPr="00053F7D" w:rsidRDefault="00053F7D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Cold Ischemia Time, n (%)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233F5A6E" w14:textId="77777777" w:rsidR="00053F7D" w:rsidRPr="00053F7D" w:rsidRDefault="00053F7D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07CED0D" w14:textId="77777777" w:rsidR="00053F7D" w:rsidRPr="00053F7D" w:rsidRDefault="00053F7D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053F7D" w:rsidRPr="00053F7D" w14:paraId="16916C31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1835ADD" w14:textId="77777777" w:rsidR="00053F7D" w:rsidRPr="00053F7D" w:rsidRDefault="00053F7D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≤ 2 hours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0741B238" w14:textId="77777777" w:rsidR="00053F7D" w:rsidRPr="00053F7D" w:rsidRDefault="00053F7D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E5ED153" w14:textId="77777777" w:rsidR="00053F7D" w:rsidRPr="00053F7D" w:rsidRDefault="00053F7D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053F7D" w:rsidRPr="00053F7D" w14:paraId="0E240642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3F06432" w14:textId="77777777" w:rsidR="00053F7D" w:rsidRPr="00053F7D" w:rsidRDefault="00053F7D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&gt; 2 to 10 hours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1840CE8C" w14:textId="77777777" w:rsidR="00053F7D" w:rsidRPr="00053F7D" w:rsidRDefault="00053F7D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1.32 (0.62 - 2.82)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940986B" w14:textId="77777777" w:rsidR="00053F7D" w:rsidRPr="00053F7D" w:rsidRDefault="00053F7D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0.471</w:t>
            </w:r>
          </w:p>
        </w:tc>
      </w:tr>
      <w:tr w:rsidR="00053F7D" w:rsidRPr="00053F7D" w14:paraId="62C7AB9F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710CD19" w14:textId="77777777" w:rsidR="00053F7D" w:rsidRPr="00053F7D" w:rsidRDefault="00053F7D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&gt; 10 to 20 hours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7A98F79E" w14:textId="77777777" w:rsidR="00053F7D" w:rsidRPr="00053F7D" w:rsidRDefault="00053F7D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1.69 (0.78 - 3.64)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96069CC" w14:textId="77777777" w:rsidR="00053F7D" w:rsidRPr="00053F7D" w:rsidRDefault="00053F7D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0.181</w:t>
            </w:r>
          </w:p>
        </w:tc>
      </w:tr>
      <w:tr w:rsidR="00053F7D" w:rsidRPr="00053F7D" w14:paraId="281EE973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10FDDE9" w14:textId="77777777" w:rsidR="00053F7D" w:rsidRPr="00053F7D" w:rsidRDefault="00053F7D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&gt; 20 hours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78C103BD" w14:textId="77777777" w:rsidR="00053F7D" w:rsidRPr="00053F7D" w:rsidRDefault="00053F7D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1.84 (0.81 - 4.20)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FB97089" w14:textId="77777777" w:rsidR="00053F7D" w:rsidRPr="00053F7D" w:rsidRDefault="00053F7D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0.147</w:t>
            </w:r>
          </w:p>
        </w:tc>
      </w:tr>
      <w:tr w:rsidR="004B1D4A" w:rsidRPr="00053F7D" w14:paraId="44A5C898" w14:textId="77777777" w:rsidTr="000D7136">
        <w:trPr>
          <w:trHeight w:hRule="exact" w:val="302"/>
        </w:trPr>
        <w:tc>
          <w:tcPr>
            <w:tcW w:w="3780" w:type="dxa"/>
            <w:shd w:val="clear" w:color="auto" w:fill="auto"/>
            <w:noWrap/>
            <w:vAlign w:val="center"/>
          </w:tcPr>
          <w:p w14:paraId="67344F27" w14:textId="5446AF91" w:rsidR="004B1D4A" w:rsidRPr="00053F7D" w:rsidRDefault="004B1D4A" w:rsidP="004005A4">
            <w:pPr>
              <w:rPr>
                <w:rFonts w:ascii="Arial" w:hAnsi="Arial" w:cs="Arial"/>
                <w:b w:val="0"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i/>
                <w:iCs/>
                <w:color w:val="1F4E79" w:themeColor="accent1" w:themeShade="80"/>
                <w:sz w:val="20"/>
                <w:szCs w:val="20"/>
              </w:rPr>
              <w:t>Recipient characteristics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CCD74AA" w14:textId="77777777" w:rsidR="004B1D4A" w:rsidRPr="00053F7D" w:rsidRDefault="004B1D4A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101945E" w14:textId="77777777" w:rsidR="004B1D4A" w:rsidRPr="00053F7D" w:rsidRDefault="004B1D4A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801D5B" w:rsidRPr="00053F7D" w14:paraId="631795FB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A7CE4B0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Sex 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45A6E523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B14E5A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801D5B" w:rsidRPr="00053F7D" w14:paraId="2D194336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AE19C5F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female (vs male)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6F960F7A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0.59 (0.46 - 0.74)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ADCA0FF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&lt; 0.001</w:t>
            </w:r>
          </w:p>
        </w:tc>
      </w:tr>
      <w:tr w:rsidR="00801D5B" w:rsidRPr="00053F7D" w14:paraId="6CB7CDAE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3D3429BC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Age (years)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4D049AC0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1.00 (0.99 - 1.01)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4B19BEE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0.868</w:t>
            </w:r>
          </w:p>
        </w:tc>
      </w:tr>
      <w:tr w:rsidR="00801D5B" w:rsidRPr="00053F7D" w14:paraId="4002C68D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25A6C58" w14:textId="383C9F2F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B</w:t>
            </w:r>
            <w:r w:rsidR="004B1D4A"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ody mass index</w:t>
            </w: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(kg/m2)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1DB31CC8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1.07 (1.05 - 1.1)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B63D582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&lt; 0.001</w:t>
            </w:r>
          </w:p>
        </w:tc>
      </w:tr>
      <w:tr w:rsidR="00801D5B" w:rsidRPr="00053F7D" w14:paraId="511504CB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4587DF79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Race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11F12EF6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CA35587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801D5B" w:rsidRPr="00053F7D" w14:paraId="32FE8FDE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E65B730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White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4C3F050A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8B1405A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801D5B" w:rsidRPr="00053F7D" w14:paraId="063BA7C6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AE202F3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Asian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507373C7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1.01 (0.76 - 1.33)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82D8B08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0.953</w:t>
            </w:r>
          </w:p>
        </w:tc>
      </w:tr>
      <w:tr w:rsidR="00801D5B" w:rsidRPr="00053F7D" w14:paraId="1020DA93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399FFFC4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African-American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1DD232D7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1.67 (1.24 - 2.26)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3F52F35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0.001</w:t>
            </w:r>
          </w:p>
        </w:tc>
      </w:tr>
      <w:tr w:rsidR="00801D5B" w:rsidRPr="00053F7D" w14:paraId="5D24F154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76DF678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other 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5BFDBDF3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1.15 (0.54 - 2.45)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06CE89F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0.712</w:t>
            </w:r>
          </w:p>
        </w:tc>
      </w:tr>
      <w:tr w:rsidR="00801D5B" w:rsidRPr="00053F7D" w14:paraId="23A8A53F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D4B0DFC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Years on dialysis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00C1D379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6DA66DB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801D5B" w:rsidRPr="00053F7D" w14:paraId="23946CBE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7D81E05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not on dialysis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52AB7DDF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808C5AE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801D5B" w:rsidRPr="00053F7D" w14:paraId="14C583EA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01C8846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≤ 2 years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70441C12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2.7 (1.44 - 5.05)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FF5D3A6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0.002</w:t>
            </w:r>
          </w:p>
        </w:tc>
      </w:tr>
      <w:tr w:rsidR="00801D5B" w:rsidRPr="00053F7D" w14:paraId="592229BA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78625E2E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&gt;2 years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3586EC24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5.16 (2.84 - 9.37)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41DDFDF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&lt; 0.001</w:t>
            </w:r>
          </w:p>
        </w:tc>
      </w:tr>
      <w:tr w:rsidR="004B1D4A" w:rsidRPr="00053F7D" w14:paraId="2ED45708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6C7D74C" w14:textId="77777777" w:rsidR="004B1D4A" w:rsidRPr="00053F7D" w:rsidRDefault="004B1D4A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Human leucocyte antigen mismatches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1B9B5BF9" w14:textId="77777777" w:rsidR="004B1D4A" w:rsidRPr="00053F7D" w:rsidRDefault="004B1D4A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2241F5F" w14:textId="77777777" w:rsidR="004B1D4A" w:rsidRPr="00053F7D" w:rsidRDefault="004B1D4A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4B1D4A" w:rsidRPr="00053F7D" w14:paraId="466A62CF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31B8761" w14:textId="77777777" w:rsidR="004B1D4A" w:rsidRPr="00053F7D" w:rsidRDefault="004B1D4A" w:rsidP="00CF5688">
            <w:pPr>
              <w:ind w:firstLineChars="100" w:firstLine="200"/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722553ED" w14:textId="77777777" w:rsidR="004B1D4A" w:rsidRPr="00053F7D" w:rsidRDefault="004B1D4A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D119413" w14:textId="77777777" w:rsidR="004B1D4A" w:rsidRPr="00053F7D" w:rsidRDefault="004B1D4A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4B1D4A" w:rsidRPr="00053F7D" w14:paraId="16A8C99C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7A5D8B18" w14:textId="77777777" w:rsidR="004B1D4A" w:rsidRPr="00053F7D" w:rsidRDefault="004B1D4A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1/2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71AE0722" w14:textId="77777777" w:rsidR="004B1D4A" w:rsidRPr="00053F7D" w:rsidRDefault="004B1D4A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1.26 (0.67 - 2.37)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C54A773" w14:textId="77777777" w:rsidR="004B1D4A" w:rsidRPr="00053F7D" w:rsidRDefault="004B1D4A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0.475</w:t>
            </w:r>
          </w:p>
        </w:tc>
      </w:tr>
      <w:tr w:rsidR="004B1D4A" w:rsidRPr="00053F7D" w14:paraId="53BE15F8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44B2F8D" w14:textId="77777777" w:rsidR="004B1D4A" w:rsidRPr="00053F7D" w:rsidRDefault="004B1D4A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3/4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336C11CF" w14:textId="77777777" w:rsidR="004B1D4A" w:rsidRPr="00053F7D" w:rsidRDefault="004B1D4A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1.14 (0.77 - 1.7)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3F40704" w14:textId="77777777" w:rsidR="004B1D4A" w:rsidRPr="00053F7D" w:rsidRDefault="004B1D4A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0.513</w:t>
            </w:r>
          </w:p>
        </w:tc>
      </w:tr>
      <w:tr w:rsidR="004B1D4A" w:rsidRPr="00053F7D" w14:paraId="152AEF89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3E5DAC0D" w14:textId="77777777" w:rsidR="004B1D4A" w:rsidRPr="00053F7D" w:rsidRDefault="004B1D4A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5/6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2A9E4A36" w14:textId="77777777" w:rsidR="004B1D4A" w:rsidRPr="00053F7D" w:rsidRDefault="004B1D4A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1.18 (0.8 - 1.74)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591CB24" w14:textId="77777777" w:rsidR="004B1D4A" w:rsidRPr="00053F7D" w:rsidRDefault="004B1D4A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0.409</w:t>
            </w:r>
          </w:p>
        </w:tc>
      </w:tr>
      <w:tr w:rsidR="00D876D4" w:rsidRPr="00053F7D" w14:paraId="5AA8F330" w14:textId="77777777" w:rsidTr="000D7136">
        <w:trPr>
          <w:trHeight w:hRule="exact" w:val="302"/>
        </w:trPr>
        <w:tc>
          <w:tcPr>
            <w:tcW w:w="3780" w:type="dxa"/>
            <w:shd w:val="clear" w:color="auto" w:fill="auto"/>
            <w:noWrap/>
            <w:vAlign w:val="center"/>
          </w:tcPr>
          <w:p w14:paraId="0513A138" w14:textId="3B532752" w:rsidR="00D876D4" w:rsidRPr="00053F7D" w:rsidRDefault="00D876D4" w:rsidP="00CF5688">
            <w:pPr>
              <w:rPr>
                <w:rFonts w:ascii="Arial" w:hAnsi="Arial" w:cs="Arial"/>
                <w:b w:val="0"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i/>
                <w:iCs/>
                <w:color w:val="1F4E79" w:themeColor="accent1" w:themeShade="80"/>
                <w:sz w:val="20"/>
                <w:szCs w:val="20"/>
              </w:rPr>
              <w:t>Perioperative variables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5D1CA707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F408E89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D876D4" w:rsidRPr="00053F7D" w14:paraId="30B64FEE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7ECF49FE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Year of Transplant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7156A2F6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3B6A3CA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876D4" w:rsidRPr="00053F7D" w14:paraId="50BAF73D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D25253E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2005-2007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751295CF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50A21AE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876D4" w:rsidRPr="00053F7D" w14:paraId="4BCCAF41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FABAFA2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2008/9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687DB6D6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1.64 (1.14 - 2.37)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9DC198B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0.008</w:t>
            </w:r>
          </w:p>
        </w:tc>
      </w:tr>
      <w:tr w:rsidR="00D876D4" w:rsidRPr="00053F7D" w14:paraId="1A75EB05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066C2E94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2010/11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7F438EB2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1.3 (0.89 - 1.88)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DC645F0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0.170</w:t>
            </w:r>
          </w:p>
        </w:tc>
      </w:tr>
      <w:tr w:rsidR="00D876D4" w:rsidRPr="00053F7D" w14:paraId="30479BB2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38C5E8B2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2012/13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1B7CD241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1.44 (0.99 - 1.08)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E9AB612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0.055</w:t>
            </w:r>
          </w:p>
        </w:tc>
      </w:tr>
      <w:tr w:rsidR="00D876D4" w:rsidRPr="00053F7D" w14:paraId="61DE8A90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462CB642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2014/15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3C58DD77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1.40 (0.93 - 2.12)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834EFC1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0.108</w:t>
            </w:r>
          </w:p>
        </w:tc>
      </w:tr>
      <w:tr w:rsidR="00D876D4" w:rsidRPr="00053F7D" w14:paraId="1677D30E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3176B325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Crystalloid volume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31C35D72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E4B170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D876D4" w:rsidRPr="00053F7D" w14:paraId="3F3E7CB2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0DE890DD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&gt; 2l to 4l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2E0A1A6B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4A4542F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876D4" w:rsidRPr="00053F7D" w14:paraId="369C3527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B428889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≤ 2l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227CE1BD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1.02 (0.78 - 1.34)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ECCDB4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0.875</w:t>
            </w:r>
          </w:p>
        </w:tc>
      </w:tr>
      <w:tr w:rsidR="00D876D4" w:rsidRPr="00053F7D" w14:paraId="4BF72A37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1AFECF1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&gt; 4l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75218FDF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1.36 (0.96 - 1.93)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399524D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0.085</w:t>
            </w:r>
          </w:p>
        </w:tc>
      </w:tr>
      <w:tr w:rsidR="00D876D4" w:rsidRPr="00053F7D" w14:paraId="7C6703CC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41B5C71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Surgery duration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08B63A70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1EC96EE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D876D4" w:rsidRPr="00053F7D" w14:paraId="2B97D1B9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7099310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&gt; 150 - 300 min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655B7A4B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16F72E8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D876D4" w:rsidRPr="00053F7D" w14:paraId="31317124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7A557CD2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≤ 150min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3CA28F18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0.99 (0.78 - 1.26)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3586542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0.930</w:t>
            </w:r>
          </w:p>
        </w:tc>
      </w:tr>
      <w:tr w:rsidR="00D876D4" w:rsidRPr="00053F7D" w14:paraId="555FF2C4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0CE3596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&gt; 300 min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11EAAE96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1.43 (0.63 - 3.26)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33863F7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0.393</w:t>
            </w:r>
          </w:p>
        </w:tc>
      </w:tr>
      <w:tr w:rsidR="00D876D4" w:rsidRPr="00053F7D" w14:paraId="63234201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CF122BE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Vasopressor Infusion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29CEAF30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92387F2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D876D4" w:rsidRPr="00053F7D" w14:paraId="7FC9BEB0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AA7FA33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yes (vs none)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79366E8F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0.94 (0.74 - 1.19)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83C63B4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0.598</w:t>
            </w:r>
          </w:p>
        </w:tc>
      </w:tr>
      <w:tr w:rsidR="00D876D4" w:rsidRPr="00053F7D" w14:paraId="149176EA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79A55F05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Red Blood Cell transfusion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583B3109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1D50799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D876D4" w:rsidRPr="00053F7D" w14:paraId="293461FA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B8BAC13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none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2855302B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7259E3C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D876D4" w:rsidRPr="00053F7D" w14:paraId="255F3BBD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99F892A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≤ 500ml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585DE5D3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1.47 (0.87 - 2.51)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546BA21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0.154</w:t>
            </w:r>
          </w:p>
        </w:tc>
      </w:tr>
      <w:tr w:rsidR="00D876D4" w:rsidRPr="00053F7D" w14:paraId="3E916BE2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1837A88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&gt; 500ml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3C008813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1.92 (0.80 - 4.58)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B71247B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0.143</w:t>
            </w:r>
          </w:p>
        </w:tc>
      </w:tr>
      <w:tr w:rsidR="00D876D4" w:rsidRPr="00053F7D" w14:paraId="3939465F" w14:textId="77777777" w:rsidTr="000D7136">
        <w:trPr>
          <w:trHeight w:hRule="exact" w:val="302"/>
        </w:trPr>
        <w:tc>
          <w:tcPr>
            <w:tcW w:w="3780" w:type="dxa"/>
            <w:shd w:val="clear" w:color="auto" w:fill="auto"/>
            <w:noWrap/>
            <w:vAlign w:val="center"/>
          </w:tcPr>
          <w:p w14:paraId="63CCF87B" w14:textId="2BF4A421" w:rsidR="00D876D4" w:rsidRPr="00053F7D" w:rsidRDefault="00D876D4" w:rsidP="00CF5688">
            <w:pPr>
              <w:rPr>
                <w:rFonts w:ascii="Arial" w:hAnsi="Arial" w:cs="Arial"/>
                <w:b w:val="0"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i/>
                <w:iCs/>
                <w:color w:val="1F4E79" w:themeColor="accent1" w:themeShade="80"/>
                <w:sz w:val="20"/>
                <w:szCs w:val="20"/>
              </w:rPr>
              <w:lastRenderedPageBreak/>
              <w:t>Donor characteristics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14:paraId="49656CA9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7166" w14:textId="77777777" w:rsidR="00D876D4" w:rsidRPr="00053F7D" w:rsidRDefault="00D876D4" w:rsidP="00CF5688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801D5B" w:rsidRPr="00053F7D" w14:paraId="00396E72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0EA7BBDC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Donor type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1FE77B57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E738170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801D5B" w:rsidRPr="00053F7D" w14:paraId="18F23026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364ECD34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deceased (vs living)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68DCD3F3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3.38 (1.74 - 6.59)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ABBFD52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&lt; 0.001</w:t>
            </w:r>
          </w:p>
        </w:tc>
      </w:tr>
      <w:tr w:rsidR="00801D5B" w:rsidRPr="00053F7D" w14:paraId="4E35DFD4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E2DD0F0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Donor - age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26C07A3F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11E9B3A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801D5B" w:rsidRPr="00053F7D" w14:paraId="6D9CABF1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03D8A71B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1st quartile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3A3A6B12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reference (1.0)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E2A7378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801D5B" w:rsidRPr="00053F7D" w14:paraId="761B1C1C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2E7D2560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2nd quartile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1E6DDE00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1.29 (0.93 - 1.80)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7EA646A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0.131</w:t>
            </w:r>
          </w:p>
        </w:tc>
      </w:tr>
      <w:tr w:rsidR="00801D5B" w:rsidRPr="00053F7D" w14:paraId="1E5A8081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091243B4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3rd quartile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7E8AF52D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1.73 (1.26 - 2.39)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3ECCBFD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0.001</w:t>
            </w:r>
          </w:p>
        </w:tc>
      </w:tr>
      <w:tr w:rsidR="00801D5B" w:rsidRPr="00053F7D" w14:paraId="2E37485D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100954E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4th quartile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43FB1061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1.82 (1.3 - 2.54)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1B02991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&lt; 0.001</w:t>
            </w:r>
          </w:p>
        </w:tc>
      </w:tr>
      <w:tr w:rsidR="00801D5B" w:rsidRPr="00053F7D" w14:paraId="2E63A0AF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9DFE377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Donor - Sex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03DABD68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9A0F1A8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</w:p>
        </w:tc>
      </w:tr>
      <w:tr w:rsidR="00801D5B" w:rsidRPr="00053F7D" w14:paraId="6A35893F" w14:textId="77777777" w:rsidTr="000D7136">
        <w:trPr>
          <w:trHeight w:hRule="exact" w:val="23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3F182DB8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 xml:space="preserve">  female (vs male)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57873D42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0.72 (0.57 - 0.90)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A45FE31" w14:textId="77777777" w:rsidR="004005A4" w:rsidRPr="00053F7D" w:rsidRDefault="004005A4" w:rsidP="004005A4">
            <w:pPr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</w:pPr>
            <w:r w:rsidRPr="00053F7D">
              <w:rPr>
                <w:rFonts w:ascii="Arial" w:hAnsi="Arial" w:cs="Arial"/>
                <w:b w:val="0"/>
                <w:color w:val="1F4E79" w:themeColor="accent1" w:themeShade="80"/>
                <w:sz w:val="20"/>
                <w:szCs w:val="20"/>
              </w:rPr>
              <w:t>0.004</w:t>
            </w:r>
          </w:p>
        </w:tc>
      </w:tr>
    </w:tbl>
    <w:p w14:paraId="4C54DA23" w14:textId="5812BB59" w:rsidR="00E175EE" w:rsidRPr="00801D5B" w:rsidRDefault="00E175EE" w:rsidP="00E175EE">
      <w:pPr>
        <w:keepLines/>
        <w:suppressAutoHyphens/>
        <w:spacing w:after="0" w:line="360" w:lineRule="auto"/>
        <w:rPr>
          <w:rFonts w:ascii="Arial" w:hAnsi="Arial"/>
          <w:b w:val="0"/>
          <w:bCs w:val="0"/>
          <w:color w:val="1F4E79" w:themeColor="accent1" w:themeShade="80"/>
          <w:sz w:val="20"/>
          <w:szCs w:val="20"/>
        </w:rPr>
      </w:pPr>
    </w:p>
    <w:p w14:paraId="7CE9CCFD" w14:textId="77777777" w:rsidR="008E3943" w:rsidRPr="00801D5B" w:rsidRDefault="008E3943">
      <w:pPr>
        <w:rPr>
          <w:color w:val="1F4E79" w:themeColor="accent1" w:themeShade="80"/>
        </w:rPr>
      </w:pPr>
    </w:p>
    <w:sectPr w:rsidR="008E3943" w:rsidRPr="00801D5B" w:rsidSect="00AD602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EE"/>
    <w:rsid w:val="000063C3"/>
    <w:rsid w:val="0001037D"/>
    <w:rsid w:val="0001582E"/>
    <w:rsid w:val="00053F7D"/>
    <w:rsid w:val="000D3CBD"/>
    <w:rsid w:val="000D7136"/>
    <w:rsid w:val="00147B3B"/>
    <w:rsid w:val="001A5EB5"/>
    <w:rsid w:val="002525B9"/>
    <w:rsid w:val="00300BFD"/>
    <w:rsid w:val="00325DA4"/>
    <w:rsid w:val="004005A4"/>
    <w:rsid w:val="004B1D4A"/>
    <w:rsid w:val="004F08E2"/>
    <w:rsid w:val="00690AD4"/>
    <w:rsid w:val="006B1298"/>
    <w:rsid w:val="006D7AE5"/>
    <w:rsid w:val="007871E6"/>
    <w:rsid w:val="00801D5B"/>
    <w:rsid w:val="008E3943"/>
    <w:rsid w:val="009054C1"/>
    <w:rsid w:val="00A10F06"/>
    <w:rsid w:val="00A61A02"/>
    <w:rsid w:val="00AD602D"/>
    <w:rsid w:val="00B00F95"/>
    <w:rsid w:val="00C3285F"/>
    <w:rsid w:val="00C42CA3"/>
    <w:rsid w:val="00C71636"/>
    <w:rsid w:val="00CD5CAD"/>
    <w:rsid w:val="00D876D4"/>
    <w:rsid w:val="00E0222B"/>
    <w:rsid w:val="00E175EE"/>
    <w:rsid w:val="00F432E7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32E7"/>
  <w15:chartTrackingRefBased/>
  <w15:docId w15:val="{8E86924C-B216-4299-AE94-EEE91912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kern w:val="36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7D"/>
  </w:style>
  <w:style w:type="paragraph" w:styleId="Heading1">
    <w:name w:val="heading 1"/>
    <w:aliases w:val="Kerstin Heading 1"/>
    <w:basedOn w:val="Kerstin"/>
    <w:next w:val="Kerstin"/>
    <w:link w:val="Heading1Char"/>
    <w:autoRedefine/>
    <w:uiPriority w:val="9"/>
    <w:qFormat/>
    <w:rsid w:val="009054C1"/>
    <w:pPr>
      <w:spacing w:before="100" w:beforeAutospacing="1" w:after="100" w:afterAutospacing="1"/>
      <w:outlineLvl w:val="0"/>
    </w:pPr>
    <w:rPr>
      <w:rFonts w:eastAsia="Times New Roman"/>
      <w:b/>
      <w:bCs w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22B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90AD4"/>
    <w:pPr>
      <w:numPr>
        <w:ilvl w:val="1"/>
      </w:numPr>
    </w:pPr>
    <w:rPr>
      <w:rFonts w:ascii="Arial" w:eastAsiaTheme="minorEastAsia" w:hAnsi="Arial"/>
      <w:b w:val="0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AD4"/>
    <w:rPr>
      <w:rFonts w:ascii="Arial" w:eastAsiaTheme="minorEastAsia" w:hAnsi="Arial"/>
      <w:color w:val="5A5A5A" w:themeColor="text1" w:themeTint="A5"/>
      <w:spacing w:val="15"/>
    </w:rPr>
  </w:style>
  <w:style w:type="paragraph" w:styleId="Title">
    <w:name w:val="Title"/>
    <w:aliases w:val="Kerstin Title"/>
    <w:basedOn w:val="Kerstin"/>
    <w:next w:val="Kerstin"/>
    <w:link w:val="TitleChar"/>
    <w:uiPriority w:val="10"/>
    <w:qFormat/>
    <w:rsid w:val="009054C1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Kerstin Title Char"/>
    <w:basedOn w:val="DefaultParagraphFont"/>
    <w:link w:val="Title"/>
    <w:uiPriority w:val="10"/>
    <w:rsid w:val="009054C1"/>
    <w:rPr>
      <w:rFonts w:ascii="Arial" w:eastAsiaTheme="majorEastAsia" w:hAnsi="Arial" w:cstheme="majorBidi"/>
      <w:b w:val="0"/>
      <w:bCs w:val="0"/>
      <w:spacing w:val="-10"/>
      <w:kern w:val="28"/>
      <w:sz w:val="28"/>
      <w:szCs w:val="56"/>
    </w:rPr>
  </w:style>
  <w:style w:type="character" w:customStyle="1" w:styleId="Heading1Char">
    <w:name w:val="Heading 1 Char"/>
    <w:aliases w:val="Kerstin Heading 1 Char"/>
    <w:basedOn w:val="DefaultParagraphFont"/>
    <w:link w:val="Heading1"/>
    <w:uiPriority w:val="9"/>
    <w:rsid w:val="009054C1"/>
    <w:rPr>
      <w:rFonts w:ascii="Arial" w:eastAsia="Times New Roman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22B"/>
    <w:rPr>
      <w:rFonts w:ascii="Cambria" w:eastAsiaTheme="majorEastAsia" w:hAnsi="Cambria" w:cstheme="majorBidi"/>
      <w:sz w:val="24"/>
      <w:szCs w:val="26"/>
    </w:rPr>
  </w:style>
  <w:style w:type="paragraph" w:customStyle="1" w:styleId="Kerstin">
    <w:name w:val="Kerstin"/>
    <w:basedOn w:val="Normal"/>
    <w:next w:val="Normal"/>
    <w:autoRedefine/>
    <w:qFormat/>
    <w:rsid w:val="000D3CBD"/>
    <w:pPr>
      <w:keepLines/>
      <w:suppressAutoHyphens/>
      <w:spacing w:after="0" w:line="360" w:lineRule="auto"/>
      <w:ind w:firstLine="720"/>
    </w:pPr>
    <w:rPr>
      <w:rFonts w:ascii="Arial" w:hAnsi="Arial" w:cs="Calibri"/>
      <w:b w:val="0"/>
      <w:color w:val="1F4E79" w:themeColor="accent1" w:themeShade="80"/>
      <w:szCs w:val="48"/>
      <w:shd w:val="clear" w:color="auto" w:fill="FFFFFF"/>
    </w:rPr>
  </w:style>
  <w:style w:type="paragraph" w:styleId="Quote">
    <w:name w:val="Quote"/>
    <w:aliases w:val="Kerstin graph and table legend"/>
    <w:basedOn w:val="Normal"/>
    <w:next w:val="Normal"/>
    <w:link w:val="QuoteChar"/>
    <w:autoRedefine/>
    <w:uiPriority w:val="29"/>
    <w:qFormat/>
    <w:rsid w:val="006D7AE5"/>
    <w:pPr>
      <w:spacing w:before="360" w:after="0" w:line="360" w:lineRule="auto"/>
    </w:pPr>
    <w:rPr>
      <w:rFonts w:ascii="Arial" w:hAnsi="Arial"/>
      <w:b w:val="0"/>
      <w:i/>
      <w:iCs/>
      <w:color w:val="1F4E79" w:themeColor="accent1" w:themeShade="80"/>
      <w:sz w:val="20"/>
    </w:rPr>
  </w:style>
  <w:style w:type="character" w:customStyle="1" w:styleId="QuoteChar">
    <w:name w:val="Quote Char"/>
    <w:aliases w:val="Kerstin graph and table legend Char"/>
    <w:basedOn w:val="DefaultParagraphFont"/>
    <w:link w:val="Quote"/>
    <w:uiPriority w:val="29"/>
    <w:rsid w:val="006D7AE5"/>
    <w:rPr>
      <w:rFonts w:ascii="Arial" w:hAnsi="Arial"/>
      <w:b w:val="0"/>
      <w:i/>
      <w:iCs/>
      <w:color w:val="1F4E79" w:themeColor="accent1" w:themeShade="80"/>
      <w:sz w:val="20"/>
    </w:rPr>
  </w:style>
  <w:style w:type="character" w:styleId="Emphasis">
    <w:name w:val="Emphasis"/>
    <w:basedOn w:val="DefaultParagraphFont"/>
    <w:uiPriority w:val="20"/>
    <w:qFormat/>
    <w:rsid w:val="00CD5CAD"/>
    <w:rPr>
      <w:rFonts w:ascii="Arial" w:hAnsi="Arial"/>
      <w:i/>
      <w:iCs/>
      <w:color w:val="1F4E79" w:themeColor="accent1" w:themeShade="80"/>
      <w:sz w:val="24"/>
    </w:rPr>
  </w:style>
  <w:style w:type="character" w:styleId="IntenseEmphasis">
    <w:name w:val="Intense Emphasis"/>
    <w:aliases w:val="Kerstin subtitle 2"/>
    <w:basedOn w:val="Emphasis"/>
    <w:uiPriority w:val="21"/>
    <w:qFormat/>
    <w:rsid w:val="00CD5CAD"/>
    <w:rPr>
      <w:rFonts w:ascii="Arial" w:hAnsi="Arial"/>
      <w:i/>
      <w:iCs w:val="0"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Kolodzie</dc:creator>
  <cp:keywords/>
  <dc:description/>
  <cp:lastModifiedBy>Kolodzie</cp:lastModifiedBy>
  <cp:revision>4</cp:revision>
  <dcterms:created xsi:type="dcterms:W3CDTF">2021-06-01T18:59:00Z</dcterms:created>
  <dcterms:modified xsi:type="dcterms:W3CDTF">2021-06-03T18:25:00Z</dcterms:modified>
</cp:coreProperties>
</file>