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A76B" w14:textId="475BC9E4" w:rsidR="00FE4036" w:rsidRDefault="00E175EE" w:rsidP="0062283D">
      <w:pPr>
        <w:keepLines/>
        <w:suppressAutoHyphens/>
        <w:spacing w:after="0" w:line="360" w:lineRule="auto"/>
        <w:ind w:firstLine="720"/>
        <w:rPr>
          <w:rFonts w:ascii="Arial" w:hAnsi="Arial"/>
          <w:b w:val="0"/>
          <w:bCs w:val="0"/>
          <w:color w:val="1F4E79" w:themeColor="accent1" w:themeShade="80"/>
          <w:szCs w:val="48"/>
        </w:rPr>
      </w:pPr>
      <w:bookmarkStart w:id="0" w:name="_Hlk59672256"/>
      <w:r w:rsidRPr="003C07A7">
        <w:rPr>
          <w:rFonts w:ascii="Arial" w:hAnsi="Arial"/>
          <w:b w:val="0"/>
          <w:bCs w:val="0"/>
          <w:color w:val="1F4E79" w:themeColor="accent1" w:themeShade="80"/>
          <w:szCs w:val="48"/>
        </w:rPr>
        <w:t xml:space="preserve">Supplemental digital content Table </w:t>
      </w:r>
      <w:r w:rsidR="00845FB7">
        <w:rPr>
          <w:rFonts w:ascii="Arial" w:hAnsi="Arial"/>
          <w:b w:val="0"/>
          <w:bCs w:val="0"/>
          <w:color w:val="1F4E79" w:themeColor="accent1" w:themeShade="80"/>
          <w:szCs w:val="48"/>
        </w:rPr>
        <w:t>6</w:t>
      </w:r>
      <w:r w:rsidRPr="003C07A7">
        <w:rPr>
          <w:rFonts w:ascii="Arial" w:hAnsi="Arial"/>
          <w:b w:val="0"/>
          <w:bCs w:val="0"/>
          <w:color w:val="1F4E79" w:themeColor="accent1" w:themeShade="80"/>
          <w:szCs w:val="48"/>
        </w:rPr>
        <w:t>:</w:t>
      </w:r>
      <w:r w:rsidRPr="003C07A7">
        <w:rPr>
          <w:rFonts w:ascii="Arial" w:hAnsi="Arial" w:cs="Arial"/>
          <w:b w:val="0"/>
          <w:bCs w:val="0"/>
          <w:color w:val="1F4E79" w:themeColor="accent1" w:themeShade="80"/>
        </w:rPr>
        <w:t xml:space="preserve"> </w:t>
      </w:r>
      <w:r w:rsidRPr="003C07A7">
        <w:rPr>
          <w:rFonts w:ascii="Arial" w:hAnsi="Arial"/>
          <w:b w:val="0"/>
          <w:bCs w:val="0"/>
          <w:color w:val="1F4E79" w:themeColor="accent1" w:themeShade="80"/>
          <w:szCs w:val="48"/>
        </w:rPr>
        <w:t>Adjusted multivariable logistic regression of</w:t>
      </w:r>
      <w:r w:rsidR="004005A4" w:rsidRPr="003C07A7">
        <w:rPr>
          <w:rFonts w:ascii="Arial" w:hAnsi="Arial"/>
          <w:b w:val="0"/>
          <w:bCs w:val="0"/>
          <w:color w:val="1F4E79" w:themeColor="accent1" w:themeShade="80"/>
          <w:szCs w:val="48"/>
        </w:rPr>
        <w:t xml:space="preserve"> delayed graft function</w:t>
      </w:r>
      <w:r w:rsidRPr="003C07A7">
        <w:rPr>
          <w:rFonts w:ascii="Arial" w:hAnsi="Arial"/>
          <w:b w:val="0"/>
          <w:bCs w:val="0"/>
          <w:color w:val="1F4E79" w:themeColor="accent1" w:themeShade="80"/>
          <w:szCs w:val="48"/>
        </w:rPr>
        <w:t xml:space="preserve"> on </w:t>
      </w:r>
      <w:r w:rsidR="00026EDC" w:rsidRPr="003C07A7">
        <w:rPr>
          <w:rFonts w:ascii="Arial" w:hAnsi="Arial"/>
          <w:b w:val="0"/>
          <w:bCs w:val="0"/>
          <w:color w:val="1F4E79" w:themeColor="accent1" w:themeShade="80"/>
          <w:szCs w:val="48"/>
        </w:rPr>
        <w:t xml:space="preserve">total amount of </w:t>
      </w:r>
      <w:r w:rsidRPr="003C07A7">
        <w:rPr>
          <w:rFonts w:ascii="Arial" w:hAnsi="Arial"/>
          <w:b w:val="0"/>
          <w:bCs w:val="0"/>
          <w:color w:val="1F4E79" w:themeColor="accent1" w:themeShade="80"/>
          <w:szCs w:val="48"/>
        </w:rPr>
        <w:t>normal saline</w:t>
      </w:r>
      <w:r w:rsidR="00BB058D" w:rsidRPr="003C07A7">
        <w:rPr>
          <w:rFonts w:ascii="Arial" w:hAnsi="Arial"/>
          <w:b w:val="0"/>
          <w:bCs w:val="0"/>
          <w:color w:val="1F4E79" w:themeColor="accent1" w:themeShade="80"/>
          <w:szCs w:val="48"/>
        </w:rPr>
        <w:t xml:space="preserve"> categories</w:t>
      </w:r>
    </w:p>
    <w:p w14:paraId="275D1967" w14:textId="77777777" w:rsidR="00E53828" w:rsidRPr="0062283D" w:rsidRDefault="00E53828" w:rsidP="0062283D">
      <w:pPr>
        <w:keepLines/>
        <w:suppressAutoHyphens/>
        <w:spacing w:after="0" w:line="360" w:lineRule="auto"/>
        <w:ind w:firstLine="720"/>
        <w:rPr>
          <w:rFonts w:ascii="Arial" w:hAnsi="Arial" w:cs="Arial"/>
          <w:b w:val="0"/>
          <w:bCs w:val="0"/>
          <w:color w:val="1F4E79" w:themeColor="accent1" w:themeShade="80"/>
        </w:rPr>
      </w:pPr>
    </w:p>
    <w:tbl>
      <w:tblPr>
        <w:tblW w:w="7416" w:type="dxa"/>
        <w:tblInd w:w="612" w:type="dxa"/>
        <w:tblLook w:val="04A0" w:firstRow="1" w:lastRow="0" w:firstColumn="1" w:lastColumn="0" w:noHBand="0" w:noVBand="1"/>
      </w:tblPr>
      <w:tblGrid>
        <w:gridCol w:w="3780"/>
        <w:gridCol w:w="2340"/>
        <w:gridCol w:w="1296"/>
      </w:tblGrid>
      <w:tr w:rsidR="003C07A7" w:rsidRPr="0062283D" w14:paraId="2EB5A91B" w14:textId="77777777" w:rsidTr="00E53828">
        <w:trPr>
          <w:trHeight w:hRule="exact" w:val="302"/>
        </w:trPr>
        <w:tc>
          <w:tcPr>
            <w:tcW w:w="3780" w:type="dxa"/>
            <w:shd w:val="clear" w:color="auto" w:fill="auto"/>
            <w:vAlign w:val="center"/>
            <w:hideMark/>
          </w:tcPr>
          <w:p w14:paraId="048C8234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Variable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D6BBFA3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Odds Ratio (95% CI)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9A39347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p-value</w:t>
            </w:r>
          </w:p>
        </w:tc>
      </w:tr>
      <w:tr w:rsidR="0062283D" w:rsidRPr="0062283D" w14:paraId="67ADDA69" w14:textId="77777777" w:rsidTr="00E53828">
        <w:trPr>
          <w:trHeight w:hRule="exact" w:val="302"/>
        </w:trPr>
        <w:tc>
          <w:tcPr>
            <w:tcW w:w="3780" w:type="dxa"/>
            <w:shd w:val="clear" w:color="auto" w:fill="auto"/>
            <w:vAlign w:val="center"/>
          </w:tcPr>
          <w:p w14:paraId="2ECA6CF6" w14:textId="17F47C22" w:rsidR="0062283D" w:rsidRPr="0062283D" w:rsidRDefault="0062283D">
            <w:pPr>
              <w:rPr>
                <w:rFonts w:ascii="Arial" w:hAnsi="Arial" w:cs="Arial"/>
                <w:b w:val="0"/>
                <w:bCs w:val="0"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i/>
                <w:iCs/>
                <w:color w:val="1F4E79" w:themeColor="accent1" w:themeShade="80"/>
                <w:sz w:val="20"/>
                <w:szCs w:val="20"/>
              </w:rPr>
              <w:t>Primary exposure variable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6C2DD54" w14:textId="77777777" w:rsidR="0062283D" w:rsidRPr="0062283D" w:rsidRDefault="0062283D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CB1AFB1" w14:textId="77777777" w:rsidR="0062283D" w:rsidRPr="0062283D" w:rsidRDefault="0062283D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3C07A7" w:rsidRPr="0062283D" w14:paraId="083A19EF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A25403C" w14:textId="6C436515" w:rsidR="00BF7102" w:rsidRPr="0062283D" w:rsidRDefault="0062283D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Normal saline categories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21E05F4" w14:textId="77777777" w:rsidR="00BF7102" w:rsidRPr="0062283D" w:rsidRDefault="00BF7102">
            <w:pPr>
              <w:ind w:firstLineChars="200" w:firstLine="40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4D73868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75F051A5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801A4B1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no normal saline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217DCFD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885A2B6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0014F005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F792712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≤ 2 liters normal saline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5DCA865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1.12 (0.71 - 1.75)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D34EFC6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0.628</w:t>
            </w:r>
          </w:p>
        </w:tc>
      </w:tr>
      <w:tr w:rsidR="003C07A7" w:rsidRPr="0062283D" w14:paraId="04CFCB3E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E48AA09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bookmarkStart w:id="1" w:name="_Hlk59676599"/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&gt; 2 liters normal saline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4AFFA49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1.48 (0.95 - 2.29)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E21698E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0.080</w:t>
            </w:r>
          </w:p>
        </w:tc>
      </w:tr>
      <w:tr w:rsidR="0062283D" w:rsidRPr="0062283D" w14:paraId="15C9AC40" w14:textId="77777777" w:rsidTr="00E53828">
        <w:trPr>
          <w:trHeight w:hRule="exact" w:val="302"/>
        </w:trPr>
        <w:tc>
          <w:tcPr>
            <w:tcW w:w="3780" w:type="dxa"/>
            <w:shd w:val="clear" w:color="auto" w:fill="auto"/>
            <w:noWrap/>
            <w:vAlign w:val="center"/>
          </w:tcPr>
          <w:p w14:paraId="795F1F54" w14:textId="1BB5DE25" w:rsidR="0062283D" w:rsidRPr="0062283D" w:rsidRDefault="0062283D">
            <w:pPr>
              <w:rPr>
                <w:rFonts w:ascii="Arial" w:hAnsi="Arial" w:cs="Arial"/>
                <w:b w:val="0"/>
                <w:bCs w:val="0"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i/>
                <w:iCs/>
                <w:color w:val="1F4E79" w:themeColor="accent1" w:themeShade="80"/>
                <w:sz w:val="20"/>
                <w:szCs w:val="20"/>
              </w:rPr>
              <w:t>Recipient characteristics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141C928" w14:textId="77777777" w:rsidR="0062283D" w:rsidRPr="0062283D" w:rsidRDefault="0062283D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63CEF63F" w14:textId="77777777" w:rsidR="0062283D" w:rsidRPr="0062283D" w:rsidRDefault="0062283D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D1377E" w:rsidRPr="0062283D" w14:paraId="391D23CD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F9734A4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bookmarkStart w:id="2" w:name="_Hlk73443535"/>
            <w:bookmarkEnd w:id="1"/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Sex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6CB7CA7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779DCED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1377E" w:rsidRPr="0062283D" w14:paraId="123104D2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DF32FB0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female (vs male)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5793FF6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0.6 (0.47 - 0.75)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797B614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&lt; 0.001</w:t>
            </w:r>
          </w:p>
        </w:tc>
      </w:tr>
      <w:tr w:rsidR="00D1377E" w:rsidRPr="0062283D" w14:paraId="6A323D7D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7D92A0F6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Age (years)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D35F1CD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1.00 (0.99 - 1.01)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98A502B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0.803</w:t>
            </w:r>
          </w:p>
        </w:tc>
      </w:tr>
      <w:tr w:rsidR="00D1377E" w:rsidRPr="0062283D" w14:paraId="74ACF06F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46DC345" w14:textId="714A5072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B</w:t>
            </w:r>
            <w: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ody mass index</w:t>
            </w: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(kg/m2)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1E90642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1.07 (1.05 - 1.09)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3A1E3CD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&lt; 0.001</w:t>
            </w:r>
          </w:p>
        </w:tc>
      </w:tr>
      <w:tr w:rsidR="00D1377E" w:rsidRPr="0062283D" w14:paraId="164D9E4A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990BEAC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Race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0EF9923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2D2A695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1377E" w:rsidRPr="0062283D" w14:paraId="1C84EB5F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ABE2F9C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W</w:t>
            </w: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hite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D354C63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0C04E33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1377E" w:rsidRPr="0062283D" w14:paraId="5E726820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2466445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A</w:t>
            </w: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sian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1816CDA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1.01 (0.77 - 1.33)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D39D377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0.942</w:t>
            </w:r>
          </w:p>
        </w:tc>
      </w:tr>
      <w:tr w:rsidR="00D1377E" w:rsidRPr="0062283D" w14:paraId="74F89151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611830B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A</w:t>
            </w: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frican-</w:t>
            </w:r>
            <w: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A</w:t>
            </w: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merican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8DD1AA8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1.67 (1.24 - 2.26)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5547AD1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0.001</w:t>
            </w:r>
          </w:p>
        </w:tc>
      </w:tr>
      <w:tr w:rsidR="00D1377E" w:rsidRPr="0062283D" w14:paraId="4491B4C8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7EEBD81E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other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8CEF54E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1.15 (0.54 - 2.45)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6A5754B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0.714</w:t>
            </w:r>
          </w:p>
        </w:tc>
      </w:tr>
      <w:tr w:rsidR="00D1377E" w:rsidRPr="0062283D" w14:paraId="3E5D2964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4D14449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Years on dialysis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B356004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9B13579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1377E" w:rsidRPr="0062283D" w14:paraId="78AF20AC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709B148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not on dialysis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9E2C35D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B6DA712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1377E" w:rsidRPr="0062283D" w14:paraId="7132ECD8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71855D18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≤ 2 years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451503D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2.65 (1.42 - 4.95)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E800B00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0.002</w:t>
            </w:r>
          </w:p>
        </w:tc>
      </w:tr>
      <w:tr w:rsidR="00D1377E" w:rsidRPr="0062283D" w14:paraId="067CE0A4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9B4FF3F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&gt;2 years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FB0F991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5.19 (2.86 - 9.41)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362F5D0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&lt; 0.001</w:t>
            </w:r>
          </w:p>
        </w:tc>
      </w:tr>
      <w:tr w:rsidR="00D1377E" w:rsidRPr="0062283D" w14:paraId="55B4D7C2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7FC2B044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H</w:t>
            </w:r>
            <w: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uman leucocyte antigen</w:t>
            </w: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mismatch</w:t>
            </w:r>
            <w: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es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AF125D9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045ED7E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1377E" w:rsidRPr="0062283D" w14:paraId="0B046386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5C61747" w14:textId="77777777" w:rsidR="00D1377E" w:rsidRPr="0062283D" w:rsidRDefault="00D1377E" w:rsidP="003F28A1">
            <w:pPr>
              <w:ind w:firstLineChars="100" w:firstLine="20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B77C48D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CBC332E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1377E" w:rsidRPr="0062283D" w14:paraId="6589A59C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26AD03D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1/2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6C395B8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1.18 (0.63 - 2.20)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8537A59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0.609</w:t>
            </w:r>
          </w:p>
        </w:tc>
      </w:tr>
      <w:tr w:rsidR="00D1377E" w:rsidRPr="0062283D" w14:paraId="13AAF5E6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CA3467C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3/4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ED3E3B4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1.08 (0.73 - 1.59)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1D35685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0.708</w:t>
            </w:r>
          </w:p>
        </w:tc>
      </w:tr>
      <w:tr w:rsidR="00D1377E" w:rsidRPr="0062283D" w14:paraId="7917DE5B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0A83A45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5/6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0D02801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1.09 (0.74 - 1.59)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C9B9E61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0.648</w:t>
            </w:r>
          </w:p>
        </w:tc>
      </w:tr>
      <w:tr w:rsidR="00D1377E" w:rsidRPr="0062283D" w14:paraId="7605721D" w14:textId="77777777" w:rsidTr="00E53828">
        <w:trPr>
          <w:trHeight w:hRule="exact" w:val="302"/>
        </w:trPr>
        <w:tc>
          <w:tcPr>
            <w:tcW w:w="3780" w:type="dxa"/>
            <w:shd w:val="clear" w:color="auto" w:fill="auto"/>
            <w:noWrap/>
            <w:vAlign w:val="center"/>
          </w:tcPr>
          <w:p w14:paraId="0D16F4E4" w14:textId="2AF6FC99" w:rsidR="00D1377E" w:rsidRPr="00D1377E" w:rsidRDefault="00D1377E" w:rsidP="003F28A1">
            <w:pPr>
              <w:rPr>
                <w:rFonts w:ascii="Arial" w:hAnsi="Arial" w:cs="Arial"/>
                <w:b w:val="0"/>
                <w:bCs w:val="0"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D1377E">
              <w:rPr>
                <w:rFonts w:ascii="Arial" w:hAnsi="Arial" w:cs="Arial"/>
                <w:b w:val="0"/>
                <w:bCs w:val="0"/>
                <w:i/>
                <w:iCs/>
                <w:color w:val="1F4E79" w:themeColor="accent1" w:themeShade="80"/>
                <w:sz w:val="20"/>
                <w:szCs w:val="20"/>
              </w:rPr>
              <w:t>Perioperative variables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4BD824E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353CBC02" w14:textId="77777777" w:rsidR="00D1377E" w:rsidRPr="0062283D" w:rsidRDefault="00D1377E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3C07A7" w:rsidRPr="0062283D" w14:paraId="606E6B16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2B4BFEC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Year of Transplant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B3395A0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500139C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1612C438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70F1F5C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2005-2007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A32C344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87A0668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6329F470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8FE5F13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2008/9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19247BA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1.62 (1.12 - 2.33)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3D66CA8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0.010</w:t>
            </w:r>
          </w:p>
        </w:tc>
      </w:tr>
      <w:tr w:rsidR="003C07A7" w:rsidRPr="0062283D" w14:paraId="159A4D15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B935596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2010/11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E4740B9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1.24 (0.86 -1.79)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E8ABBE5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0.259</w:t>
            </w:r>
          </w:p>
        </w:tc>
      </w:tr>
      <w:tr w:rsidR="003C07A7" w:rsidRPr="0062283D" w14:paraId="7A887826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B8BEC2E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2012/13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1F07A7A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1.36 (0.94 - 1.96)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1976507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0.104</w:t>
            </w:r>
          </w:p>
        </w:tc>
      </w:tr>
      <w:tr w:rsidR="003C07A7" w:rsidRPr="0062283D" w14:paraId="49EF89C8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0763F71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2014/15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36CB2C9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1.32 (0.88 - 1.98)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C138F9A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0.179</w:t>
            </w:r>
          </w:p>
        </w:tc>
      </w:tr>
      <w:tr w:rsidR="003C07A7" w:rsidRPr="0062283D" w14:paraId="5E7DD6DD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585A5A9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Crystalloid volume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330FC5D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94E6FED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0A712BDA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CA8B2AE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&gt; 2l to 4l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EDB8140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5FA2508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72838481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2AC0AEF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≤ 2l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D2C4A45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1.2 (0.89 - 1.61)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729EB91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0.234</w:t>
            </w:r>
          </w:p>
        </w:tc>
      </w:tr>
      <w:tr w:rsidR="003C07A7" w:rsidRPr="0062283D" w14:paraId="1179F4B8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A7F3F8D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&gt; 4l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EB5D346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1.28 (0.90 - 1.80)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076F01B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0.171</w:t>
            </w:r>
          </w:p>
        </w:tc>
      </w:tr>
      <w:tr w:rsidR="003C07A7" w:rsidRPr="0062283D" w14:paraId="4117A99A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EADE4A1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Surgery duration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028A74A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2A6A190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0E9371D4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3D23E1B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&gt; 150 - 300 min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3A55E62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A22C7DE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657765C3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9827CCD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≤ 150min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DFA9373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0.99 (0.78 - 1,26)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0F7677E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0.936</w:t>
            </w:r>
          </w:p>
        </w:tc>
      </w:tr>
      <w:tr w:rsidR="003C07A7" w:rsidRPr="0062283D" w14:paraId="7338A717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087CD02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&gt; 300 min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4D09BBE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1.40 (0.62 - 3.18)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1F3B5F2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0.419</w:t>
            </w:r>
          </w:p>
        </w:tc>
      </w:tr>
      <w:tr w:rsidR="003C07A7" w:rsidRPr="0062283D" w14:paraId="13B5D680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F6F0355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Vasopressor Infusion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0DFB5F6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1546F4A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276EB1A5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1F2B4A8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yes (vs none)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70967CD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0.95 (0.75 - 1.21)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EDFE3FC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0.696</w:t>
            </w:r>
          </w:p>
        </w:tc>
      </w:tr>
      <w:tr w:rsidR="003C07A7" w:rsidRPr="0062283D" w14:paraId="1EC954F6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CA1C9A0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Red Blood Cell transfusion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5C0F24A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61BE1B1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04EA076F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CCD2C12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none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6208C0C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9A99C93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5E135D85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12BE5F9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≤ 500ml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C224139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1.45 (0.85 - 2.47)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92CF14A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0.169</w:t>
            </w:r>
          </w:p>
        </w:tc>
      </w:tr>
      <w:tr w:rsidR="003C07A7" w:rsidRPr="0062283D" w14:paraId="7FD1ED93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7F7A756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&gt; 500ml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2DB56EC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1.93 (0.81 - 4.59)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3A27CEB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0.137</w:t>
            </w:r>
          </w:p>
        </w:tc>
      </w:tr>
      <w:bookmarkEnd w:id="2"/>
      <w:tr w:rsidR="0062283D" w:rsidRPr="0062283D" w14:paraId="69AAD1FE" w14:textId="77777777" w:rsidTr="00E53828">
        <w:trPr>
          <w:trHeight w:hRule="exact" w:val="302"/>
        </w:trPr>
        <w:tc>
          <w:tcPr>
            <w:tcW w:w="3780" w:type="dxa"/>
            <w:shd w:val="clear" w:color="auto" w:fill="auto"/>
            <w:noWrap/>
            <w:vAlign w:val="center"/>
          </w:tcPr>
          <w:p w14:paraId="439544B8" w14:textId="75F84093" w:rsidR="0062283D" w:rsidRPr="0062283D" w:rsidRDefault="0062283D" w:rsidP="003F28A1">
            <w:pPr>
              <w:rPr>
                <w:rFonts w:ascii="Arial" w:hAnsi="Arial" w:cs="Arial"/>
                <w:b w:val="0"/>
                <w:bCs w:val="0"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i/>
                <w:iCs/>
                <w:color w:val="1F4E79" w:themeColor="accent1" w:themeShade="80"/>
                <w:sz w:val="20"/>
                <w:szCs w:val="20"/>
              </w:rPr>
              <w:t>Donor characteristics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07A22EE" w14:textId="77777777" w:rsidR="0062283D" w:rsidRPr="0062283D" w:rsidRDefault="0062283D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789AE75D" w14:textId="77777777" w:rsidR="0062283D" w:rsidRPr="0062283D" w:rsidRDefault="0062283D" w:rsidP="003F28A1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3C07A7" w:rsidRPr="0062283D" w14:paraId="31E49126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4ECE942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Donor type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FBD393C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949655F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77C91011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8A12889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deceased (vs living)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99CDF6B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4.70 (3.28 - 6.74)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233E8EF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&lt; 0.001</w:t>
            </w:r>
          </w:p>
        </w:tc>
      </w:tr>
      <w:tr w:rsidR="003C07A7" w:rsidRPr="0062283D" w14:paraId="3A49F520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777A60DF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Donor - age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CE33F3A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4FD636C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5092875C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24D8CC4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1st quartile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41E0143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E233ACE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652390B2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05FB023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2nd quartile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1F4EEC8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1.25 (0.90 - 1.73)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C792DBE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0.178</w:t>
            </w:r>
          </w:p>
        </w:tc>
      </w:tr>
      <w:tr w:rsidR="003C07A7" w:rsidRPr="0062283D" w14:paraId="2F522DED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072E591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lastRenderedPageBreak/>
              <w:t xml:space="preserve">  3rd quartile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2DDAA8A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1.73 (1.27 - 2.36)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CE4592F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&lt; 0.001</w:t>
            </w:r>
          </w:p>
        </w:tc>
      </w:tr>
      <w:tr w:rsidR="003C07A7" w:rsidRPr="0062283D" w14:paraId="2495B588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7EB8A267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4th quartile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C3B4A4C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1.64 (1.17 - 2.29)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99E0945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0.004</w:t>
            </w:r>
          </w:p>
        </w:tc>
      </w:tr>
      <w:tr w:rsidR="003C07A7" w:rsidRPr="0062283D" w14:paraId="59FD4D99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E61F4D4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Donor - Sex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EFA3B5D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0C42A2A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3C07A7" w:rsidRPr="0062283D" w14:paraId="60B0D45F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596DF97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 xml:space="preserve">  female (vs male)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80C8B1B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0.72 (0.57 - 0.9)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4417030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0.004</w:t>
            </w:r>
          </w:p>
        </w:tc>
      </w:tr>
      <w:tr w:rsidR="00BF7102" w:rsidRPr="0062283D" w14:paraId="1CDE7873" w14:textId="77777777" w:rsidTr="00E53828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0EDD1A7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E90CB09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3C9EA2B" w14:textId="77777777" w:rsidR="00BF7102" w:rsidRPr="0062283D" w:rsidRDefault="00BF7102">
            <w:pPr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</w:pPr>
            <w:r w:rsidRPr="0062283D">
              <w:rPr>
                <w:rFonts w:ascii="Arial" w:hAnsi="Arial" w:cs="Arial"/>
                <w:b w:val="0"/>
                <w:bCs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bookmarkEnd w:id="0"/>
    </w:tbl>
    <w:p w14:paraId="5425025F" w14:textId="77777777" w:rsidR="00FE4036" w:rsidRPr="003C07A7" w:rsidRDefault="00FE4036" w:rsidP="00E175EE">
      <w:pPr>
        <w:keepLines/>
        <w:suppressAutoHyphens/>
        <w:spacing w:after="0" w:line="360" w:lineRule="auto"/>
        <w:rPr>
          <w:rFonts w:ascii="Arial" w:hAnsi="Arial"/>
          <w:b w:val="0"/>
          <w:bCs w:val="0"/>
          <w:color w:val="1F4E79" w:themeColor="accent1" w:themeShade="80"/>
          <w:sz w:val="20"/>
          <w:szCs w:val="20"/>
        </w:rPr>
      </w:pPr>
    </w:p>
    <w:sectPr w:rsidR="00FE4036" w:rsidRPr="003C07A7" w:rsidSect="00AD602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EE"/>
    <w:rsid w:val="000063C3"/>
    <w:rsid w:val="0001037D"/>
    <w:rsid w:val="0001582E"/>
    <w:rsid w:val="00026EDC"/>
    <w:rsid w:val="00147B3B"/>
    <w:rsid w:val="001A5EB5"/>
    <w:rsid w:val="0024694F"/>
    <w:rsid w:val="002525B9"/>
    <w:rsid w:val="00300BFD"/>
    <w:rsid w:val="00335498"/>
    <w:rsid w:val="003C07A7"/>
    <w:rsid w:val="003D109E"/>
    <w:rsid w:val="004005A4"/>
    <w:rsid w:val="0062283D"/>
    <w:rsid w:val="00690AD4"/>
    <w:rsid w:val="006B1298"/>
    <w:rsid w:val="006D7AE5"/>
    <w:rsid w:val="006E42ED"/>
    <w:rsid w:val="00845FB7"/>
    <w:rsid w:val="008E3943"/>
    <w:rsid w:val="009054C1"/>
    <w:rsid w:val="00A10F06"/>
    <w:rsid w:val="00A61A02"/>
    <w:rsid w:val="00AD602D"/>
    <w:rsid w:val="00AE21E1"/>
    <w:rsid w:val="00BB058D"/>
    <w:rsid w:val="00BF7102"/>
    <w:rsid w:val="00C3285F"/>
    <w:rsid w:val="00C42CA3"/>
    <w:rsid w:val="00C71636"/>
    <w:rsid w:val="00CD5CAD"/>
    <w:rsid w:val="00D1377E"/>
    <w:rsid w:val="00D60186"/>
    <w:rsid w:val="00E0222B"/>
    <w:rsid w:val="00E175EE"/>
    <w:rsid w:val="00E53828"/>
    <w:rsid w:val="00F432E7"/>
    <w:rsid w:val="00FB178C"/>
    <w:rsid w:val="00FE4036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32E7"/>
  <w15:chartTrackingRefBased/>
  <w15:docId w15:val="{8E86924C-B216-4299-AE94-EEE91912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kern w:val="36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7E"/>
  </w:style>
  <w:style w:type="paragraph" w:styleId="Heading1">
    <w:name w:val="heading 1"/>
    <w:aliases w:val="Kerstin Heading 1"/>
    <w:basedOn w:val="Kerstin"/>
    <w:next w:val="Kerstin"/>
    <w:link w:val="Heading1Char"/>
    <w:autoRedefine/>
    <w:uiPriority w:val="9"/>
    <w:qFormat/>
    <w:rsid w:val="009054C1"/>
    <w:pPr>
      <w:spacing w:before="100" w:beforeAutospacing="1" w:after="100" w:afterAutospacing="1"/>
      <w:outlineLvl w:val="0"/>
    </w:pPr>
    <w:rPr>
      <w:rFonts w:eastAsia="Times New Roman"/>
      <w:b/>
      <w:bCs w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22B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90AD4"/>
    <w:pPr>
      <w:numPr>
        <w:ilvl w:val="1"/>
      </w:numPr>
    </w:pPr>
    <w:rPr>
      <w:rFonts w:ascii="Arial" w:eastAsiaTheme="minorEastAsia" w:hAnsi="Arial"/>
      <w:b w:val="0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AD4"/>
    <w:rPr>
      <w:rFonts w:ascii="Arial" w:eastAsiaTheme="minorEastAsia" w:hAnsi="Arial"/>
      <w:color w:val="5A5A5A" w:themeColor="text1" w:themeTint="A5"/>
      <w:spacing w:val="15"/>
    </w:rPr>
  </w:style>
  <w:style w:type="paragraph" w:styleId="Title">
    <w:name w:val="Title"/>
    <w:aliases w:val="Kerstin Title"/>
    <w:basedOn w:val="Kerstin"/>
    <w:next w:val="Kerstin"/>
    <w:link w:val="TitleChar"/>
    <w:uiPriority w:val="10"/>
    <w:qFormat/>
    <w:rsid w:val="009054C1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Kerstin Title Char"/>
    <w:basedOn w:val="DefaultParagraphFont"/>
    <w:link w:val="Title"/>
    <w:uiPriority w:val="10"/>
    <w:rsid w:val="009054C1"/>
    <w:rPr>
      <w:rFonts w:ascii="Arial" w:eastAsiaTheme="majorEastAsia" w:hAnsi="Arial" w:cstheme="majorBidi"/>
      <w:b w:val="0"/>
      <w:bCs w:val="0"/>
      <w:spacing w:val="-10"/>
      <w:kern w:val="28"/>
      <w:sz w:val="28"/>
      <w:szCs w:val="56"/>
    </w:rPr>
  </w:style>
  <w:style w:type="character" w:customStyle="1" w:styleId="Heading1Char">
    <w:name w:val="Heading 1 Char"/>
    <w:aliases w:val="Kerstin Heading 1 Char"/>
    <w:basedOn w:val="DefaultParagraphFont"/>
    <w:link w:val="Heading1"/>
    <w:uiPriority w:val="9"/>
    <w:rsid w:val="009054C1"/>
    <w:rPr>
      <w:rFonts w:ascii="Arial" w:eastAsia="Times New Roman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22B"/>
    <w:rPr>
      <w:rFonts w:ascii="Cambria" w:eastAsiaTheme="majorEastAsia" w:hAnsi="Cambria" w:cstheme="majorBidi"/>
      <w:sz w:val="24"/>
      <w:szCs w:val="26"/>
    </w:rPr>
  </w:style>
  <w:style w:type="paragraph" w:customStyle="1" w:styleId="Kerstin">
    <w:name w:val="Kerstin"/>
    <w:basedOn w:val="Normal"/>
    <w:next w:val="Normal"/>
    <w:autoRedefine/>
    <w:qFormat/>
    <w:rsid w:val="0001582E"/>
    <w:pPr>
      <w:keepLines/>
      <w:suppressAutoHyphens/>
      <w:spacing w:after="0" w:line="360" w:lineRule="auto"/>
      <w:ind w:firstLine="720"/>
    </w:pPr>
    <w:rPr>
      <w:rFonts w:ascii="Arial" w:hAnsi="Arial" w:cs="Calibri"/>
      <w:b w:val="0"/>
      <w:color w:val="1F4E79" w:themeColor="accent1" w:themeShade="80"/>
      <w:szCs w:val="48"/>
      <w:shd w:val="clear" w:color="auto" w:fill="FFFFFF"/>
    </w:rPr>
  </w:style>
  <w:style w:type="paragraph" w:styleId="Quote">
    <w:name w:val="Quote"/>
    <w:aliases w:val="Kerstin graph and table legend"/>
    <w:basedOn w:val="Normal"/>
    <w:next w:val="Normal"/>
    <w:link w:val="QuoteChar"/>
    <w:autoRedefine/>
    <w:uiPriority w:val="29"/>
    <w:qFormat/>
    <w:rsid w:val="006D7AE5"/>
    <w:pPr>
      <w:spacing w:before="360" w:after="0" w:line="360" w:lineRule="auto"/>
    </w:pPr>
    <w:rPr>
      <w:rFonts w:ascii="Arial" w:hAnsi="Arial"/>
      <w:b w:val="0"/>
      <w:i/>
      <w:iCs/>
      <w:color w:val="1F4E79" w:themeColor="accent1" w:themeShade="80"/>
      <w:sz w:val="20"/>
    </w:rPr>
  </w:style>
  <w:style w:type="character" w:customStyle="1" w:styleId="QuoteChar">
    <w:name w:val="Quote Char"/>
    <w:aliases w:val="Kerstin graph and table legend Char"/>
    <w:basedOn w:val="DefaultParagraphFont"/>
    <w:link w:val="Quote"/>
    <w:uiPriority w:val="29"/>
    <w:rsid w:val="006D7AE5"/>
    <w:rPr>
      <w:rFonts w:ascii="Arial" w:hAnsi="Arial"/>
      <w:b w:val="0"/>
      <w:i/>
      <w:iCs/>
      <w:color w:val="1F4E79" w:themeColor="accent1" w:themeShade="80"/>
      <w:sz w:val="20"/>
    </w:rPr>
  </w:style>
  <w:style w:type="character" w:styleId="Emphasis">
    <w:name w:val="Emphasis"/>
    <w:basedOn w:val="DefaultParagraphFont"/>
    <w:uiPriority w:val="20"/>
    <w:qFormat/>
    <w:rsid w:val="00CD5CAD"/>
    <w:rPr>
      <w:rFonts w:ascii="Arial" w:hAnsi="Arial"/>
      <w:i/>
      <w:iCs/>
      <w:color w:val="1F4E79" w:themeColor="accent1" w:themeShade="80"/>
      <w:sz w:val="24"/>
    </w:rPr>
  </w:style>
  <w:style w:type="character" w:styleId="IntenseEmphasis">
    <w:name w:val="Intense Emphasis"/>
    <w:aliases w:val="Kerstin subtitle 2"/>
    <w:basedOn w:val="Emphasis"/>
    <w:uiPriority w:val="21"/>
    <w:qFormat/>
    <w:rsid w:val="00CD5CAD"/>
    <w:rPr>
      <w:rFonts w:ascii="Arial" w:hAnsi="Arial"/>
      <w:i/>
      <w:iCs w:val="0"/>
      <w:color w:val="1F4E79" w:themeColor="accent1" w:themeShade="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Kolodzie</dc:creator>
  <cp:keywords/>
  <dc:description/>
  <cp:lastModifiedBy>Kolodzie</cp:lastModifiedBy>
  <cp:revision>3</cp:revision>
  <dcterms:created xsi:type="dcterms:W3CDTF">2021-06-01T19:53:00Z</dcterms:created>
  <dcterms:modified xsi:type="dcterms:W3CDTF">2021-06-03T18:26:00Z</dcterms:modified>
</cp:coreProperties>
</file>