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94B81" w14:textId="77777777" w:rsidR="008B211A" w:rsidRDefault="008B211A">
      <w:r>
        <w:rPr>
          <w:noProof/>
        </w:rPr>
        <w:drawing>
          <wp:inline distT="0" distB="0" distL="0" distR="0" wp14:anchorId="5F51EDAF" wp14:editId="688664C1">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t xml:space="preserve"> </w:t>
      </w:r>
    </w:p>
    <w:p w14:paraId="5B6C8C78" w14:textId="77777777" w:rsidR="008B211A" w:rsidRDefault="008B211A"/>
    <w:p w14:paraId="0D50ED18" w14:textId="2CC0824F" w:rsidR="00DC7B75" w:rsidRPr="007566D0" w:rsidRDefault="00DC7B75">
      <w:pPr>
        <w:rPr>
          <w:b/>
          <w:bCs/>
        </w:rPr>
      </w:pPr>
      <w:r w:rsidRPr="007566D0">
        <w:rPr>
          <w:b/>
          <w:bCs/>
        </w:rPr>
        <w:t>Supplementa</w:t>
      </w:r>
      <w:r w:rsidR="00A45E8B">
        <w:rPr>
          <w:b/>
          <w:bCs/>
        </w:rPr>
        <w:t>l</w:t>
      </w:r>
      <w:bookmarkStart w:id="0" w:name="_GoBack"/>
      <w:bookmarkEnd w:id="0"/>
      <w:r w:rsidRPr="007566D0">
        <w:rPr>
          <w:b/>
          <w:bCs/>
        </w:rPr>
        <w:t xml:space="preserve"> </w:t>
      </w:r>
      <w:r w:rsidR="007566D0" w:rsidRPr="007566D0">
        <w:rPr>
          <w:b/>
          <w:bCs/>
        </w:rPr>
        <w:t>Figure</w:t>
      </w:r>
      <w:r w:rsidRPr="007566D0">
        <w:rPr>
          <w:b/>
          <w:bCs/>
        </w:rPr>
        <w:t xml:space="preserve"> #</w:t>
      </w:r>
      <w:r w:rsidR="001F27D5" w:rsidRPr="007566D0">
        <w:rPr>
          <w:b/>
          <w:bCs/>
        </w:rPr>
        <w:t xml:space="preserve"> 5</w:t>
      </w:r>
    </w:p>
    <w:p w14:paraId="2BCF00B1" w14:textId="3B19ACA6" w:rsidR="00DC7B75" w:rsidRDefault="00DC7B75" w:rsidP="007566D0">
      <w:pPr>
        <w:spacing w:line="240" w:lineRule="auto"/>
      </w:pPr>
      <w:r w:rsidRPr="00AF3E54">
        <w:rPr>
          <w:bCs/>
        </w:rPr>
        <w:t xml:space="preserve">(A) </w:t>
      </w:r>
      <w:r>
        <w:rPr>
          <w:bCs/>
        </w:rPr>
        <w:t>C</w:t>
      </w:r>
      <w:r w:rsidRPr="002E00ED">
        <w:rPr>
          <w:bCs/>
        </w:rPr>
        <w:t>ontrast</w:t>
      </w:r>
      <w:r w:rsidRPr="00AF3E54">
        <w:rPr>
          <w:bCs/>
        </w:rPr>
        <w:t xml:space="preserve"> axial chest computed tomographic scan o</w:t>
      </w:r>
      <w:r>
        <w:rPr>
          <w:bCs/>
        </w:rPr>
        <w:t>f subject #</w:t>
      </w:r>
      <w:r w:rsidR="007566D0">
        <w:rPr>
          <w:bCs/>
        </w:rPr>
        <w:t xml:space="preserve"> </w:t>
      </w:r>
      <w:r w:rsidR="001F27D5">
        <w:rPr>
          <w:bCs/>
        </w:rPr>
        <w:t>5</w:t>
      </w:r>
      <w:r>
        <w:rPr>
          <w:bCs/>
        </w:rPr>
        <w:t xml:space="preserve"> at the level of the carina demonstrating a mediastinal mass primarily anterior to the central airways. “M” indicates the mass. Red arrow indicates compressed mainstem bronch</w:t>
      </w:r>
      <w:r w:rsidR="006077BA">
        <w:rPr>
          <w:bCs/>
        </w:rPr>
        <w:t>us</w:t>
      </w:r>
      <w:r>
        <w:rPr>
          <w:bCs/>
        </w:rPr>
        <w:t>.</w:t>
      </w:r>
      <w:r w:rsidRPr="00AF3E54">
        <w:rPr>
          <w:bCs/>
        </w:rPr>
        <w:t xml:space="preserve"> (B) </w:t>
      </w:r>
      <w:r>
        <w:rPr>
          <w:bCs/>
        </w:rPr>
        <w:t>Digital virtual bronchoscopy</w:t>
      </w:r>
      <w:r w:rsidRPr="00AF3E54">
        <w:rPr>
          <w:bCs/>
        </w:rPr>
        <w:t xml:space="preserve"> of the region of central airway stenosis from the same patient.</w:t>
      </w:r>
      <w:r>
        <w:rPr>
          <w:bCs/>
        </w:rPr>
        <w:t xml:space="preserve"> (C) Actual bronchoscopic still picture of the </w:t>
      </w:r>
      <w:r w:rsidR="00EB257A">
        <w:rPr>
          <w:bCs/>
        </w:rPr>
        <w:t>distal trachea</w:t>
      </w:r>
      <w:r>
        <w:rPr>
          <w:bCs/>
        </w:rPr>
        <w:t xml:space="preserve"> during baseline, awake, spontaneous ventilation, and (D) during general anesthesia maintaining spontaneous ventilation, and (E) during general anesthesia with positive pressure ventilation, and (F) during general anesthesia with positive pressure ventilation and neuromuscular blockade. </w:t>
      </w:r>
      <w:r>
        <w:rPr>
          <w:b/>
        </w:rPr>
        <w:t xml:space="preserve"> </w:t>
      </w:r>
      <w:r>
        <w:t>(</w:t>
      </w:r>
      <w:r w:rsidR="007566D0" w:rsidRPr="007566D0">
        <w:rPr>
          <w:b/>
          <w:bCs/>
        </w:rPr>
        <w:t>See</w:t>
      </w:r>
      <w:r w:rsidRPr="007566D0">
        <w:rPr>
          <w:b/>
          <w:bCs/>
        </w:rPr>
        <w:t xml:space="preserve"> </w:t>
      </w:r>
      <w:r w:rsidR="007566D0" w:rsidRPr="007566D0">
        <w:rPr>
          <w:b/>
          <w:bCs/>
        </w:rPr>
        <w:t>S</w:t>
      </w:r>
      <w:r w:rsidRPr="007566D0">
        <w:rPr>
          <w:b/>
          <w:bCs/>
        </w:rPr>
        <w:t xml:space="preserve">upplemental </w:t>
      </w:r>
      <w:r w:rsidR="007566D0" w:rsidRPr="007566D0">
        <w:rPr>
          <w:b/>
          <w:bCs/>
        </w:rPr>
        <w:t>V</w:t>
      </w:r>
      <w:r w:rsidRPr="007566D0">
        <w:rPr>
          <w:b/>
          <w:bCs/>
        </w:rPr>
        <w:t>ideo #</w:t>
      </w:r>
      <w:r w:rsidR="007566D0" w:rsidRPr="007566D0">
        <w:rPr>
          <w:b/>
          <w:bCs/>
        </w:rPr>
        <w:t xml:space="preserve"> </w:t>
      </w:r>
      <w:r w:rsidR="001F27D5" w:rsidRPr="007566D0">
        <w:rPr>
          <w:b/>
          <w:bCs/>
        </w:rPr>
        <w:t>5</w:t>
      </w:r>
      <w:r>
        <w:t>).</w:t>
      </w:r>
    </w:p>
    <w:p w14:paraId="40E85343" w14:textId="77777777" w:rsidR="00DC7B75" w:rsidRDefault="00DC7B75"/>
    <w:sectPr w:rsidR="00DC7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B75"/>
    <w:rsid w:val="001F27D5"/>
    <w:rsid w:val="002410DF"/>
    <w:rsid w:val="006077BA"/>
    <w:rsid w:val="007566D0"/>
    <w:rsid w:val="008B211A"/>
    <w:rsid w:val="00A45E8B"/>
    <w:rsid w:val="00DC7B75"/>
    <w:rsid w:val="00EB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3584C"/>
  <w15:chartTrackingRefBased/>
  <w15:docId w15:val="{E7717167-AFA5-482C-9D07-BFDD6E42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Hartigan, Philip Meade,M.D.</dc:creator>
  <cp:keywords/>
  <dc:description/>
  <cp:lastModifiedBy>Hartigan, Philip Meade,M.D.</cp:lastModifiedBy>
  <cp:revision>12</cp:revision>
  <dcterms:created xsi:type="dcterms:W3CDTF">2021-04-03T19:33:00Z</dcterms:created>
  <dcterms:modified xsi:type="dcterms:W3CDTF">2021-08-18T21:02:00Z</dcterms:modified>
</cp:coreProperties>
</file>