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6FBD" w14:textId="77777777" w:rsidR="000F4DBD" w:rsidRDefault="000F4DBD" w:rsidP="00A946F4">
      <w:r>
        <w:rPr>
          <w:noProof/>
        </w:rPr>
        <w:drawing>
          <wp:inline distT="0" distB="0" distL="0" distR="0" wp14:anchorId="6E710A43" wp14:editId="5596281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19B5E1F0" w14:textId="77777777" w:rsidR="000F4DBD" w:rsidRDefault="000F4DBD" w:rsidP="00A946F4"/>
    <w:p w14:paraId="3EC4C68C" w14:textId="3A17EDC0" w:rsidR="00A946F4" w:rsidRPr="00151FF2" w:rsidRDefault="00A946F4" w:rsidP="00A946F4">
      <w:pPr>
        <w:rPr>
          <w:b/>
          <w:bCs/>
        </w:rPr>
      </w:pPr>
      <w:r w:rsidRPr="00151FF2">
        <w:rPr>
          <w:b/>
          <w:bCs/>
        </w:rPr>
        <w:t>Supplementa</w:t>
      </w:r>
      <w:r w:rsidR="00151FF2" w:rsidRPr="00151FF2">
        <w:rPr>
          <w:b/>
          <w:bCs/>
        </w:rPr>
        <w:t>l Figure #</w:t>
      </w:r>
      <w:r w:rsidRPr="00151FF2">
        <w:rPr>
          <w:b/>
          <w:bCs/>
        </w:rPr>
        <w:t xml:space="preserve"> 10</w:t>
      </w:r>
      <w:bookmarkStart w:id="0" w:name="_GoBack"/>
      <w:bookmarkEnd w:id="0"/>
    </w:p>
    <w:p w14:paraId="1E01B7C3" w14:textId="05C4B52C" w:rsidR="00A946F4" w:rsidRDefault="00A946F4" w:rsidP="00151FF2">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 10 at the level of the proximal trachea, demonstrating a mediastinal mass primarily posterior to the central airway. “M” indicates the mass. Red arrow indicates compressed trachea.</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trachea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151FF2" w:rsidRPr="00151FF2">
        <w:rPr>
          <w:b/>
          <w:bCs/>
        </w:rPr>
        <w:t>See S</w:t>
      </w:r>
      <w:r w:rsidRPr="00151FF2">
        <w:rPr>
          <w:b/>
          <w:bCs/>
        </w:rPr>
        <w:t xml:space="preserve">upplemental </w:t>
      </w:r>
      <w:r w:rsidR="00151FF2" w:rsidRPr="00151FF2">
        <w:rPr>
          <w:b/>
          <w:bCs/>
        </w:rPr>
        <w:t>V</w:t>
      </w:r>
      <w:r w:rsidRPr="00151FF2">
        <w:rPr>
          <w:b/>
          <w:bCs/>
        </w:rPr>
        <w:t>ideo # 10</w:t>
      </w:r>
      <w:r>
        <w:t>).</w:t>
      </w:r>
    </w:p>
    <w:p w14:paraId="4B14D31C" w14:textId="164CED77" w:rsidR="002410DF" w:rsidRDefault="002410DF"/>
    <w:sectPr w:rsidR="0024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F4"/>
    <w:rsid w:val="000F4DBD"/>
    <w:rsid w:val="00151FF2"/>
    <w:rsid w:val="002410DF"/>
    <w:rsid w:val="00A9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D6AF"/>
  <w15:chartTrackingRefBased/>
  <w15:docId w15:val="{6366680E-3D4C-4BA3-9959-EE71E21A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5</cp:revision>
  <dcterms:created xsi:type="dcterms:W3CDTF">2021-04-03T20:08:00Z</dcterms:created>
  <dcterms:modified xsi:type="dcterms:W3CDTF">2021-08-18T21:04:00Z</dcterms:modified>
</cp:coreProperties>
</file>