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BA5" w:rsidRPr="00415239" w:rsidRDefault="00DF261C" w:rsidP="00F31BA5">
      <w:pPr>
        <w:rPr>
          <w:rFonts w:eastAsia="맑은 고딕"/>
          <w:b/>
        </w:rPr>
      </w:pPr>
      <w:bookmarkStart w:id="0" w:name="_GoBack"/>
      <w:bookmarkEnd w:id="0"/>
      <w:r w:rsidRPr="00415239">
        <w:rPr>
          <w:rFonts w:eastAsia="맑은 고딕"/>
          <w:b/>
        </w:rPr>
        <w:t>Supplementary ta</w:t>
      </w:r>
      <w:r w:rsidR="00F31BA5" w:rsidRPr="00415239">
        <w:rPr>
          <w:rFonts w:eastAsia="맑은 고딕"/>
          <w:b/>
        </w:rPr>
        <w:t xml:space="preserve">ble </w:t>
      </w:r>
      <w:r w:rsidRPr="00415239">
        <w:rPr>
          <w:rFonts w:eastAsia="맑은 고딕"/>
          <w:b/>
        </w:rPr>
        <w:t>2</w:t>
      </w:r>
      <w:r w:rsidR="00F31BA5" w:rsidRPr="00415239">
        <w:rPr>
          <w:rFonts w:eastAsia="맑은 고딕"/>
          <w:b/>
        </w:rPr>
        <w:t xml:space="preserve">. </w:t>
      </w:r>
      <w:r w:rsidR="003D0305" w:rsidRPr="00415239">
        <w:rPr>
          <w:rFonts w:eastAsia="맑은 고딕"/>
          <w:b/>
        </w:rPr>
        <w:t>Additional profiles of colorectal cancer.</w:t>
      </w:r>
      <w:r w:rsidR="00F31BA5" w:rsidRPr="00415239">
        <w:rPr>
          <w:rFonts w:eastAsia="맑은 고딕"/>
          <w:b/>
        </w:rPr>
        <w:t>.</w:t>
      </w:r>
    </w:p>
    <w:tbl>
      <w:tblPr>
        <w:tblW w:w="10636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3828"/>
        <w:gridCol w:w="2764"/>
        <w:gridCol w:w="2764"/>
        <w:gridCol w:w="1280"/>
      </w:tblGrid>
      <w:tr w:rsidR="00415239" w:rsidRPr="00415239" w:rsidTr="009E7979">
        <w:trPr>
          <w:cantSplit/>
          <w:tblHeader/>
          <w:jc w:val="center"/>
        </w:trPr>
        <w:tc>
          <w:tcPr>
            <w:tcW w:w="3828" w:type="dxa"/>
            <w:vMerge w:val="restart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</w:pP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Arial"/>
              </w:rPr>
              <w:t>Propofol group</w:t>
            </w:r>
          </w:p>
        </w:tc>
        <w:tc>
          <w:tcPr>
            <w:tcW w:w="2764" w:type="dxa"/>
            <w:tcBorders>
              <w:top w:val="single" w:sz="4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Arial"/>
              </w:rPr>
              <w:t>Sevoflurane group</w:t>
            </w:r>
          </w:p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  <w:rPr>
                <w:rFonts w:eastAsiaTheme="minorEastAsia"/>
                <w:i/>
              </w:rPr>
            </w:pPr>
            <w:r w:rsidRPr="00415239">
              <w:rPr>
                <w:rFonts w:eastAsiaTheme="minorEastAsia" w:hint="eastAsia"/>
                <w:i/>
              </w:rPr>
              <w:t>P</w:t>
            </w:r>
          </w:p>
        </w:tc>
      </w:tr>
      <w:tr w:rsidR="00415239" w:rsidRPr="00415239" w:rsidTr="009E7979">
        <w:trPr>
          <w:cantSplit/>
          <w:tblHeader/>
          <w:jc w:val="center"/>
        </w:trPr>
        <w:tc>
          <w:tcPr>
            <w:tcW w:w="3828" w:type="dxa"/>
            <w:vMerge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</w:pP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Arial"/>
              </w:rPr>
              <w:t>(n = 76)</w:t>
            </w:r>
          </w:p>
        </w:tc>
        <w:tc>
          <w:tcPr>
            <w:tcW w:w="2764" w:type="dxa"/>
            <w:tcBorders>
              <w:top w:val="nil"/>
              <w:bottom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Arial"/>
              </w:rPr>
              <w:t>(n = 77)</w:t>
            </w:r>
          </w:p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077484" w:rsidRPr="00415239" w:rsidRDefault="00077484" w:rsidP="0056276F">
            <w:pPr>
              <w:spacing w:before="40" w:after="40"/>
              <w:ind w:left="100" w:right="100"/>
              <w:jc w:val="center"/>
              <w:rPr>
                <w:rFonts w:eastAsia="Arial"/>
              </w:rPr>
            </w:pPr>
          </w:p>
        </w:tc>
      </w:tr>
      <w:tr w:rsidR="00415239" w:rsidRPr="00415239" w:rsidTr="009E7979">
        <w:trPr>
          <w:cantSplit/>
          <w:jc w:val="center"/>
        </w:trPr>
        <w:tc>
          <w:tcPr>
            <w:tcW w:w="9356" w:type="dxa"/>
            <w:gridSpan w:val="3"/>
            <w:tcBorders>
              <w:top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4452DD">
            <w:pPr>
              <w:spacing w:before="40" w:after="40"/>
              <w:ind w:left="100" w:right="100"/>
              <w:rPr>
                <w:rFonts w:eastAsia="Roboto"/>
              </w:rPr>
            </w:pPr>
            <w:r w:rsidRPr="00415239">
              <w:rPr>
                <w:rFonts w:eastAsia="맑은 고딕" w:hint="eastAsia"/>
              </w:rPr>
              <w:t>Maximum size of mass</w:t>
            </w:r>
            <w:r w:rsidRPr="00415239">
              <w:rPr>
                <w:rFonts w:eastAsia="맑은 고딕"/>
              </w:rPr>
              <w:t xml:space="preserve"> (cm)</w:t>
            </w:r>
          </w:p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FFFFFF"/>
          </w:tcPr>
          <w:p w:rsidR="00077484" w:rsidRPr="00415239" w:rsidRDefault="00077484" w:rsidP="004452DD">
            <w:pPr>
              <w:spacing w:before="40" w:after="40"/>
              <w:ind w:left="100" w:right="100"/>
              <w:rPr>
                <w:rFonts w:eastAsia="맑은 고딕"/>
              </w:rPr>
            </w:pP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rFonts w:eastAsia="Roboto"/>
              </w:rPr>
              <w:t>Width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4.5 (2.8 - 6.0)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3.9 (2.6 - 6.0)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0.829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rFonts w:eastAsia="Roboto"/>
              </w:rPr>
              <w:t>Length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3.2 (2.1 - 4.0)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3.0 (2.0 - 4.5)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0.884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rFonts w:eastAsia="Roboto"/>
              </w:rPr>
              <w:t>Height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1.2 (0.8 - 1.9)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1.2 (0.8 - 2.0)</w:t>
            </w:r>
          </w:p>
        </w:tc>
        <w:tc>
          <w:tcPr>
            <w:tcW w:w="1280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0.718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rPr>
                <w:rFonts w:eastAsia="Roboto"/>
              </w:rPr>
            </w:pPr>
            <w:r w:rsidRPr="00415239">
              <w:rPr>
                <w:rFonts w:eastAsia="맑은 고딕" w:hint="eastAsia"/>
              </w:rPr>
              <w:t>Expression of protein in p</w:t>
            </w:r>
            <w:r w:rsidRPr="00415239">
              <w:rPr>
                <w:rFonts w:eastAsia="맑은 고딕"/>
              </w:rPr>
              <w:t>athologic specimens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rPr>
                <w:rFonts w:eastAsia="맑은 고딕"/>
              </w:rPr>
            </w:pP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9E7979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lang w:val="en-GB"/>
              </w:rPr>
              <w:t>Epidermal growth factor receptor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415239">
              <w:rPr>
                <w:rFonts w:eastAsia="맑은 고딕" w:hint="eastAsia"/>
              </w:rPr>
              <w:t>54</w:t>
            </w:r>
            <w:r w:rsidRPr="00415239">
              <w:rPr>
                <w:rFonts w:eastAsia="맑은 고딕"/>
              </w:rPr>
              <w:t xml:space="preserve"> (71.1%)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415239">
              <w:rPr>
                <w:rFonts w:eastAsia="맑은 고딕" w:hint="eastAsia"/>
              </w:rPr>
              <w:t>52</w:t>
            </w:r>
            <w:r w:rsidRPr="00415239">
              <w:rPr>
                <w:rFonts w:eastAsia="맑은 고딕"/>
              </w:rPr>
              <w:t xml:space="preserve"> (67.5%)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0.637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  <w:rPr>
                <w:i/>
              </w:rPr>
            </w:pPr>
            <w:r w:rsidRPr="00415239">
              <w:rPr>
                <w:rFonts w:eastAsia="Roboto"/>
                <w:i/>
              </w:rPr>
              <w:t xml:space="preserve">p53 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57 (75.0%)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52 (67.5%)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0.308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rPr>
                <w:rFonts w:eastAsia="Roboto"/>
              </w:rPr>
            </w:pPr>
            <w:r w:rsidRPr="00415239">
              <w:rPr>
                <w:rFonts w:eastAsia="맑은 고딕" w:hint="eastAsia"/>
              </w:rPr>
              <w:t>Incidence of gene mutation</w:t>
            </w:r>
            <w:r w:rsidRPr="00415239">
              <w:rPr>
                <w:rFonts w:eastAsia="맑은 고딕"/>
              </w:rPr>
              <w:t>s in pathologic specimens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rPr>
                <w:rFonts w:eastAsia="맑은 고딕"/>
              </w:rPr>
            </w:pP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rFonts w:eastAsia="Roboto"/>
                <w:i/>
              </w:rPr>
              <w:t>KRAS</w:t>
            </w:r>
            <w:r w:rsidRPr="00415239">
              <w:rPr>
                <w:rFonts w:eastAsia="Roboto"/>
              </w:rPr>
              <w:t xml:space="preserve"> gene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22 (28.9%)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29 (37.7%)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0.253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rFonts w:eastAsia="Roboto"/>
                <w:i/>
              </w:rPr>
              <w:t>NRAS</w:t>
            </w:r>
            <w:r w:rsidRPr="00415239">
              <w:rPr>
                <w:rFonts w:eastAsia="Roboto"/>
              </w:rPr>
              <w:t xml:space="preserve"> gene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7 (9.2%)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9 (11.7%)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0.617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 w:firstLineChars="150" w:firstLine="360"/>
            </w:pPr>
            <w:r w:rsidRPr="00415239">
              <w:rPr>
                <w:rFonts w:eastAsia="Roboto"/>
                <w:i/>
              </w:rPr>
              <w:t>BRAF</w:t>
            </w:r>
            <w:r w:rsidRPr="00415239">
              <w:rPr>
                <w:rFonts w:eastAsia="Roboto"/>
              </w:rPr>
              <w:t xml:space="preserve"> gene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6 (7.9%)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</w:pPr>
            <w:r w:rsidRPr="00415239">
              <w:rPr>
                <w:rFonts w:eastAsia="Roboto"/>
              </w:rPr>
              <w:t>8 (10.4%)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415239">
              <w:rPr>
                <w:rFonts w:eastAsia="맑은 고딕"/>
              </w:rPr>
              <w:t>0.</w:t>
            </w:r>
            <w:r w:rsidRPr="00415239">
              <w:rPr>
                <w:rFonts w:eastAsia="맑은 고딕" w:hint="eastAsia"/>
              </w:rPr>
              <w:t>593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9356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9E7979" w:rsidP="009E7979">
            <w:pPr>
              <w:spacing w:before="40" w:after="40"/>
              <w:ind w:left="100" w:right="100"/>
              <w:rPr>
                <w:rFonts w:eastAsia="맑은 고딕"/>
              </w:rPr>
            </w:pPr>
            <w:r w:rsidRPr="00415239">
              <w:rPr>
                <w:rFonts w:eastAsia="맑은 고딕" w:hint="eastAsia"/>
              </w:rPr>
              <w:t xml:space="preserve">Analysis </w:t>
            </w:r>
            <w:r w:rsidRPr="00415239">
              <w:rPr>
                <w:rFonts w:eastAsia="맑은 고딕"/>
              </w:rPr>
              <w:t>for</w:t>
            </w:r>
            <w:r w:rsidR="00077484" w:rsidRPr="00415239">
              <w:rPr>
                <w:rFonts w:eastAsia="맑은 고딕"/>
              </w:rPr>
              <w:t xml:space="preserve"> pathologic specimens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rPr>
                <w:rFonts w:eastAsia="맑은 고딕"/>
              </w:rPr>
            </w:pP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9E7979" w:rsidP="00077484">
            <w:pPr>
              <w:spacing w:before="40" w:after="40"/>
              <w:ind w:right="100" w:firstLineChars="200" w:firstLine="480"/>
              <w:rPr>
                <w:rFonts w:eastAsia="Roboto"/>
              </w:rPr>
            </w:pPr>
            <w:r w:rsidRPr="00415239">
              <w:rPr>
                <w:lang w:val="en-GB"/>
              </w:rPr>
              <w:t>Microsatellite instability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415239">
              <w:rPr>
                <w:rFonts w:eastAsia="Roboto"/>
              </w:rPr>
              <w:t>7 (9.2%)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415239">
              <w:rPr>
                <w:rFonts w:eastAsia="Roboto"/>
              </w:rPr>
              <w:t>8 (10.4%)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415239">
              <w:rPr>
                <w:rFonts w:eastAsia="맑은 고딕"/>
              </w:rPr>
              <w:t>0.806</w:t>
            </w:r>
          </w:p>
        </w:tc>
      </w:tr>
      <w:tr w:rsidR="00415239" w:rsidRPr="00415239" w:rsidTr="009E7979">
        <w:trPr>
          <w:cantSplit/>
          <w:jc w:val="center"/>
        </w:trPr>
        <w:tc>
          <w:tcPr>
            <w:tcW w:w="382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9E7979" w:rsidP="00077484">
            <w:pPr>
              <w:spacing w:before="40" w:after="40"/>
              <w:ind w:right="100" w:firstLineChars="200" w:firstLine="480"/>
              <w:rPr>
                <w:rFonts w:eastAsia="Roboto"/>
              </w:rPr>
            </w:pPr>
            <w:r w:rsidRPr="00415239">
              <w:rPr>
                <w:lang w:val="en-GB"/>
              </w:rPr>
              <w:t>Loss of heterozygosity</w:t>
            </w:r>
          </w:p>
        </w:tc>
        <w:tc>
          <w:tcPr>
            <w:tcW w:w="2764" w:type="dxa"/>
            <w:shd w:val="clear" w:color="auto" w:fill="FFFFFF"/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415239">
              <w:rPr>
                <w:rFonts w:eastAsia="Roboto"/>
              </w:rPr>
              <w:t>24 (31.6%)</w:t>
            </w:r>
          </w:p>
        </w:tc>
        <w:tc>
          <w:tcPr>
            <w:tcW w:w="276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Roboto"/>
              </w:rPr>
            </w:pPr>
            <w:r w:rsidRPr="00415239">
              <w:rPr>
                <w:rFonts w:eastAsia="Roboto"/>
              </w:rPr>
              <w:t>33 (42.9%)</w:t>
            </w:r>
          </w:p>
        </w:tc>
        <w:tc>
          <w:tcPr>
            <w:tcW w:w="1280" w:type="dxa"/>
            <w:shd w:val="clear" w:color="auto" w:fill="FFFFFF"/>
          </w:tcPr>
          <w:p w:rsidR="00077484" w:rsidRPr="00415239" w:rsidRDefault="00077484" w:rsidP="00077484">
            <w:pPr>
              <w:spacing w:before="40" w:after="40"/>
              <w:ind w:left="100" w:right="100"/>
              <w:jc w:val="center"/>
              <w:rPr>
                <w:rFonts w:eastAsia="맑은 고딕"/>
              </w:rPr>
            </w:pPr>
            <w:r w:rsidRPr="00415239">
              <w:rPr>
                <w:rFonts w:eastAsia="맑은 고딕"/>
              </w:rPr>
              <w:t>0.149</w:t>
            </w:r>
          </w:p>
        </w:tc>
      </w:tr>
    </w:tbl>
    <w:p w:rsidR="00F31BA5" w:rsidRPr="00415239" w:rsidRDefault="00F31BA5" w:rsidP="00F31BA5">
      <w:pPr>
        <w:rPr>
          <w:rFonts w:ascii="tiimes new roman" w:hAnsi="tiimes new roman" w:hint="eastAsia"/>
          <w:lang w:val="en-GB"/>
        </w:rPr>
      </w:pPr>
      <w:r w:rsidRPr="00415239">
        <w:rPr>
          <w:rFonts w:ascii="tiimes new roman" w:hAnsi="tiimes new roman"/>
          <w:lang w:val="en-GB"/>
        </w:rPr>
        <w:t xml:space="preserve">Data are expressed as </w:t>
      </w:r>
      <w:r w:rsidR="003D0305" w:rsidRPr="00415239">
        <w:rPr>
          <w:rFonts w:ascii="tiimes new roman" w:hAnsi="tiimes new roman"/>
          <w:lang w:val="en-GB"/>
        </w:rPr>
        <w:t>medians (25% -75%) or numbers (%).</w:t>
      </w:r>
    </w:p>
    <w:p w:rsidR="00F31BA5" w:rsidRPr="00415239" w:rsidRDefault="00F31BA5" w:rsidP="00F31BA5">
      <w:pPr>
        <w:rPr>
          <w:lang w:val="en-GB"/>
        </w:rPr>
      </w:pPr>
    </w:p>
    <w:p w:rsidR="00291951" w:rsidRPr="00415239" w:rsidRDefault="00291951">
      <w:pPr>
        <w:rPr>
          <w:lang w:val="en-GB"/>
        </w:rPr>
      </w:pPr>
    </w:p>
    <w:sectPr w:rsidR="00291951" w:rsidRPr="004152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49F" w:rsidRDefault="00BF549F" w:rsidP="00B91077">
      <w:pPr>
        <w:spacing w:line="240" w:lineRule="auto"/>
      </w:pPr>
      <w:r>
        <w:separator/>
      </w:r>
    </w:p>
  </w:endnote>
  <w:endnote w:type="continuationSeparator" w:id="0">
    <w:p w:rsidR="00BF549F" w:rsidRDefault="00BF549F" w:rsidP="00B91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iimes new roma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49F" w:rsidRDefault="00BF549F" w:rsidP="00B91077">
      <w:pPr>
        <w:spacing w:line="240" w:lineRule="auto"/>
      </w:pPr>
      <w:r>
        <w:separator/>
      </w:r>
    </w:p>
  </w:footnote>
  <w:footnote w:type="continuationSeparator" w:id="0">
    <w:p w:rsidR="00BF549F" w:rsidRDefault="00BF549F" w:rsidP="00B910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BA5"/>
    <w:rsid w:val="00077484"/>
    <w:rsid w:val="000C5886"/>
    <w:rsid w:val="00282172"/>
    <w:rsid w:val="00284818"/>
    <w:rsid w:val="00291951"/>
    <w:rsid w:val="002A453C"/>
    <w:rsid w:val="003061BB"/>
    <w:rsid w:val="003A5783"/>
    <w:rsid w:val="003D0305"/>
    <w:rsid w:val="00415239"/>
    <w:rsid w:val="004452DD"/>
    <w:rsid w:val="00590463"/>
    <w:rsid w:val="006806C7"/>
    <w:rsid w:val="007571F8"/>
    <w:rsid w:val="00772A42"/>
    <w:rsid w:val="008070CA"/>
    <w:rsid w:val="00812B70"/>
    <w:rsid w:val="008C2438"/>
    <w:rsid w:val="00900B3E"/>
    <w:rsid w:val="00996806"/>
    <w:rsid w:val="009E7979"/>
    <w:rsid w:val="00A32FB4"/>
    <w:rsid w:val="00A36A79"/>
    <w:rsid w:val="00B65A8C"/>
    <w:rsid w:val="00B91077"/>
    <w:rsid w:val="00BF549F"/>
    <w:rsid w:val="00C17692"/>
    <w:rsid w:val="00DF261C"/>
    <w:rsid w:val="00E66819"/>
    <w:rsid w:val="00E66C23"/>
    <w:rsid w:val="00F27699"/>
    <w:rsid w:val="00F31BA5"/>
    <w:rsid w:val="00F4198B"/>
    <w:rsid w:val="00F42DE5"/>
    <w:rsid w:val="00F6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753C20-BDB2-4396-9904-3FE4F257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A5"/>
    <w:pPr>
      <w:widowControl w:val="0"/>
      <w:wordWrap w:val="0"/>
      <w:autoSpaceDE w:val="0"/>
      <w:autoSpaceDN w:val="0"/>
      <w:spacing w:after="0" w:line="480" w:lineRule="auto"/>
      <w:jc w:val="left"/>
    </w:pPr>
    <w:rPr>
      <w:rFonts w:ascii="Times New Roman" w:eastAsia="바탕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910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91077"/>
    <w:rPr>
      <w:rFonts w:ascii="Times New Roman" w:eastAsia="바탕" w:hAnsi="Times New Roman" w:cs="Times New Roman"/>
      <w:sz w:val="24"/>
      <w:szCs w:val="24"/>
    </w:rPr>
  </w:style>
  <w:style w:type="paragraph" w:styleId="a4">
    <w:name w:val="footer"/>
    <w:basedOn w:val="a"/>
    <w:link w:val="Char0"/>
    <w:uiPriority w:val="99"/>
    <w:unhideWhenUsed/>
    <w:rsid w:val="00B910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91077"/>
    <w:rPr>
      <w:rFonts w:ascii="Times New Roman" w:eastAsia="바탕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KUH</dc:creator>
  <cp:keywords/>
  <dc:description/>
  <cp:lastModifiedBy>KUH</cp:lastModifiedBy>
  <cp:revision>2</cp:revision>
  <dcterms:created xsi:type="dcterms:W3CDTF">2021-11-24T04:30:00Z</dcterms:created>
  <dcterms:modified xsi:type="dcterms:W3CDTF">2021-11-24T04:30:00Z</dcterms:modified>
</cp:coreProperties>
</file>