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1987"/>
        <w:gridCol w:w="1843"/>
        <w:gridCol w:w="3684"/>
      </w:tblGrid>
      <w:tr w:rsidR="001966D3" w:rsidRPr="00F50F10" w:rsidTr="00CA2849">
        <w:trPr>
          <w:trHeight w:val="113"/>
        </w:trPr>
        <w:tc>
          <w:tcPr>
            <w:tcW w:w="3089" w:type="pct"/>
            <w:gridSpan w:val="3"/>
            <w:tcBorders>
              <w:bottom w:val="single" w:sz="4" w:space="0" w:color="auto"/>
            </w:tcBorders>
            <w:noWrap/>
            <w:hideMark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Supplementary Digital Content 2</w:t>
            </w: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Definitions of variables</w:t>
            </w:r>
          </w:p>
        </w:tc>
        <w:tc>
          <w:tcPr>
            <w:tcW w:w="1911" w:type="pct"/>
            <w:tcBorders>
              <w:bottom w:val="single" w:sz="4" w:space="0" w:color="auto"/>
            </w:tcBorders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966D3" w:rsidRPr="00B2769F" w:rsidTr="00CA2849">
        <w:trPr>
          <w:trHeight w:val="113"/>
        </w:trPr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Source database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Data entry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Variable</w:t>
            </w:r>
          </w:p>
        </w:tc>
        <w:tc>
          <w:tcPr>
            <w:tcW w:w="1911" w:type="pct"/>
            <w:tcBorders>
              <w:top w:val="single" w:sz="4" w:space="0" w:color="auto"/>
              <w:bottom w:val="single" w:sz="4" w:space="0" w:color="auto"/>
            </w:tcBorders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Definitions</w:t>
            </w:r>
          </w:p>
        </w:tc>
      </w:tr>
      <w:tr w:rsidR="001966D3" w:rsidRPr="00F50F10" w:rsidTr="00220400">
        <w:trPr>
          <w:trHeight w:val="113"/>
        </w:trPr>
        <w:tc>
          <w:tcPr>
            <w:tcW w:w="1102" w:type="pct"/>
            <w:tcBorders>
              <w:top w:val="single" w:sz="4" w:space="0" w:color="auto"/>
            </w:tcBorders>
            <w:noWrap/>
            <w:hideMark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Danish Anesthesia Database (DAD)</w:t>
            </w:r>
          </w:p>
        </w:tc>
        <w:tc>
          <w:tcPr>
            <w:tcW w:w="1031" w:type="pct"/>
            <w:tcBorders>
              <w:top w:val="single" w:sz="4" w:space="0" w:color="auto"/>
            </w:tcBorders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Baseline characteristics registered at time of pre-anesthesia interview and anesthesia related variables registered postoperatively by attending anesthetist</w:t>
            </w:r>
          </w:p>
        </w:tc>
        <w:tc>
          <w:tcPr>
            <w:tcW w:w="956" w:type="pct"/>
            <w:tcBorders>
              <w:top w:val="single" w:sz="4" w:space="0" w:color="auto"/>
            </w:tcBorders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ASA Score</w:t>
            </w:r>
          </w:p>
        </w:tc>
        <w:tc>
          <w:tcPr>
            <w:tcW w:w="1911" w:type="pct"/>
            <w:tcBorders>
              <w:top w:val="single" w:sz="4" w:space="0" w:color="auto"/>
            </w:tcBorders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I, II, III, IV, V or VI according to guidelines by American Society of Anesthesiologists</w:t>
            </w:r>
          </w:p>
        </w:tc>
      </w:tr>
      <w:tr w:rsidR="001966D3" w:rsidRPr="00B2769F" w:rsidTr="00220400">
        <w:trPr>
          <w:trHeight w:val="113"/>
        </w:trPr>
        <w:tc>
          <w:tcPr>
            <w:tcW w:w="1102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1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6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Body Mass Index</w:t>
            </w:r>
          </w:p>
        </w:tc>
        <w:tc>
          <w:tcPr>
            <w:tcW w:w="1911" w:type="pct"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kg x m^2</w:t>
            </w:r>
          </w:p>
        </w:tc>
      </w:tr>
      <w:tr w:rsidR="001966D3" w:rsidRPr="00F50F10" w:rsidTr="00220400">
        <w:trPr>
          <w:trHeight w:val="113"/>
        </w:trPr>
        <w:tc>
          <w:tcPr>
            <w:tcW w:w="1102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1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6" w:type="pct"/>
            <w:noWrap/>
          </w:tcPr>
          <w:p w:rsidR="001966D3" w:rsidRPr="00B2769F" w:rsidRDefault="00F50F10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Epidural analgesia</w:t>
            </w:r>
          </w:p>
        </w:tc>
        <w:tc>
          <w:tcPr>
            <w:tcW w:w="1911" w:type="pct"/>
          </w:tcPr>
          <w:p w:rsidR="001966D3" w:rsidRPr="00B2769F" w:rsidRDefault="00F50F10" w:rsidP="00F50F1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Epidural catheter iserted</w:t>
            </w:r>
            <w:bookmarkStart w:id="0" w:name="_GoBack"/>
            <w:bookmarkEnd w:id="0"/>
            <w:r w:rsidR="001966D3"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prior to surgery</w:t>
            </w:r>
          </w:p>
        </w:tc>
      </w:tr>
      <w:tr w:rsidR="001966D3" w:rsidRPr="00F50F10" w:rsidTr="00220400">
        <w:trPr>
          <w:trHeight w:val="113"/>
        </w:trPr>
        <w:tc>
          <w:tcPr>
            <w:tcW w:w="1102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1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6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Type of general an</w:t>
            </w: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esthesia</w:t>
            </w:r>
          </w:p>
        </w:tc>
        <w:tc>
          <w:tcPr>
            <w:tcW w:w="1911" w:type="pct"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Total intravenous anesthesia or inhalation anesthesia if volatile agents (except nitrous oxide) </w:t>
            </w:r>
            <w:proofErr w:type="gramStart"/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were used</w:t>
            </w:r>
            <w:proofErr w:type="gramEnd"/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during surgery.</w:t>
            </w:r>
          </w:p>
        </w:tc>
      </w:tr>
      <w:tr w:rsidR="001966D3" w:rsidRPr="00F50F10" w:rsidTr="00220400">
        <w:trPr>
          <w:trHeight w:val="113"/>
        </w:trPr>
        <w:tc>
          <w:tcPr>
            <w:tcW w:w="1102" w:type="pct"/>
            <w:noWrap/>
            <w:hideMark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Danish Colorectal Cancer Group Database (DCCG)</w:t>
            </w:r>
          </w:p>
        </w:tc>
        <w:tc>
          <w:tcPr>
            <w:tcW w:w="1031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Entered by surgeon responsible for treatment</w:t>
            </w:r>
          </w:p>
        </w:tc>
        <w:tc>
          <w:tcPr>
            <w:tcW w:w="956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Alcohol consumption</w:t>
            </w:r>
          </w:p>
        </w:tc>
        <w:tc>
          <w:tcPr>
            <w:tcW w:w="1911" w:type="pct"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Weekly units of 12 g alcohol. If the data were </w:t>
            </w:r>
            <w:proofErr w:type="gramStart"/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missing</w:t>
            </w:r>
            <w:proofErr w:type="gramEnd"/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the d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ata was obtained from Danish An</w:t>
            </w: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esthesia Database where it w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 entered preoperatively by an</w:t>
            </w: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esthetists.</w:t>
            </w:r>
          </w:p>
        </w:tc>
      </w:tr>
      <w:tr w:rsidR="001966D3" w:rsidRPr="00B2769F" w:rsidTr="00220400">
        <w:trPr>
          <w:trHeight w:val="113"/>
        </w:trPr>
        <w:tc>
          <w:tcPr>
            <w:tcW w:w="1102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1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6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Converted from laparoscopy to laparotomy</w:t>
            </w:r>
          </w:p>
        </w:tc>
        <w:tc>
          <w:tcPr>
            <w:tcW w:w="1911" w:type="pct"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yes/no</w:t>
            </w:r>
          </w:p>
        </w:tc>
      </w:tr>
      <w:tr w:rsidR="001966D3" w:rsidRPr="00B2769F" w:rsidTr="00220400">
        <w:trPr>
          <w:trHeight w:val="113"/>
        </w:trPr>
        <w:tc>
          <w:tcPr>
            <w:tcW w:w="1102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1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6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Date of operation</w:t>
            </w:r>
          </w:p>
        </w:tc>
        <w:tc>
          <w:tcPr>
            <w:tcW w:w="1911" w:type="pct"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yes/no</w:t>
            </w:r>
          </w:p>
        </w:tc>
      </w:tr>
      <w:tr w:rsidR="001966D3" w:rsidRPr="00F50F10" w:rsidTr="00220400">
        <w:trPr>
          <w:trHeight w:val="113"/>
        </w:trPr>
        <w:tc>
          <w:tcPr>
            <w:tcW w:w="1102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1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6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Localization of tumo</w:t>
            </w: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1911" w:type="pct"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Direct entry by surgeon. Righ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t-sided tumo</w:t>
            </w: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 </w:t>
            </w:r>
            <w:proofErr w:type="gramStart"/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was defined</w:t>
            </w:r>
            <w:proofErr w:type="gramEnd"/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as cecum, ascending colon, right flexure and transverse colon. Left sided tumor </w:t>
            </w:r>
            <w:proofErr w:type="gramStart"/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was defined</w:t>
            </w:r>
            <w:proofErr w:type="gramEnd"/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as left flexure, descending colon and sigmoid colon.</w:t>
            </w:r>
          </w:p>
        </w:tc>
      </w:tr>
      <w:tr w:rsidR="001966D3" w:rsidRPr="00F50F10" w:rsidTr="00220400">
        <w:trPr>
          <w:trHeight w:val="113"/>
        </w:trPr>
        <w:tc>
          <w:tcPr>
            <w:tcW w:w="1102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1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6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Surgical approach</w:t>
            </w:r>
          </w:p>
        </w:tc>
        <w:tc>
          <w:tcPr>
            <w:tcW w:w="1911" w:type="pct"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Registered as "Laparotomy", "Laparoscopy" or "TaTME". "Laparoscopy” or "TaTME" constituted minimally invasive surgery.</w:t>
            </w:r>
          </w:p>
        </w:tc>
      </w:tr>
      <w:tr w:rsidR="001966D3" w:rsidRPr="00B2769F" w:rsidTr="00220400">
        <w:trPr>
          <w:trHeight w:val="113"/>
        </w:trPr>
        <w:tc>
          <w:tcPr>
            <w:tcW w:w="1102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1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6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Preoperative oncologic treatment </w:t>
            </w:r>
          </w:p>
        </w:tc>
        <w:tc>
          <w:tcPr>
            <w:tcW w:w="1911" w:type="pct"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yes/no</w:t>
            </w:r>
          </w:p>
        </w:tc>
      </w:tr>
      <w:tr w:rsidR="001966D3" w:rsidRPr="00F50F10" w:rsidTr="00220400">
        <w:trPr>
          <w:trHeight w:val="113"/>
        </w:trPr>
        <w:tc>
          <w:tcPr>
            <w:tcW w:w="1102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1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6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Tobacco</w:t>
            </w:r>
          </w:p>
        </w:tc>
        <w:tc>
          <w:tcPr>
            <w:tcW w:w="1911" w:type="pct"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Smoker or non-smoker. The d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ata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was obtained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from Danish An</w:t>
            </w: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esthesia Database if they were not available in DCCG.</w:t>
            </w:r>
          </w:p>
        </w:tc>
      </w:tr>
      <w:tr w:rsidR="001966D3" w:rsidRPr="00F50F10" w:rsidTr="00220400">
        <w:trPr>
          <w:trHeight w:val="113"/>
        </w:trPr>
        <w:tc>
          <w:tcPr>
            <w:tcW w:w="1102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1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6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Urgency</w:t>
            </w:r>
          </w:p>
        </w:tc>
        <w:tc>
          <w:tcPr>
            <w:tcW w:w="1911" w:type="pct"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"Elective" or "Acute" according to surgeon. DCCG guidelines describe procedures with the indication perforation, ileus and bleeding as acute. </w:t>
            </w:r>
          </w:p>
        </w:tc>
      </w:tr>
      <w:tr w:rsidR="001966D3" w:rsidRPr="00F50F10" w:rsidTr="00220400">
        <w:trPr>
          <w:trHeight w:val="113"/>
        </w:trPr>
        <w:tc>
          <w:tcPr>
            <w:tcW w:w="1102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1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6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11" w:type="pct"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966D3" w:rsidRPr="00F50F10" w:rsidTr="00220400">
        <w:trPr>
          <w:trHeight w:val="113"/>
        </w:trPr>
        <w:tc>
          <w:tcPr>
            <w:tcW w:w="1102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1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6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11" w:type="pct"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966D3" w:rsidRPr="00F50F10" w:rsidTr="00220400">
        <w:trPr>
          <w:trHeight w:val="113"/>
        </w:trPr>
        <w:tc>
          <w:tcPr>
            <w:tcW w:w="1102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1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6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11" w:type="pct"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966D3" w:rsidRPr="00F50F10" w:rsidTr="00220400">
        <w:trPr>
          <w:trHeight w:val="113"/>
        </w:trPr>
        <w:tc>
          <w:tcPr>
            <w:tcW w:w="1102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1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Generated automatically through linkage to Danish National Patient Registry.</w:t>
            </w:r>
          </w:p>
        </w:tc>
        <w:tc>
          <w:tcPr>
            <w:tcW w:w="956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Charlson Comorbidity Index</w:t>
            </w:r>
          </w:p>
        </w:tc>
        <w:tc>
          <w:tcPr>
            <w:tcW w:w="1911" w:type="pct"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Based on registrations in the Danish National Patient Registry 10 years prior to cancer diagnosis. If cancer diagnoses </w:t>
            </w:r>
            <w:proofErr w:type="gramStart"/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were registered</w:t>
            </w:r>
            <w:proofErr w:type="gramEnd"/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less than 90 days from current colorectal cancer diagnosis, they were excluded.</w:t>
            </w:r>
          </w:p>
        </w:tc>
      </w:tr>
      <w:tr w:rsidR="001966D3" w:rsidRPr="00B2769F" w:rsidTr="00220400">
        <w:trPr>
          <w:trHeight w:val="113"/>
        </w:trPr>
        <w:tc>
          <w:tcPr>
            <w:tcW w:w="1102" w:type="pct"/>
            <w:noWrap/>
            <w:hideMark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Danish Civil Registration System</w:t>
            </w:r>
          </w:p>
        </w:tc>
        <w:tc>
          <w:tcPr>
            <w:tcW w:w="1031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Automatic registration from birth or death certificates or end of Danish residence</w:t>
            </w:r>
          </w:p>
        </w:tc>
        <w:tc>
          <w:tcPr>
            <w:tcW w:w="956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Date of Birth</w:t>
            </w:r>
          </w:p>
        </w:tc>
        <w:tc>
          <w:tcPr>
            <w:tcW w:w="1911" w:type="pct"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Date</w:t>
            </w:r>
          </w:p>
        </w:tc>
      </w:tr>
      <w:tr w:rsidR="001966D3" w:rsidRPr="00B2769F" w:rsidTr="00220400">
        <w:trPr>
          <w:trHeight w:val="113"/>
        </w:trPr>
        <w:tc>
          <w:tcPr>
            <w:tcW w:w="1102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1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6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Date of Death</w:t>
            </w:r>
          </w:p>
        </w:tc>
        <w:tc>
          <w:tcPr>
            <w:tcW w:w="1911" w:type="pct"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Date</w:t>
            </w:r>
          </w:p>
        </w:tc>
      </w:tr>
      <w:tr w:rsidR="001966D3" w:rsidRPr="00B2769F" w:rsidTr="00220400">
        <w:trPr>
          <w:trHeight w:val="113"/>
        </w:trPr>
        <w:tc>
          <w:tcPr>
            <w:tcW w:w="1102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1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6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Date of emigration</w:t>
            </w:r>
          </w:p>
        </w:tc>
        <w:tc>
          <w:tcPr>
            <w:tcW w:w="1911" w:type="pct"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Date</w:t>
            </w:r>
          </w:p>
        </w:tc>
      </w:tr>
      <w:tr w:rsidR="001966D3" w:rsidRPr="00F50F10" w:rsidTr="00220400">
        <w:trPr>
          <w:trHeight w:val="113"/>
        </w:trPr>
        <w:tc>
          <w:tcPr>
            <w:tcW w:w="1102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1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6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Sex</w:t>
            </w:r>
          </w:p>
        </w:tc>
        <w:tc>
          <w:tcPr>
            <w:tcW w:w="1911" w:type="pct"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Biological sex at time of birth. </w:t>
            </w:r>
          </w:p>
        </w:tc>
      </w:tr>
      <w:tr w:rsidR="001966D3" w:rsidRPr="00F50F10" w:rsidTr="00220400">
        <w:trPr>
          <w:trHeight w:val="113"/>
        </w:trPr>
        <w:tc>
          <w:tcPr>
            <w:tcW w:w="1102" w:type="pct"/>
            <w:noWrap/>
            <w:hideMark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Danish National Prescription Registry</w:t>
            </w:r>
          </w:p>
        </w:tc>
        <w:tc>
          <w:tcPr>
            <w:tcW w:w="1031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Automatic data entry when prescriptions are filled at pharmacy</w:t>
            </w:r>
          </w:p>
        </w:tc>
        <w:tc>
          <w:tcPr>
            <w:tcW w:w="956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Proton pump inhibitors</w:t>
            </w:r>
          </w:p>
        </w:tc>
        <w:tc>
          <w:tcPr>
            <w:tcW w:w="1911" w:type="pct"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Yes/No, Filled prescriptions within 90 days before surgery of ATC "A02BC" or subgroups.</w:t>
            </w:r>
          </w:p>
        </w:tc>
      </w:tr>
      <w:tr w:rsidR="001966D3" w:rsidRPr="00F50F10" w:rsidTr="00220400">
        <w:trPr>
          <w:trHeight w:val="113"/>
        </w:trPr>
        <w:tc>
          <w:tcPr>
            <w:tcW w:w="1102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1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6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Antidiabetics</w:t>
            </w:r>
          </w:p>
        </w:tc>
        <w:tc>
          <w:tcPr>
            <w:tcW w:w="1911" w:type="pct"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Yes/No, Filled prescriptions within 90 days before surgery of ATC "A10"or subgroups</w:t>
            </w:r>
          </w:p>
        </w:tc>
      </w:tr>
      <w:tr w:rsidR="001966D3" w:rsidRPr="00F50F10" w:rsidTr="00220400">
        <w:trPr>
          <w:trHeight w:val="113"/>
        </w:trPr>
        <w:tc>
          <w:tcPr>
            <w:tcW w:w="1102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1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6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Acetyl Salicylic acid</w:t>
            </w:r>
          </w:p>
        </w:tc>
        <w:tc>
          <w:tcPr>
            <w:tcW w:w="1911" w:type="pct"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Yes/No, Filled prescriptions within 90 days before surgery of ATC "B01AC06" or subgroups</w:t>
            </w:r>
          </w:p>
        </w:tc>
      </w:tr>
      <w:tr w:rsidR="001966D3" w:rsidRPr="00F50F10" w:rsidTr="00220400">
        <w:trPr>
          <w:trHeight w:val="113"/>
        </w:trPr>
        <w:tc>
          <w:tcPr>
            <w:tcW w:w="1102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1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6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Other platelet inhibitors</w:t>
            </w:r>
          </w:p>
        </w:tc>
        <w:tc>
          <w:tcPr>
            <w:tcW w:w="1911" w:type="pct"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Yes/No, Filled prescriptions within 90 days before surgery of ATC "B01AC" or subgroups excluding "B01AC06"</w:t>
            </w:r>
          </w:p>
        </w:tc>
      </w:tr>
      <w:tr w:rsidR="001966D3" w:rsidRPr="00F50F10" w:rsidTr="00220400">
        <w:trPr>
          <w:trHeight w:val="113"/>
        </w:trPr>
        <w:tc>
          <w:tcPr>
            <w:tcW w:w="1102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1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6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Anticoagulants</w:t>
            </w:r>
          </w:p>
        </w:tc>
        <w:tc>
          <w:tcPr>
            <w:tcW w:w="1911" w:type="pct"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Yes/No, Filled prescriptions within 90 days before surgery of ATC "B01A" or subgroups excluding "B01AC" and subgroups</w:t>
            </w:r>
          </w:p>
        </w:tc>
      </w:tr>
      <w:tr w:rsidR="001966D3" w:rsidRPr="00F50F10" w:rsidTr="00220400">
        <w:trPr>
          <w:trHeight w:val="113"/>
        </w:trPr>
        <w:tc>
          <w:tcPr>
            <w:tcW w:w="1102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1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6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Digoxin</w:t>
            </w:r>
          </w:p>
        </w:tc>
        <w:tc>
          <w:tcPr>
            <w:tcW w:w="1911" w:type="pct"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Yes/No, Filled prescriptions within 90 days before surgery of ATC "C01AA05" or subgroups</w:t>
            </w:r>
          </w:p>
        </w:tc>
      </w:tr>
      <w:tr w:rsidR="001966D3" w:rsidRPr="00F50F10" w:rsidTr="00220400">
        <w:trPr>
          <w:trHeight w:val="113"/>
        </w:trPr>
        <w:tc>
          <w:tcPr>
            <w:tcW w:w="1102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1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6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Thiazides</w:t>
            </w:r>
          </w:p>
        </w:tc>
        <w:tc>
          <w:tcPr>
            <w:tcW w:w="1911" w:type="pct"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Yes/No, Filled prescriptions within 90 days before surgery of ATC "C03" or subgroups</w:t>
            </w:r>
          </w:p>
        </w:tc>
      </w:tr>
      <w:tr w:rsidR="001966D3" w:rsidRPr="00F50F10" w:rsidTr="00220400">
        <w:trPr>
          <w:trHeight w:val="113"/>
        </w:trPr>
        <w:tc>
          <w:tcPr>
            <w:tcW w:w="1102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1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6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Beta blockers</w:t>
            </w:r>
          </w:p>
        </w:tc>
        <w:tc>
          <w:tcPr>
            <w:tcW w:w="1911" w:type="pct"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Yes/No, Filled prescriptions within 90 days before surgery of ATC "C07" or subgroups</w:t>
            </w:r>
          </w:p>
        </w:tc>
      </w:tr>
      <w:tr w:rsidR="001966D3" w:rsidRPr="00F50F10" w:rsidTr="00220400">
        <w:trPr>
          <w:trHeight w:val="113"/>
        </w:trPr>
        <w:tc>
          <w:tcPr>
            <w:tcW w:w="1102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1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6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Calcium channel blockers</w:t>
            </w:r>
          </w:p>
        </w:tc>
        <w:tc>
          <w:tcPr>
            <w:tcW w:w="1911" w:type="pct"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Yes/No, Filled prescriptions within 90 days before surgery of ATC "C08" or subgroups</w:t>
            </w:r>
          </w:p>
        </w:tc>
      </w:tr>
      <w:tr w:rsidR="001966D3" w:rsidRPr="00F50F10" w:rsidTr="00220400">
        <w:trPr>
          <w:trHeight w:val="113"/>
        </w:trPr>
        <w:tc>
          <w:tcPr>
            <w:tcW w:w="1102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1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6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Drugs acting on renin angiotensin system</w:t>
            </w:r>
          </w:p>
        </w:tc>
        <w:tc>
          <w:tcPr>
            <w:tcW w:w="1911" w:type="pct"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Yes/No, Filled prescriptions within 90 days before surgery of ATC "C09" or subgroups</w:t>
            </w:r>
          </w:p>
        </w:tc>
      </w:tr>
      <w:tr w:rsidR="001966D3" w:rsidRPr="00F50F10" w:rsidTr="00220400">
        <w:trPr>
          <w:trHeight w:val="113"/>
        </w:trPr>
        <w:tc>
          <w:tcPr>
            <w:tcW w:w="1102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1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6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Lipid lowering drugs</w:t>
            </w:r>
          </w:p>
        </w:tc>
        <w:tc>
          <w:tcPr>
            <w:tcW w:w="1911" w:type="pct"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Yes/No, Filled prescriptions within 90 days before surgery of ATC "C10" or subgroups</w:t>
            </w:r>
          </w:p>
        </w:tc>
      </w:tr>
      <w:tr w:rsidR="001966D3" w:rsidRPr="00F50F10" w:rsidTr="00220400">
        <w:trPr>
          <w:trHeight w:val="113"/>
        </w:trPr>
        <w:tc>
          <w:tcPr>
            <w:tcW w:w="1102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1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6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Estrogen hormone replacement</w:t>
            </w:r>
          </w:p>
        </w:tc>
        <w:tc>
          <w:tcPr>
            <w:tcW w:w="1911" w:type="pct"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Yes/No, Filled prescriptions within 90 days before surgery of ATC "G03C" or subgroups</w:t>
            </w:r>
          </w:p>
        </w:tc>
      </w:tr>
      <w:tr w:rsidR="001966D3" w:rsidRPr="00F50F10" w:rsidTr="00220400">
        <w:trPr>
          <w:trHeight w:val="113"/>
        </w:trPr>
        <w:tc>
          <w:tcPr>
            <w:tcW w:w="1102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1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6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Corticosteroids for systemic use</w:t>
            </w:r>
          </w:p>
        </w:tc>
        <w:tc>
          <w:tcPr>
            <w:tcW w:w="1911" w:type="pct"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Yes/No, Filled prescriptions within 90 days before surgery of ATC "H02" or subgroups</w:t>
            </w:r>
          </w:p>
        </w:tc>
      </w:tr>
      <w:tr w:rsidR="001966D3" w:rsidRPr="00F50F10" w:rsidTr="00220400">
        <w:trPr>
          <w:trHeight w:val="113"/>
        </w:trPr>
        <w:tc>
          <w:tcPr>
            <w:tcW w:w="1102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1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6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Non-steroid anti-inflammatory drugs</w:t>
            </w:r>
          </w:p>
        </w:tc>
        <w:tc>
          <w:tcPr>
            <w:tcW w:w="1911" w:type="pct"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Yes/No, Filled prescriptions within 90 days before surgery of ATC "M01A" or subgroups excluding “M01AH” and subgroups and “”M01AX05” and subgroups</w:t>
            </w:r>
          </w:p>
        </w:tc>
      </w:tr>
      <w:tr w:rsidR="001966D3" w:rsidRPr="00F50F10" w:rsidTr="00220400">
        <w:trPr>
          <w:trHeight w:val="113"/>
        </w:trPr>
        <w:tc>
          <w:tcPr>
            <w:tcW w:w="1102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1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6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Urate lowering drugs</w:t>
            </w:r>
          </w:p>
        </w:tc>
        <w:tc>
          <w:tcPr>
            <w:tcW w:w="1911" w:type="pct"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Yes/No, Filled prescriptions within 90 days before surgery of ATC "M04" or subgroups</w:t>
            </w:r>
          </w:p>
        </w:tc>
      </w:tr>
      <w:tr w:rsidR="001966D3" w:rsidRPr="00F50F10" w:rsidTr="00220400">
        <w:trPr>
          <w:trHeight w:val="113"/>
        </w:trPr>
        <w:tc>
          <w:tcPr>
            <w:tcW w:w="1102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1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6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Bisphosphonates</w:t>
            </w:r>
          </w:p>
        </w:tc>
        <w:tc>
          <w:tcPr>
            <w:tcW w:w="1911" w:type="pct"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Yes/No, Filled prescriptions within 90 days before surgery of ATC "M05BA" or "M05BB" or subgroups</w:t>
            </w:r>
          </w:p>
        </w:tc>
      </w:tr>
      <w:tr w:rsidR="001966D3" w:rsidRPr="00F50F10" w:rsidTr="00220400">
        <w:trPr>
          <w:trHeight w:val="113"/>
        </w:trPr>
        <w:tc>
          <w:tcPr>
            <w:tcW w:w="1102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1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6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Opioids</w:t>
            </w:r>
          </w:p>
        </w:tc>
        <w:tc>
          <w:tcPr>
            <w:tcW w:w="1911" w:type="pct"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Yes/No, Filled prescriptions within 90 days before surgery of ATC "N02A" or subgroups</w:t>
            </w:r>
          </w:p>
        </w:tc>
      </w:tr>
      <w:tr w:rsidR="001966D3" w:rsidRPr="00F50F10" w:rsidTr="00220400">
        <w:trPr>
          <w:trHeight w:val="113"/>
        </w:trPr>
        <w:tc>
          <w:tcPr>
            <w:tcW w:w="1102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1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6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Benzodiazepines</w:t>
            </w:r>
          </w:p>
        </w:tc>
        <w:tc>
          <w:tcPr>
            <w:tcW w:w="1911" w:type="pct"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Yes/No, Filled prescriptions within 90 days before surgery of ATC "N05CD" or subgroups and "N05CF" or subgroups</w:t>
            </w:r>
          </w:p>
        </w:tc>
      </w:tr>
      <w:tr w:rsidR="001966D3" w:rsidRPr="00F50F10" w:rsidTr="00220400">
        <w:trPr>
          <w:trHeight w:val="113"/>
        </w:trPr>
        <w:tc>
          <w:tcPr>
            <w:tcW w:w="1102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1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6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Antidepressants</w:t>
            </w:r>
          </w:p>
        </w:tc>
        <w:tc>
          <w:tcPr>
            <w:tcW w:w="1911" w:type="pct"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Yes/No, Filled prescriptions within 90 days before surgery of ATC "N06A" or subgroups</w:t>
            </w:r>
          </w:p>
        </w:tc>
      </w:tr>
      <w:tr w:rsidR="001966D3" w:rsidRPr="00F50F10" w:rsidTr="00220400">
        <w:trPr>
          <w:trHeight w:val="113"/>
        </w:trPr>
        <w:tc>
          <w:tcPr>
            <w:tcW w:w="1102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1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6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Drugs for obstructive airway diseases</w:t>
            </w:r>
          </w:p>
        </w:tc>
        <w:tc>
          <w:tcPr>
            <w:tcW w:w="1911" w:type="pct"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Yes/No, Filled prescriptions within 90 days before surgery of ATC "R03"</w:t>
            </w:r>
          </w:p>
        </w:tc>
      </w:tr>
      <w:tr w:rsidR="001966D3" w:rsidRPr="00F50F10" w:rsidTr="00220400">
        <w:trPr>
          <w:trHeight w:val="113"/>
        </w:trPr>
        <w:tc>
          <w:tcPr>
            <w:tcW w:w="1102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1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6" w:type="pct"/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Number of different prescriptions</w:t>
            </w:r>
          </w:p>
        </w:tc>
        <w:tc>
          <w:tcPr>
            <w:tcW w:w="1911" w:type="pct"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Number of distinct ATC codes in prescriptions within 90 days from surgery.</w:t>
            </w:r>
          </w:p>
        </w:tc>
      </w:tr>
      <w:tr w:rsidR="001966D3" w:rsidRPr="00F50F10" w:rsidTr="00220400">
        <w:trPr>
          <w:trHeight w:val="113"/>
        </w:trPr>
        <w:tc>
          <w:tcPr>
            <w:tcW w:w="1102" w:type="pct"/>
            <w:tcBorders>
              <w:bottom w:val="single" w:sz="4" w:space="0" w:color="auto"/>
            </w:tcBorders>
            <w:noWrap/>
            <w:hideMark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Danish National Patient Registry, Danish National Pathology Registry and Danish Cancer Registry</w:t>
            </w:r>
          </w:p>
        </w:tc>
        <w:tc>
          <w:tcPr>
            <w:tcW w:w="1031" w:type="pct"/>
            <w:tcBorders>
              <w:bottom w:val="single" w:sz="4" w:space="0" w:color="auto"/>
            </w:tcBorders>
            <w:noWrap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Data are entered into electronic patient files and automatically transferred to databases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Date of recurrence</w:t>
            </w:r>
          </w:p>
        </w:tc>
        <w:tc>
          <w:tcPr>
            <w:tcW w:w="1911" w:type="pct"/>
            <w:tcBorders>
              <w:bottom w:val="single" w:sz="4" w:space="0" w:color="auto"/>
            </w:tcBorders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 Metastatic cancer codes(ICD-10 DC76-DC80) in the Danish National Patient Registry or Danish Cancer Registry over 180 days from surgery and no postoperative cancer diagnosis different from colorectal cancer and non-melanoma skin cancer (ICD10 C44) in between.</w:t>
            </w: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br/>
              <w:t>2. Chemotherapy (SKS-codes BWHA1-2, BOHJ17 or BOHJ19B1) in Danish National Patient Registry over 180 after surgery or over 60 days after last chemotherapy code without a new primary cancer registered in between.</w:t>
            </w: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br/>
            </w:r>
            <w:proofErr w:type="gramStart"/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 SNOMED (T6491, T65900, T65901, T65925, T65926, T660, T67 or T68 in combination with morphology code M8 or M9 with ≥ 3 in fifth position; any T code with morphology code M8 or M9 with 4, 6 or 7 in fifth position; or T56 in combination with M81403) registered in Danish National Pathology Registry over 180 days after surgery without new primary cancer in between.</w:t>
            </w:r>
            <w:proofErr w:type="gramEnd"/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br/>
              <w:t>4. Local colorectal cancer recurrence registration (ICD-10 DC189X and DC209X) in Danish National Patient Registry any time after surgery.</w:t>
            </w:r>
          </w:p>
        </w:tc>
      </w:tr>
      <w:tr w:rsidR="001966D3" w:rsidRPr="00F50F10" w:rsidTr="00220400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</w:tcBorders>
            <w:noWrap/>
            <w:hideMark/>
          </w:tcPr>
          <w:p w:rsidR="001966D3" w:rsidRPr="00B2769F" w:rsidRDefault="001966D3" w:rsidP="002204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76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ICD-10 = International Classification of Diseases version 10, SKS = Danish Health Service Classification System.</w:t>
            </w:r>
          </w:p>
        </w:tc>
      </w:tr>
    </w:tbl>
    <w:p w:rsidR="00D0156A" w:rsidRPr="001966D3" w:rsidRDefault="00F50F10">
      <w:pPr>
        <w:rPr>
          <w:rFonts w:ascii="Georgia" w:hAnsi="Georgia"/>
          <w:lang w:val="en-US"/>
        </w:rPr>
      </w:pPr>
    </w:p>
    <w:sectPr w:rsidR="00D0156A" w:rsidRPr="001966D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D3"/>
    <w:rsid w:val="001966D3"/>
    <w:rsid w:val="004763B3"/>
    <w:rsid w:val="0050739D"/>
    <w:rsid w:val="00646581"/>
    <w:rsid w:val="008D5811"/>
    <w:rsid w:val="00C629FE"/>
    <w:rsid w:val="00CA2849"/>
    <w:rsid w:val="00F50F10"/>
    <w:rsid w:val="00F63B77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32558-9B41-4736-8EAC-B145B696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6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9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873</Words>
  <Characters>5233</Characters>
  <Application>Microsoft Office Word</Application>
  <DocSecurity>0</DocSecurity>
  <Lines>290</Lines>
  <Paragraphs>111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Børch Hasselager</dc:creator>
  <cp:keywords/>
  <dc:description/>
  <cp:lastModifiedBy>Rune Børch Hasselager</cp:lastModifiedBy>
  <cp:revision>3</cp:revision>
  <dcterms:created xsi:type="dcterms:W3CDTF">2021-01-29T10:00:00Z</dcterms:created>
  <dcterms:modified xsi:type="dcterms:W3CDTF">2021-09-08T21:07:00Z</dcterms:modified>
</cp:coreProperties>
</file>